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73A4" w:rsidP="00711F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</w:t>
      </w:r>
      <w:r w:rsidR="00711F73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года, воспитатели детского сада с.</w:t>
      </w:r>
      <w:r w:rsidR="0071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Савватеевки</w:t>
      </w:r>
      <w:proofErr w:type="spellEnd"/>
      <w:r w:rsidR="00711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создали план мероприятий, посвященных 79 победы над фашизмом.</w:t>
      </w:r>
      <w:r w:rsidR="009B5FD2">
        <w:rPr>
          <w:rFonts w:ascii="Times New Roman" w:hAnsi="Times New Roman" w:cs="Times New Roman"/>
          <w:sz w:val="28"/>
          <w:szCs w:val="28"/>
        </w:rPr>
        <w:t xml:space="preserve"> При содействии деятелей культуры ДК «Нива», совместно с детьми, родителями воспитанников – праздник 9 мая прошёл успешно.</w:t>
      </w:r>
    </w:p>
    <w:p w:rsidR="009B5FD2" w:rsidRDefault="009B5FD2" w:rsidP="00711F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«Для нас, воспитателей, а прежде всего правнуков ветеранов войны - это</w:t>
      </w:r>
      <w:r w:rsidR="00711F73">
        <w:rPr>
          <w:rFonts w:ascii="Times New Roman" w:hAnsi="Times New Roman" w:cs="Times New Roman"/>
          <w:sz w:val="28"/>
          <w:szCs w:val="28"/>
        </w:rPr>
        <w:t xml:space="preserve"> не просто один день праздника</w:t>
      </w:r>
      <w:r>
        <w:rPr>
          <w:rFonts w:ascii="Times New Roman" w:hAnsi="Times New Roman" w:cs="Times New Roman"/>
          <w:sz w:val="28"/>
          <w:szCs w:val="28"/>
        </w:rPr>
        <w:t xml:space="preserve">, а образ мысли, память во все времена, история жизни, пример стойкости и смелости, а главное уважение и любовь к своей Родине. Мы передаём через воспитательный и образовательный процесс, наглядный пример поколению. А точнее – просто делаем,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1F73">
        <w:rPr>
          <w:rFonts w:ascii="Times New Roman" w:hAnsi="Times New Roman" w:cs="Times New Roman"/>
          <w:sz w:val="28"/>
          <w:szCs w:val="28"/>
        </w:rPr>
        <w:t xml:space="preserve">И как приятно наблюдать, что дети, которые </w:t>
      </w:r>
      <w:proofErr w:type="spellStart"/>
      <w:r w:rsidR="00711F73">
        <w:rPr>
          <w:rFonts w:ascii="Times New Roman" w:hAnsi="Times New Roman" w:cs="Times New Roman"/>
          <w:sz w:val="28"/>
          <w:szCs w:val="28"/>
        </w:rPr>
        <w:t>выпустились</w:t>
      </w:r>
      <w:proofErr w:type="spellEnd"/>
      <w:r w:rsidR="00711F73">
        <w:rPr>
          <w:rFonts w:ascii="Times New Roman" w:hAnsi="Times New Roman" w:cs="Times New Roman"/>
          <w:sz w:val="28"/>
          <w:szCs w:val="28"/>
        </w:rPr>
        <w:t xml:space="preserve"> из садика много лет назад, будучи уже взрослыми, здесь, к мемориалу возносят венки, цветы, ведут концерт»</w:t>
      </w:r>
    </w:p>
    <w:p w:rsidR="00711F73" w:rsidRDefault="00FB3C0E" w:rsidP="00711F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план мероприятий ко дню победы был следующим:</w:t>
      </w:r>
    </w:p>
    <w:p w:rsidR="00FB3C0E" w:rsidRDefault="00FB3C0E" w:rsidP="00711F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«Дети помогают фронту»</w:t>
      </w:r>
    </w:p>
    <w:p w:rsidR="00FB3C0E" w:rsidRDefault="00FB3C0E" w:rsidP="00711F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короткометражного фильма «Ванька», обсуждение</w:t>
      </w:r>
    </w:p>
    <w:p w:rsidR="00FB3C0E" w:rsidRDefault="00FB3C0E" w:rsidP="00711F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 ручного труда: изготовление журавликов</w:t>
      </w:r>
    </w:p>
    <w:p w:rsidR="00FB3C0E" w:rsidRDefault="00FB3C0E" w:rsidP="00711F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занятие, посвященное дню победы</w:t>
      </w:r>
    </w:p>
    <w:p w:rsidR="00FB3C0E" w:rsidRDefault="00FB3C0E" w:rsidP="00711F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митинга, вручение журавликов ветеранам тыла</w:t>
      </w:r>
    </w:p>
    <w:p w:rsidR="00FB3C0E" w:rsidRDefault="00FB3C0E" w:rsidP="00711F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праздничном концерте ДК «Нива»</w:t>
      </w:r>
    </w:p>
    <w:p w:rsidR="00FB3C0E" w:rsidRDefault="00FB3C0E" w:rsidP="004652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отметить, что дети с удовольствием принимали участие. В самый ответственный момент, </w:t>
      </w:r>
      <w:r w:rsidR="004652E3">
        <w:rPr>
          <w:rFonts w:ascii="Times New Roman" w:hAnsi="Times New Roman" w:cs="Times New Roman"/>
          <w:sz w:val="28"/>
          <w:szCs w:val="28"/>
        </w:rPr>
        <w:t xml:space="preserve">когда ребятам нужно было начинать концерт, </w:t>
      </w:r>
      <w:r>
        <w:rPr>
          <w:rFonts w:ascii="Times New Roman" w:hAnsi="Times New Roman" w:cs="Times New Roman"/>
          <w:sz w:val="28"/>
          <w:szCs w:val="28"/>
        </w:rPr>
        <w:t>на главной сцене села</w:t>
      </w:r>
      <w:r w:rsidR="004652E3">
        <w:rPr>
          <w:rFonts w:ascii="Times New Roman" w:hAnsi="Times New Roman" w:cs="Times New Roman"/>
          <w:sz w:val="28"/>
          <w:szCs w:val="28"/>
        </w:rPr>
        <w:t xml:space="preserve"> выключили электроэнергию. Полнейшая темнота. Спустя несколько минут, зал поддержал начинания маленьких артистов. Повсюду включили фонарики от телефонов, гармонист подыграл мелодию, и наши детки не растерялись, смело исполнили номер - один, другой</w:t>
      </w:r>
      <w:proofErr w:type="gramStart"/>
      <w:r w:rsidR="004652E3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4652E3">
        <w:rPr>
          <w:rFonts w:ascii="Times New Roman" w:hAnsi="Times New Roman" w:cs="Times New Roman"/>
          <w:sz w:val="28"/>
          <w:szCs w:val="28"/>
        </w:rPr>
        <w:t xml:space="preserve">а протяжении примерно двух часов, а именно столько продлился концерт, свет так и не дали. Но дети продолжали. Младшая группа уже в качестве зрителей поддерживала своих старших товарищей. </w:t>
      </w:r>
    </w:p>
    <w:p w:rsidR="004652E3" w:rsidRDefault="004652E3" w:rsidP="004652E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наше будущее!»</w:t>
      </w:r>
    </w:p>
    <w:p w:rsidR="004652E3" w:rsidRDefault="004652E3" w:rsidP="004652E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3C0E" w:rsidRDefault="00FB3C0E" w:rsidP="00711F7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B3C0E" w:rsidRDefault="00A13083" w:rsidP="00711F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50916" cy="2006922"/>
            <wp:effectExtent l="19050" t="0" r="6484" b="0"/>
            <wp:docPr id="2" name="Рисунок 1" descr="IMG-20157d02fc807fceb81ea2c2dd2c98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7d02fc807fceb81ea2c2dd2c98f7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759" cy="200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2112" cy="2309421"/>
            <wp:effectExtent l="19050" t="0" r="1438" b="0"/>
            <wp:docPr id="4" name="Рисунок 2" descr="IMG2023050913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5091326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48" cy="231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6240" cy="1732490"/>
            <wp:effectExtent l="19050" t="0" r="6310" b="0"/>
            <wp:docPr id="5" name="Рисунок 4" descr="IMG2024063016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6301634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734" cy="17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3A4" w:rsidRPr="004E73A4" w:rsidRDefault="004E73A4">
      <w:pPr>
        <w:rPr>
          <w:rFonts w:ascii="Times New Roman" w:hAnsi="Times New Roman" w:cs="Times New Roman"/>
          <w:sz w:val="28"/>
          <w:szCs w:val="28"/>
        </w:rPr>
      </w:pPr>
    </w:p>
    <w:sectPr w:rsidR="004E73A4" w:rsidRPr="004E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73A4"/>
    <w:rsid w:val="004652E3"/>
    <w:rsid w:val="004E73A4"/>
    <w:rsid w:val="00711F73"/>
    <w:rsid w:val="009B5FD2"/>
    <w:rsid w:val="00A13083"/>
    <w:rsid w:val="00FB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2024-07-03T12:19:00Z</dcterms:created>
  <dcterms:modified xsi:type="dcterms:W3CDTF">2024-07-03T13:48:00Z</dcterms:modified>
</cp:coreProperties>
</file>