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6C" w:rsidRDefault="00D2066C" w:rsidP="00D20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color w:val="111111"/>
          <w:sz w:val="27"/>
          <w:szCs w:val="27"/>
        </w:rPr>
        <w:t> в системе STEM образования ДОУ</w:t>
      </w:r>
    </w:p>
    <w:p w:rsidR="00D2066C" w:rsidRDefault="00D2066C" w:rsidP="00D20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STEM-образование – это обучение, которое включает в себя изучение естественных наук вместе с инженерией, технологией и математикой. В отличие от традиционного обучения, STEM-образование представляет собой смешанную среду, которая демонстрирует на практике, как данный изучаемый научный метод может быть применен в повседневной жизни.</w:t>
      </w:r>
    </w:p>
    <w:p w:rsidR="00D2066C" w:rsidRDefault="00D2066C" w:rsidP="00D20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Внедрение STEM образования в ДОУ помогает детям научиться быстро ориентироваться в потоке информации и реализовывать полученные знания на практике. Дошкольники приобретают дополнительные практические навыки и умения, которые достаточно востребованы в современной жизни. Увлекательные занятия в виде игр позволяют раскрыть творческий потенциал ребенка.</w:t>
      </w:r>
    </w:p>
    <w:p w:rsidR="00D2066C" w:rsidRDefault="00D2066C" w:rsidP="00D20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Образовательный модуль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2066C" w:rsidRDefault="00D2066C" w:rsidP="00D20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Модуль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является одним из самых востребованных в современном образовательном процессе. Сегодня дети с раннего возраста окружены автоматизированными системами, и от их умения ориентироваться в составляющих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научнотехнического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прогресса зависит дальнейшая интенсификация производства в нашей стране и во всем мире. Истоки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робототехники</w:t>
      </w:r>
      <w:r>
        <w:rPr>
          <w:rFonts w:ascii="Arial" w:hAnsi="Arial" w:cs="Arial"/>
          <w:color w:val="111111"/>
          <w:sz w:val="27"/>
          <w:szCs w:val="27"/>
        </w:rPr>
        <w:t> можно обнаружить ещё в античности. В эпической поэме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Иллиада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Гомер описал служанок, которых бог огня Гефест сделал из золота. Он наделил их способностью ходить, двигать руками, говорить и сделал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«разумными»</w:t>
      </w:r>
      <w:r>
        <w:rPr>
          <w:rFonts w:ascii="Arial" w:hAnsi="Arial" w:cs="Arial"/>
          <w:color w:val="111111"/>
          <w:sz w:val="27"/>
          <w:szCs w:val="27"/>
        </w:rPr>
        <w:t xml:space="preserve">. А математик и механик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Архит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Тарентский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 400 лет до нашей эры якобы сделал искусственного голубя, который мог летать! 2.1. Описание образовательной деятельности 27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придумал в 1920 году чешский писатель Карел Чапек. Он написал научно-фантастическую пьесу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«Р. У. Р.»</w:t>
      </w:r>
      <w:r>
        <w:rPr>
          <w:rFonts w:ascii="Arial" w:hAnsi="Arial" w:cs="Arial"/>
          <w:color w:val="111111"/>
          <w:sz w:val="27"/>
          <w:szCs w:val="27"/>
        </w:rPr>
        <w:t> о производстве искусственных людей. Сначала они покорно выполняли любую работу, но потом мутировали, восстали и уничтожили человечество. А в 1941 году Айзек Азимов использовал в рассказе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«Лжец»</w:t>
      </w:r>
      <w:r>
        <w:rPr>
          <w:rFonts w:ascii="Arial" w:hAnsi="Arial" w:cs="Arial"/>
          <w:color w:val="111111"/>
          <w:sz w:val="27"/>
          <w:szCs w:val="27"/>
        </w:rPr>
        <w:t> 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robotics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роботика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или уже привычное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Электроника и информатика, механика и телемеханика, радио- и электротехника, — на этих и других дисциплинах базируется современная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color w:val="111111"/>
          <w:sz w:val="27"/>
          <w:szCs w:val="27"/>
        </w:rPr>
        <w:t>. Практическое знакомство в детском саду и начальной школе с такими понятиями, как координаты, графики, циклы, многозадачность, скорость, мощность и т. п., служит введением для дальнейшего изучения математики, физики, программирования и других предметов.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робототехникой</w:t>
      </w:r>
      <w:r>
        <w:rPr>
          <w:rFonts w:ascii="Arial" w:hAnsi="Arial" w:cs="Arial"/>
          <w:color w:val="111111"/>
          <w:sz w:val="27"/>
          <w:szCs w:val="27"/>
        </w:rPr>
        <w:t> способствуют развитию логического, пространственного, алгоритмического и эвристического мышления, внимания, памяти, воображения, творческих способностей, моторики и навыков коммуникации. Современная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color w:val="111111"/>
          <w:sz w:val="27"/>
          <w:szCs w:val="27"/>
        </w:rPr>
        <w:t xml:space="preserve"> — наука об автоматизированных технических системах — подразделяется на промышленную, бытовую, авиационную, военную, космическую и подводную. В каждой из этих областей базовыми являются </w:t>
      </w:r>
      <w:r>
        <w:rPr>
          <w:rFonts w:ascii="Arial" w:hAnsi="Arial" w:cs="Arial"/>
          <w:color w:val="111111"/>
          <w:sz w:val="27"/>
          <w:szCs w:val="27"/>
        </w:rPr>
        <w:lastRenderedPageBreak/>
        <w:t>конструирование и моделирование. В процессе конструирования происходит создание машин, сооружений, различных технических средств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опорой на образец, заданные параметры или теоретический замысел)</w:t>
      </w:r>
      <w:r>
        <w:rPr>
          <w:rFonts w:ascii="Arial" w:hAnsi="Arial" w:cs="Arial"/>
          <w:color w:val="111111"/>
          <w:sz w:val="27"/>
          <w:szCs w:val="27"/>
        </w:rPr>
        <w:t>. В ходе работы создаются эскизы, рисунки, чертежи, делаются расчёты. Видом конструирования является моделирование. При ориентировании на какой-либо объект или данные о нём создаётся его полное или частичное подобие. Материалы при этом могут быть самые разные, главное, чтобы модель отражала существенные характеристики объекта-оригинала, будь то здание, дорога, самолёт или корабль. Наконец, на основе модели происходит создание макета — миниатюрной копии объекта. Модуль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включает в себя несколько конструкторов для изготовления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роботов</w:t>
      </w:r>
      <w:r>
        <w:rPr>
          <w:rFonts w:ascii="Arial" w:hAnsi="Arial" w:cs="Arial"/>
          <w:color w:val="111111"/>
          <w:sz w:val="27"/>
          <w:szCs w:val="27"/>
        </w:rPr>
        <w:t xml:space="preserve"> с возможностью движения. В соответствии с возрастом, задачи, решаемые ребёнком, постепенно усложняются, от простой сборки и механического перемещения модели до программирования систем управления. Исследования, проведённые известными отечественными психологами и педагогами, такими как Л. В. Выготский, А. В. Запорожец, Л.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Венгер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другие, демонстрируют, что развитие творческие способностей детей, в том числе в технических дисциплинах, максимально эффективно происходит на практике, при личном заинтересованном участии ребёнка в достижении результата. Поэтому основу образовательного модуля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составляют прикладные творческие проекты, ориентированные на создание ситуации познавательного поиска. Ребёнок придумывает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робота</w:t>
      </w:r>
      <w:r>
        <w:rPr>
          <w:rFonts w:ascii="Arial" w:hAnsi="Arial" w:cs="Arial"/>
          <w:color w:val="111111"/>
          <w:sz w:val="27"/>
          <w:szCs w:val="27"/>
        </w:rPr>
        <w:t>, собирает его, программирует и в итоге использует вместе со сверстниками и взрослыми для игры, на конкурсной основе или для демонстрации тех или иных возможностей. Наборы конструкторов из образовательного модуля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Робототехника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способствуют освоению навыков конструирования; ознакомлению с основами механики и первичными компонентами электроники, с понятием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«алгоритм»</w:t>
      </w:r>
      <w:r>
        <w:rPr>
          <w:rFonts w:ascii="Arial" w:hAnsi="Arial" w:cs="Arial"/>
          <w:color w:val="111111"/>
          <w:sz w:val="27"/>
          <w:szCs w:val="27"/>
        </w:rPr>
        <w:t xml:space="preserve">; проведению экспериментов с датчиками движения, расстояния, температуры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др. 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совершению первых шагов в программировании в моделировании собственных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роботов</w:t>
      </w:r>
      <w:r>
        <w:rPr>
          <w:rFonts w:ascii="Arial" w:hAnsi="Arial" w:cs="Arial"/>
          <w:color w:val="111111"/>
          <w:sz w:val="27"/>
          <w:szCs w:val="27"/>
        </w:rPr>
        <w:t>. Конструкторы, входящие в модуль, различаются по способу крепления деталей (гайки, пазы,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«шипы»</w:t>
      </w:r>
      <w:r>
        <w:rPr>
          <w:rFonts w:ascii="Arial" w:hAnsi="Arial" w:cs="Arial"/>
          <w:color w:val="111111"/>
          <w:sz w:val="27"/>
          <w:szCs w:val="27"/>
        </w:rPr>
        <w:t> и др., классу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роботов </w:t>
      </w:r>
      <w:r>
        <w:rPr>
          <w:rFonts w:ascii="Arial" w:hAnsi="Arial" w:cs="Arial"/>
          <w:color w:val="111111"/>
          <w:sz w:val="27"/>
          <w:szCs w:val="27"/>
        </w:rPr>
        <w:t xml:space="preserve">(мобильные или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манипулятивные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 также по системам управления.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последнем случае выделяют</w:t>
      </w:r>
      <w:r>
        <w:rPr>
          <w:rFonts w:ascii="Arial" w:hAnsi="Arial" w:cs="Arial"/>
          <w:color w:val="111111"/>
          <w:sz w:val="27"/>
          <w:szCs w:val="27"/>
        </w:rPr>
        <w:t>: биотехнические</w:t>
      </w:r>
    </w:p>
    <w:p w:rsidR="00D2066C" w:rsidRDefault="00D2066C" w:rsidP="00D20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28 2. Содержательный раздел системы управления (командные, т. е. управляемые с помощью кнопок, рычагов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др. 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копирующие, с имитацией человеческих движений; полуавтоматы, с управлением одним органом, таким как рукоятка и т. п.); автоматизированные (программные, предназначенные для выполнения типовых операций, и адаптивные, способные подстраиваться под изменяющиеся условия работы); интерактивные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возможностью чередования биотехнических и автоматических режимов)</w:t>
      </w:r>
      <w:r>
        <w:rPr>
          <w:rFonts w:ascii="Arial" w:hAnsi="Arial" w:cs="Arial"/>
          <w:color w:val="111111"/>
          <w:sz w:val="27"/>
          <w:szCs w:val="27"/>
        </w:rPr>
        <w:t xml:space="preserve">. Работа с модулем позволяет совершенствовать навыки логического и алгоритмического мышления; </w:t>
      </w:r>
      <w:r>
        <w:rPr>
          <w:rFonts w:ascii="Arial" w:hAnsi="Arial" w:cs="Arial"/>
          <w:color w:val="111111"/>
          <w:sz w:val="27"/>
          <w:szCs w:val="27"/>
        </w:rPr>
        <w:lastRenderedPageBreak/>
        <w:t>сформировать прочную базу для дальнейшего обучения в области программирования; научить детей собирать дополнительную информацию, необходимую для дальнейшей работы, и критически её оценивать; планировать, детально продумывать и моделировать тот или иной процесс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(объект)</w:t>
      </w:r>
      <w:r>
        <w:rPr>
          <w:rFonts w:ascii="Arial" w:hAnsi="Arial" w:cs="Arial"/>
          <w:color w:val="111111"/>
          <w:sz w:val="27"/>
          <w:szCs w:val="27"/>
        </w:rPr>
        <w:t> в учебных и практических целях; уметь находить закономерности, акцентировать внимание на частностях, давать типовую оценку, схематизировать, применять систему условных обозначений; наконец, объективно оценивать результат своей деятельности.</w:t>
      </w:r>
    </w:p>
    <w:p w:rsidR="00D2066C" w:rsidRDefault="00D2066C" w:rsidP="00D20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Особенностью конструктора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«LEGO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WeDo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2.0»</w:t>
      </w:r>
      <w:r>
        <w:rPr>
          <w:rFonts w:ascii="Arial" w:hAnsi="Arial" w:cs="Arial"/>
          <w:color w:val="111111"/>
          <w:sz w:val="27"/>
          <w:szCs w:val="27"/>
        </w:rPr>
        <w:t xml:space="preserve"> является то, что собранные механизмы начинают двигаться благодаря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СмартХабу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(микрокомпьютеру)</w:t>
      </w:r>
      <w:r>
        <w:rPr>
          <w:rFonts w:ascii="Arial" w:hAnsi="Arial" w:cs="Arial"/>
          <w:color w:val="111111"/>
          <w:sz w:val="27"/>
          <w:szCs w:val="27"/>
        </w:rPr>
        <w:t> - беспроводному соединителю между компьютером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планшетом)</w:t>
      </w:r>
      <w:r>
        <w:rPr>
          <w:rFonts w:ascii="Arial" w:hAnsi="Arial" w:cs="Arial"/>
          <w:color w:val="111111"/>
          <w:sz w:val="27"/>
          <w:szCs w:val="27"/>
        </w:rPr>
        <w:t xml:space="preserve"> и датчиками или мотором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WeDo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использующим технологию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Bluetooth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Low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Energy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СмартХаб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получает команды программы от устройства и выполняет их, имеет два порта для подключения датчиков или моторов, индикатор и кнопку питания.</w:t>
      </w:r>
    </w:p>
    <w:p w:rsidR="00252859" w:rsidRPr="00D2066C" w:rsidRDefault="00D206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859" w:rsidRPr="00D2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6C"/>
    <w:rsid w:val="00B657D8"/>
    <w:rsid w:val="00CE3D2A"/>
    <w:rsid w:val="00D2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9D035-C7E2-44AA-9731-2BB89D05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2022-12-08T07:18:00Z</dcterms:created>
  <dcterms:modified xsi:type="dcterms:W3CDTF">2022-12-08T07:18:00Z</dcterms:modified>
</cp:coreProperties>
</file>