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0FC" w:rsidRDefault="003030FC" w:rsidP="003030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30FC" w:rsidRPr="003030FC" w:rsidRDefault="003030FC" w:rsidP="003030F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30FC">
        <w:rPr>
          <w:rFonts w:ascii="Times New Roman" w:hAnsi="Times New Roman" w:cs="Times New Roman"/>
          <w:b/>
          <w:sz w:val="36"/>
          <w:szCs w:val="36"/>
        </w:rPr>
        <w:t>Знакомство детей средней группы с живописью.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5A5D">
        <w:rPr>
          <w:rFonts w:ascii="Times New Roman" w:hAnsi="Times New Roman" w:cs="Times New Roman"/>
          <w:b/>
          <w:sz w:val="36"/>
          <w:szCs w:val="36"/>
        </w:rPr>
        <w:t>Виктор Васнецов. «Богатыри», 1898 г.</w:t>
      </w:r>
    </w:p>
    <w:p w:rsidR="003030FC" w:rsidRPr="00115A5D" w:rsidRDefault="003030FC" w:rsidP="003030FC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5A5D">
        <w:rPr>
          <w:rFonts w:ascii="Times New Roman" w:hAnsi="Times New Roman" w:cs="Times New Roman"/>
          <w:b/>
          <w:sz w:val="36"/>
          <w:szCs w:val="36"/>
        </w:rPr>
        <w:t>Холст, масло.</w:t>
      </w:r>
    </w:p>
    <w:p w:rsidR="003030FC" w:rsidRPr="00115A5D" w:rsidRDefault="003030FC" w:rsidP="003030FC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Размер: </w:t>
      </w:r>
      <w:r w:rsidRPr="00115A5D">
        <w:rPr>
          <w:rFonts w:ascii="Times New Roman" w:hAnsi="Times New Roman" w:cs="Times New Roman"/>
          <w:b/>
          <w:bCs/>
          <w:i/>
          <w:iCs/>
          <w:sz w:val="36"/>
          <w:szCs w:val="36"/>
        </w:rPr>
        <w:t>295,3x446</w:t>
      </w: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8D6AD6">
        <w:rPr>
          <w:rFonts w:ascii="Times New Roman" w:hAnsi="Times New Roman" w:cs="Times New Roman"/>
          <w:b/>
          <w:bCs/>
          <w:iCs/>
          <w:sz w:val="36"/>
          <w:szCs w:val="36"/>
        </w:rPr>
        <w:t>Третьяковская галерея</w:t>
      </w: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>Старшая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группа.</w:t>
      </w:r>
    </w:p>
    <w:p w:rsidR="003030FC" w:rsidRDefault="003030FC" w:rsidP="003030FC">
      <w:pPr>
        <w:contextualSpacing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Cs/>
          <w:noProof/>
          <w:sz w:val="36"/>
          <w:szCs w:val="36"/>
          <w:lang w:eastAsia="ru-RU"/>
        </w:rPr>
        <w:lastRenderedPageBreak/>
        <w:drawing>
          <wp:inline distT="0" distB="0" distL="0" distR="0" wp14:anchorId="6C214FE0">
            <wp:extent cx="6706235" cy="4359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0FC" w:rsidRDefault="003030FC" w:rsidP="003030FC">
      <w:pPr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Цель: </w:t>
      </w:r>
      <w:r w:rsidRPr="003030FC">
        <w:rPr>
          <w:rFonts w:ascii="Times New Roman" w:hAnsi="Times New Roman" w:cs="Times New Roman"/>
          <w:bCs/>
          <w:iCs/>
          <w:sz w:val="28"/>
          <w:szCs w:val="28"/>
        </w:rPr>
        <w:t>формирование словарного запаса детей дошкольного возраста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030FC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3030FC">
        <w:rPr>
          <w:rFonts w:ascii="Times New Roman" w:hAnsi="Times New Roman" w:cs="Times New Roman"/>
          <w:b/>
          <w:sz w:val="28"/>
          <w:szCs w:val="28"/>
        </w:rPr>
        <w:t>Образовател</w:t>
      </w:r>
      <w:bookmarkStart w:id="0" w:name="_GoBack"/>
      <w:bookmarkEnd w:id="0"/>
      <w:r w:rsidRPr="003030FC">
        <w:rPr>
          <w:rFonts w:ascii="Times New Roman" w:hAnsi="Times New Roman" w:cs="Times New Roman"/>
          <w:b/>
          <w:sz w:val="28"/>
          <w:szCs w:val="28"/>
        </w:rPr>
        <w:t>ьные</w:t>
      </w:r>
      <w:proofErr w:type="gramEnd"/>
      <w:r w:rsidRPr="003030FC">
        <w:rPr>
          <w:rFonts w:ascii="Times New Roman" w:hAnsi="Times New Roman" w:cs="Times New Roman"/>
          <w:b/>
          <w:sz w:val="28"/>
          <w:szCs w:val="28"/>
        </w:rPr>
        <w:t>:</w:t>
      </w:r>
      <w:r w:rsidRPr="003030FC">
        <w:rPr>
          <w:rFonts w:ascii="Times New Roman" w:hAnsi="Times New Roman" w:cs="Times New Roman"/>
          <w:sz w:val="28"/>
          <w:szCs w:val="28"/>
        </w:rPr>
        <w:t xml:space="preserve"> познакомить детей с картиной русского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3030FC">
        <w:rPr>
          <w:rFonts w:ascii="Times New Roman" w:hAnsi="Times New Roman" w:cs="Times New Roman"/>
          <w:sz w:val="28"/>
          <w:szCs w:val="28"/>
        </w:rPr>
        <w:t>художника В.М. Васнецова «Богатыри»; учить детей описывать картину;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3030FC">
        <w:rPr>
          <w:rFonts w:ascii="Times New Roman" w:hAnsi="Times New Roman" w:cs="Times New Roman"/>
          <w:sz w:val="28"/>
          <w:szCs w:val="28"/>
        </w:rPr>
        <w:t>расширять кругозор детей; формировать умение видеть задний план картины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3030FC">
        <w:rPr>
          <w:rFonts w:ascii="Times New Roman" w:hAnsi="Times New Roman" w:cs="Times New Roman"/>
          <w:sz w:val="28"/>
          <w:szCs w:val="28"/>
        </w:rPr>
        <w:t>и другие детали.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3030FC">
        <w:rPr>
          <w:rFonts w:ascii="Times New Roman" w:hAnsi="Times New Roman" w:cs="Times New Roman"/>
          <w:b/>
          <w:sz w:val="28"/>
          <w:szCs w:val="28"/>
        </w:rPr>
        <w:lastRenderedPageBreak/>
        <w:t>Развивающие задачи</w:t>
      </w:r>
      <w:r w:rsidRPr="003030FC">
        <w:rPr>
          <w:rFonts w:ascii="Times New Roman" w:hAnsi="Times New Roman" w:cs="Times New Roman"/>
          <w:sz w:val="28"/>
          <w:szCs w:val="28"/>
        </w:rPr>
        <w:t>: развивать связную речь; формировать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е о героическом прошлом русских </w:t>
      </w:r>
      <w:r w:rsidRPr="003030FC">
        <w:rPr>
          <w:rFonts w:ascii="Times New Roman" w:hAnsi="Times New Roman" w:cs="Times New Roman"/>
          <w:sz w:val="28"/>
          <w:szCs w:val="28"/>
        </w:rPr>
        <w:t>богатырей; воображение.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3030F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3030F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вызвать интерес к </w:t>
      </w:r>
      <w:r w:rsidRPr="003030FC">
        <w:rPr>
          <w:rFonts w:ascii="Times New Roman" w:hAnsi="Times New Roman" w:cs="Times New Roman"/>
          <w:sz w:val="28"/>
          <w:szCs w:val="28"/>
        </w:rPr>
        <w:t xml:space="preserve">творчеству В. М. Васнецова; помочь детям </w:t>
      </w:r>
      <w:r>
        <w:rPr>
          <w:rFonts w:ascii="Times New Roman" w:hAnsi="Times New Roman" w:cs="Times New Roman"/>
          <w:sz w:val="28"/>
          <w:szCs w:val="28"/>
        </w:rPr>
        <w:t xml:space="preserve">разглядеть и понять всю красоту </w:t>
      </w:r>
      <w:r w:rsidRPr="003030FC">
        <w:rPr>
          <w:rFonts w:ascii="Times New Roman" w:hAnsi="Times New Roman" w:cs="Times New Roman"/>
          <w:sz w:val="28"/>
          <w:szCs w:val="28"/>
        </w:rPr>
        <w:t>картины; развивать умение видеть прекр</w:t>
      </w:r>
      <w:r>
        <w:rPr>
          <w:rFonts w:ascii="Times New Roman" w:hAnsi="Times New Roman" w:cs="Times New Roman"/>
          <w:sz w:val="28"/>
          <w:szCs w:val="28"/>
        </w:rPr>
        <w:t xml:space="preserve">асное; воспитывать эстетическое </w:t>
      </w:r>
      <w:r w:rsidRPr="003030FC">
        <w:rPr>
          <w:rFonts w:ascii="Times New Roman" w:hAnsi="Times New Roman" w:cs="Times New Roman"/>
          <w:sz w:val="28"/>
          <w:szCs w:val="28"/>
        </w:rPr>
        <w:t>восприятие живописи.</w:t>
      </w:r>
    </w:p>
    <w:p w:rsidR="003030FC" w:rsidRPr="003030FC" w:rsidRDefault="003030FC" w:rsidP="003030F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030FC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3030FC" w:rsidRPr="00115A5D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115A5D">
        <w:rPr>
          <w:rFonts w:ascii="Times New Roman" w:hAnsi="Times New Roman" w:cs="Times New Roman"/>
          <w:sz w:val="28"/>
          <w:szCs w:val="28"/>
        </w:rPr>
        <w:t>Самым «сказочным» художником в истории русской живо</w:t>
      </w:r>
      <w:r>
        <w:rPr>
          <w:rFonts w:ascii="Times New Roman" w:hAnsi="Times New Roman" w:cs="Times New Roman"/>
          <w:sz w:val="28"/>
          <w:szCs w:val="28"/>
        </w:rPr>
        <w:t xml:space="preserve">писи считается Виктор Васнецов. Самая его известная картина </w:t>
      </w:r>
      <w:r w:rsidRPr="00115A5D">
        <w:rPr>
          <w:rFonts w:ascii="Times New Roman" w:hAnsi="Times New Roman" w:cs="Times New Roman"/>
          <w:sz w:val="28"/>
          <w:szCs w:val="28"/>
        </w:rPr>
        <w:t>«Богатыри», на которой изображены главные герои русских былин.</w:t>
      </w:r>
    </w:p>
    <w:p w:rsidR="003030FC" w:rsidRPr="00115A5D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115A5D">
        <w:rPr>
          <w:rFonts w:ascii="Times New Roman" w:hAnsi="Times New Roman" w:cs="Times New Roman"/>
          <w:sz w:val="28"/>
          <w:szCs w:val="28"/>
        </w:rPr>
        <w:t>Сам художник описывал картину так: «Богатыри Добрыня, Илья и Алеша Попович на богатырском выезде — примечают в поле, нет ли где ворога, не обижают ли где кого?».</w:t>
      </w:r>
    </w:p>
    <w:p w:rsidR="003030FC" w:rsidRPr="00115A5D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115A5D">
        <w:rPr>
          <w:rFonts w:ascii="Times New Roman" w:hAnsi="Times New Roman" w:cs="Times New Roman"/>
          <w:sz w:val="28"/>
          <w:szCs w:val="28"/>
        </w:rPr>
        <w:t>Посередине на вороном коне Илья Муромец, смотрит вдаль из-под ладони, в одной руке у богатыря копье, в другой булатная палица. Слева на белом коне Добрыня Никитич, вынимает меч из ножен. Справа на коне рыжей масти Алеша Попович, держит в руках лук со стрелами. С героями этой картины — точнее с их прообразам</w:t>
      </w:r>
      <w:r>
        <w:rPr>
          <w:rFonts w:ascii="Times New Roman" w:hAnsi="Times New Roman" w:cs="Times New Roman"/>
          <w:sz w:val="28"/>
          <w:szCs w:val="28"/>
        </w:rPr>
        <w:t xml:space="preserve">и — связана любопытная история. </w:t>
      </w:r>
      <w:r w:rsidRPr="00115A5D">
        <w:rPr>
          <w:rFonts w:ascii="Times New Roman" w:hAnsi="Times New Roman" w:cs="Times New Roman"/>
          <w:sz w:val="28"/>
          <w:szCs w:val="28"/>
        </w:rPr>
        <w:t>Виктор Васнецов долго думал, как должен выглядеть Илья Муромец, и долго не мог найти «правильное» лицо — смелое, честное, выражающее одновременно и силу, и доброту. Но однажды совершенно случайно он встретился с крестьянином Иваном Петровым, который приехал в Москву на заработки. Художник был поражен — на московской улице он увидел настоящего Илью Муромца. Крестьянин согласился позировать Васнецову и… остался в веках.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115A5D">
        <w:rPr>
          <w:rFonts w:ascii="Times New Roman" w:hAnsi="Times New Roman" w:cs="Times New Roman"/>
          <w:sz w:val="28"/>
          <w:szCs w:val="28"/>
        </w:rPr>
        <w:t>В былинах Добрыня Никитич довольно молод, но на картине Васнецова почему-то изображен человек средних лет. Почему же художник решил столь вольно поступить с народными сказаниями? Разгадка проста: в образе Добрыни Васнецов изобразил себя, достаточно сравнить картину с портретами и фотографиями художника.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детям.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 w:rsidRPr="008D6AD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D6AD6">
        <w:rPr>
          <w:rFonts w:ascii="Times New Roman" w:hAnsi="Times New Roman" w:cs="Times New Roman"/>
          <w:sz w:val="28"/>
          <w:szCs w:val="28"/>
        </w:rPr>
        <w:t>Ребята, скажите мне, как выглядят богатыри? Чем они похожи, а чем отличаются?</w:t>
      </w:r>
    </w:p>
    <w:p w:rsidR="003030FC" w:rsidRDefault="003030FC" w:rsidP="003030F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художник изобразил богатырей?</w:t>
      </w:r>
    </w:p>
    <w:p w:rsidR="00B20EE5" w:rsidRDefault="00B20EE5"/>
    <w:sectPr w:rsidR="00B20EE5" w:rsidSect="003030F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840" w:rsidRDefault="00573840" w:rsidP="003030FC">
      <w:pPr>
        <w:spacing w:after="0" w:line="240" w:lineRule="auto"/>
      </w:pPr>
      <w:r>
        <w:separator/>
      </w:r>
    </w:p>
  </w:endnote>
  <w:endnote w:type="continuationSeparator" w:id="0">
    <w:p w:rsidR="00573840" w:rsidRDefault="00573840" w:rsidP="00303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840" w:rsidRDefault="00573840" w:rsidP="003030FC">
      <w:pPr>
        <w:spacing w:after="0" w:line="240" w:lineRule="auto"/>
      </w:pPr>
      <w:r>
        <w:separator/>
      </w:r>
    </w:p>
  </w:footnote>
  <w:footnote w:type="continuationSeparator" w:id="0">
    <w:p w:rsidR="00573840" w:rsidRDefault="00573840" w:rsidP="00303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FC"/>
    <w:rsid w:val="003030FC"/>
    <w:rsid w:val="00573840"/>
    <w:rsid w:val="00B2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0FC"/>
  </w:style>
  <w:style w:type="paragraph" w:styleId="a7">
    <w:name w:val="footer"/>
    <w:basedOn w:val="a"/>
    <w:link w:val="a8"/>
    <w:uiPriority w:val="99"/>
    <w:unhideWhenUsed/>
    <w:rsid w:val="0030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0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0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0FC"/>
  </w:style>
  <w:style w:type="paragraph" w:styleId="a7">
    <w:name w:val="footer"/>
    <w:basedOn w:val="a"/>
    <w:link w:val="a8"/>
    <w:uiPriority w:val="99"/>
    <w:unhideWhenUsed/>
    <w:rsid w:val="00303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1213</dc:creator>
  <cp:lastModifiedBy>1213</cp:lastModifiedBy>
  <cp:revision>1</cp:revision>
  <dcterms:created xsi:type="dcterms:W3CDTF">2020-11-25T16:57:00Z</dcterms:created>
  <dcterms:modified xsi:type="dcterms:W3CDTF">2020-11-25T17:11:00Z</dcterms:modified>
</cp:coreProperties>
</file>