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9B" w:rsidRPr="00CB729B" w:rsidRDefault="00CB729B" w:rsidP="00CB729B">
      <w:pPr>
        <w:rPr>
          <w:rFonts w:ascii="Arial" w:hAnsi="Arial" w:cs="Arial"/>
          <w:b/>
          <w:color w:val="000000"/>
          <w:sz w:val="27"/>
          <w:szCs w:val="27"/>
        </w:rPr>
      </w:pPr>
      <w:bookmarkStart w:id="0" w:name="_GoBack"/>
    </w:p>
    <w:p w:rsidR="00F13704" w:rsidRPr="00CB729B" w:rsidRDefault="004D43BF" w:rsidP="00175DEA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CB729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Отчет по самообразованию</w:t>
      </w:r>
      <w:r w:rsidR="00F1370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 </w:t>
      </w:r>
    </w:p>
    <w:p w:rsidR="00CB729B" w:rsidRDefault="004D43BF" w:rsidP="00CB729B">
      <w:pPr>
        <w:spacing w:after="375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CB729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"Экологическое воспитание </w:t>
      </w:r>
      <w:r w:rsidR="00FA0F1F" w:rsidRPr="00CB729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детей младшего </w:t>
      </w:r>
      <w:r w:rsidRPr="00CB729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дошкольн</w:t>
      </w:r>
      <w:r w:rsidR="00FA0F1F" w:rsidRPr="00CB729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ого возраста</w:t>
      </w:r>
      <w:r w:rsidRPr="00CB729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через </w:t>
      </w:r>
      <w:r w:rsidR="00FA0F1F" w:rsidRPr="00CB729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игровую деятельность с использованием технологии ТРИЗ</w:t>
      </w:r>
      <w:r w:rsidRPr="00CB729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"</w:t>
      </w:r>
    </w:p>
    <w:p w:rsidR="00FA0F1F" w:rsidRPr="00CB729B" w:rsidRDefault="00FA0F1F" w:rsidP="00CB729B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CB729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 младшая группа</w:t>
      </w:r>
    </w:p>
    <w:bookmarkEnd w:id="0"/>
    <w:p w:rsidR="00FA0F1F" w:rsidRPr="00CB729B" w:rsidRDefault="004D43BF" w:rsidP="004D43B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моей работы по самообразованию в этом учебном году</w:t>
      </w:r>
      <w:r w:rsidR="00FA0F1F" w:rsidRPr="00CB729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A0F1F" w:rsidRPr="00CB72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"Экологическое воспитание детей младшего дошкольного возраста через игровую деятельность с использованием технологии ТРИЗ"</w:t>
      </w:r>
    </w:p>
    <w:p w:rsidR="004D43BF" w:rsidRPr="00CB729B" w:rsidRDefault="004D43BF" w:rsidP="004D43B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9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любознательности. (Сухомлинский В.А..)</w:t>
      </w:r>
    </w:p>
    <w:p w:rsidR="004D43BF" w:rsidRPr="00CB729B" w:rsidRDefault="004D43BF" w:rsidP="004D43B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9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- сформировать у детей дошкольного возраста начало экологической культуры посредством дидактических игр.</w:t>
      </w:r>
    </w:p>
    <w:p w:rsidR="002C76F9" w:rsidRPr="00CB729B" w:rsidRDefault="002C76F9" w:rsidP="004D43B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9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системы экологических знаний и представлений, используя технологию ТРИЗ (интеллектуальное развитие).</w:t>
      </w:r>
    </w:p>
    <w:p w:rsidR="004D43BF" w:rsidRPr="00CB729B" w:rsidRDefault="004D43BF" w:rsidP="004D43B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9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поставленную перед собой цель опираюсь на следующие задачи:</w:t>
      </w:r>
    </w:p>
    <w:p w:rsidR="004D43BF" w:rsidRPr="00CB729B" w:rsidRDefault="004D43BF" w:rsidP="004D43B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9B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ознакомить детей с природой, давая доступные, научные знания о взаимосвязях и закономерностях, существующих в природе;</w:t>
      </w:r>
    </w:p>
    <w:p w:rsidR="004D43BF" w:rsidRPr="00CB729B" w:rsidRDefault="004D43BF" w:rsidP="004D43B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9B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приобщить к систематическому осознанному труду по уходу за растениями и животными;</w:t>
      </w:r>
    </w:p>
    <w:p w:rsidR="004D43BF" w:rsidRPr="00CB729B" w:rsidRDefault="004D43BF" w:rsidP="004D43B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9B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воспитать бережное и осознанное к живой (растения и животные) и неживой (вода, земля) природе.</w:t>
      </w:r>
    </w:p>
    <w:p w:rsidR="004D43BF" w:rsidRPr="00CB729B" w:rsidRDefault="004D43BF" w:rsidP="004D43BF">
      <w:pPr>
        <w:pStyle w:val="a3"/>
        <w:spacing w:before="0" w:beforeAutospacing="0" w:after="240" w:afterAutospacing="0"/>
        <w:rPr>
          <w:sz w:val="28"/>
          <w:szCs w:val="28"/>
        </w:rPr>
      </w:pPr>
      <w:r w:rsidRPr="00CB729B">
        <w:rPr>
          <w:sz w:val="28"/>
          <w:szCs w:val="28"/>
        </w:rPr>
        <w:t>Как известно, самая лучшая форма, в которой дети усваивают любую информацию – игровая.  Как и любые другие игры, дидактические игры по экологии выполняют определенную функцию. Именно благодаря им, появляется возможность формирования экологических знаний у детей, нормы и правила взаимодействия с природой, воспитывать сопереживание, активность в решении некоторых экологических проблем.</w:t>
      </w:r>
    </w:p>
    <w:p w:rsidR="004D43BF" w:rsidRPr="00CB729B" w:rsidRDefault="004D43BF" w:rsidP="004D43BF">
      <w:pPr>
        <w:pStyle w:val="a3"/>
        <w:spacing w:before="0" w:beforeAutospacing="0" w:after="240" w:afterAutospacing="0"/>
        <w:rPr>
          <w:sz w:val="28"/>
          <w:szCs w:val="28"/>
        </w:rPr>
      </w:pPr>
      <w:r w:rsidRPr="00CB729B">
        <w:rPr>
          <w:sz w:val="28"/>
          <w:szCs w:val="28"/>
        </w:rPr>
        <w:t> В своей повседневной работе я использую дидактическую игру как средство ознакомления и уточнения знаний о природной среде, как средство ознакомления детей с социальным миром.</w:t>
      </w:r>
    </w:p>
    <w:p w:rsidR="004D43BF" w:rsidRPr="00CB729B" w:rsidRDefault="004D43BF" w:rsidP="004D43BF">
      <w:pPr>
        <w:pStyle w:val="a3"/>
        <w:spacing w:before="0" w:beforeAutospacing="0" w:after="240" w:afterAutospacing="0"/>
        <w:rPr>
          <w:sz w:val="28"/>
          <w:szCs w:val="28"/>
        </w:rPr>
      </w:pPr>
      <w:r w:rsidRPr="00CB729B">
        <w:rPr>
          <w:sz w:val="28"/>
          <w:szCs w:val="28"/>
        </w:rPr>
        <w:t>За прошедший период с детьми провела следующие дидактические игры:</w:t>
      </w:r>
    </w:p>
    <w:p w:rsidR="004D43BF" w:rsidRPr="00CB729B" w:rsidRDefault="004D43BF" w:rsidP="004D43BF">
      <w:pPr>
        <w:pStyle w:val="a3"/>
        <w:spacing w:before="0" w:beforeAutospacing="0" w:after="240" w:afterAutospacing="0"/>
        <w:rPr>
          <w:sz w:val="28"/>
          <w:szCs w:val="28"/>
        </w:rPr>
      </w:pPr>
      <w:r w:rsidRPr="00CB729B">
        <w:rPr>
          <w:sz w:val="28"/>
          <w:szCs w:val="28"/>
        </w:rPr>
        <w:lastRenderedPageBreak/>
        <w:t>- «Найди дерево по описанию»;</w:t>
      </w:r>
    </w:p>
    <w:p w:rsidR="004D43BF" w:rsidRPr="00CB729B" w:rsidRDefault="004D43BF" w:rsidP="004D43BF">
      <w:pPr>
        <w:pStyle w:val="a3"/>
        <w:spacing w:before="0" w:beforeAutospacing="0" w:after="240" w:afterAutospacing="0"/>
        <w:rPr>
          <w:sz w:val="28"/>
          <w:szCs w:val="28"/>
        </w:rPr>
      </w:pPr>
      <w:r w:rsidRPr="00CB729B">
        <w:rPr>
          <w:sz w:val="28"/>
          <w:szCs w:val="28"/>
        </w:rPr>
        <w:t>- «Узнай и назови»;</w:t>
      </w:r>
    </w:p>
    <w:p w:rsidR="004D43BF" w:rsidRPr="00CB729B" w:rsidRDefault="004D43BF" w:rsidP="004D43BF">
      <w:pPr>
        <w:pStyle w:val="a3"/>
        <w:spacing w:before="0" w:beforeAutospacing="0" w:after="240" w:afterAutospacing="0"/>
        <w:rPr>
          <w:sz w:val="28"/>
          <w:szCs w:val="28"/>
        </w:rPr>
      </w:pPr>
      <w:r w:rsidRPr="00CB729B">
        <w:rPr>
          <w:sz w:val="28"/>
          <w:szCs w:val="28"/>
        </w:rPr>
        <w:t>- «</w:t>
      </w:r>
      <w:r w:rsidR="002C76F9" w:rsidRPr="00CB729B">
        <w:rPr>
          <w:sz w:val="28"/>
          <w:szCs w:val="28"/>
        </w:rPr>
        <w:t xml:space="preserve">Сбор урожая </w:t>
      </w:r>
      <w:r w:rsidRPr="00CB729B">
        <w:rPr>
          <w:sz w:val="28"/>
          <w:szCs w:val="28"/>
        </w:rPr>
        <w:t>»;</w:t>
      </w:r>
    </w:p>
    <w:p w:rsidR="004D43BF" w:rsidRPr="00CB729B" w:rsidRDefault="004D43BF" w:rsidP="004D43BF">
      <w:pPr>
        <w:pStyle w:val="a3"/>
        <w:spacing w:before="0" w:beforeAutospacing="0" w:after="240" w:afterAutospacing="0"/>
        <w:rPr>
          <w:sz w:val="28"/>
          <w:szCs w:val="28"/>
        </w:rPr>
      </w:pPr>
      <w:r w:rsidRPr="00CB729B">
        <w:rPr>
          <w:sz w:val="28"/>
          <w:szCs w:val="28"/>
        </w:rPr>
        <w:t>- «</w:t>
      </w:r>
      <w:r w:rsidR="002C76F9" w:rsidRPr="00CB729B">
        <w:rPr>
          <w:sz w:val="28"/>
          <w:szCs w:val="28"/>
        </w:rPr>
        <w:t xml:space="preserve">Узнай </w:t>
      </w:r>
      <w:r w:rsidRPr="00CB729B">
        <w:rPr>
          <w:sz w:val="28"/>
          <w:szCs w:val="28"/>
        </w:rPr>
        <w:t xml:space="preserve"> на вкус»;</w:t>
      </w:r>
    </w:p>
    <w:p w:rsidR="004D43BF" w:rsidRPr="00CB729B" w:rsidRDefault="004D43BF" w:rsidP="004D43BF">
      <w:pPr>
        <w:pStyle w:val="a3"/>
        <w:spacing w:before="0" w:beforeAutospacing="0" w:after="240" w:afterAutospacing="0"/>
        <w:rPr>
          <w:sz w:val="28"/>
          <w:szCs w:val="28"/>
        </w:rPr>
      </w:pPr>
      <w:r w:rsidRPr="00CB729B">
        <w:rPr>
          <w:sz w:val="28"/>
          <w:szCs w:val="28"/>
        </w:rPr>
        <w:t>- «Съедобное – не съедобное»;</w:t>
      </w:r>
    </w:p>
    <w:p w:rsidR="004D43BF" w:rsidRPr="00CB729B" w:rsidRDefault="004D43BF" w:rsidP="004D43BF">
      <w:pPr>
        <w:pStyle w:val="a3"/>
        <w:spacing w:before="0" w:beforeAutospacing="0" w:after="240" w:afterAutospacing="0"/>
        <w:rPr>
          <w:sz w:val="28"/>
          <w:szCs w:val="28"/>
        </w:rPr>
      </w:pPr>
      <w:r w:rsidRPr="00CB729B">
        <w:rPr>
          <w:sz w:val="28"/>
          <w:szCs w:val="28"/>
        </w:rPr>
        <w:t>- «Вершки - корешки»;</w:t>
      </w:r>
    </w:p>
    <w:p w:rsidR="004D43BF" w:rsidRPr="00CB729B" w:rsidRDefault="004D43BF" w:rsidP="004D43BF">
      <w:pPr>
        <w:pStyle w:val="a3"/>
        <w:spacing w:before="0" w:beforeAutospacing="0" w:after="240" w:afterAutospacing="0"/>
        <w:rPr>
          <w:sz w:val="28"/>
          <w:szCs w:val="28"/>
        </w:rPr>
      </w:pPr>
      <w:r w:rsidRPr="00CB729B">
        <w:rPr>
          <w:sz w:val="28"/>
          <w:szCs w:val="28"/>
        </w:rPr>
        <w:t>- «Когда это бывает»;</w:t>
      </w:r>
    </w:p>
    <w:p w:rsidR="004D43BF" w:rsidRPr="00CB729B" w:rsidRDefault="004D43BF" w:rsidP="004D43BF">
      <w:pPr>
        <w:pStyle w:val="a3"/>
        <w:spacing w:before="0" w:beforeAutospacing="0" w:after="240" w:afterAutospacing="0"/>
        <w:rPr>
          <w:sz w:val="28"/>
          <w:szCs w:val="28"/>
        </w:rPr>
      </w:pPr>
      <w:r w:rsidRPr="00CB729B">
        <w:rPr>
          <w:sz w:val="28"/>
          <w:szCs w:val="28"/>
        </w:rPr>
        <w:t>- «</w:t>
      </w:r>
      <w:r w:rsidR="00E979C3" w:rsidRPr="00CB729B">
        <w:rPr>
          <w:sz w:val="28"/>
          <w:szCs w:val="28"/>
        </w:rPr>
        <w:t>Назовем, что видим</w:t>
      </w:r>
      <w:r w:rsidRPr="00CB729B">
        <w:rPr>
          <w:sz w:val="28"/>
          <w:szCs w:val="28"/>
        </w:rPr>
        <w:t>»;</w:t>
      </w:r>
    </w:p>
    <w:p w:rsidR="004D43BF" w:rsidRPr="00CB729B" w:rsidRDefault="004D43BF" w:rsidP="004D43BF">
      <w:pPr>
        <w:pStyle w:val="a3"/>
        <w:spacing w:before="0" w:beforeAutospacing="0" w:after="240" w:afterAutospacing="0"/>
        <w:rPr>
          <w:sz w:val="28"/>
          <w:szCs w:val="28"/>
        </w:rPr>
      </w:pPr>
      <w:r w:rsidRPr="00CB729B">
        <w:rPr>
          <w:sz w:val="28"/>
          <w:szCs w:val="28"/>
        </w:rPr>
        <w:t>- «Перелетные – зимующие»</w:t>
      </w:r>
    </w:p>
    <w:p w:rsidR="004D43BF" w:rsidRPr="00CB729B" w:rsidRDefault="002C76F9" w:rsidP="004D43BF">
      <w:pPr>
        <w:pStyle w:val="a3"/>
        <w:spacing w:before="0" w:beforeAutospacing="0" w:after="240" w:afterAutospacing="0"/>
        <w:rPr>
          <w:sz w:val="28"/>
          <w:szCs w:val="28"/>
        </w:rPr>
      </w:pPr>
      <w:r w:rsidRPr="00CB729B">
        <w:rPr>
          <w:sz w:val="28"/>
          <w:szCs w:val="28"/>
        </w:rPr>
        <w:t>- «</w:t>
      </w:r>
      <w:r w:rsidR="00E979C3" w:rsidRPr="00CB729B">
        <w:rPr>
          <w:sz w:val="28"/>
          <w:szCs w:val="28"/>
        </w:rPr>
        <w:t xml:space="preserve">Загадки и отгадки </w:t>
      </w:r>
      <w:r w:rsidRPr="00CB729B">
        <w:rPr>
          <w:sz w:val="28"/>
          <w:szCs w:val="28"/>
        </w:rPr>
        <w:t>»;</w:t>
      </w:r>
    </w:p>
    <w:p w:rsidR="002C76F9" w:rsidRPr="00CB729B" w:rsidRDefault="002C76F9" w:rsidP="004D43BF">
      <w:pPr>
        <w:pStyle w:val="a3"/>
        <w:spacing w:before="0" w:beforeAutospacing="0" w:after="240" w:afterAutospacing="0"/>
        <w:rPr>
          <w:sz w:val="28"/>
          <w:szCs w:val="28"/>
        </w:rPr>
      </w:pPr>
      <w:r w:rsidRPr="00CB729B">
        <w:rPr>
          <w:sz w:val="28"/>
          <w:szCs w:val="28"/>
        </w:rPr>
        <w:t>-«Чудесный мешочек»;</w:t>
      </w:r>
    </w:p>
    <w:p w:rsidR="002C76F9" w:rsidRPr="00CB729B" w:rsidRDefault="002C76F9" w:rsidP="004D43BF">
      <w:pPr>
        <w:pStyle w:val="a3"/>
        <w:spacing w:before="0" w:beforeAutospacing="0" w:after="240" w:afterAutospacing="0"/>
        <w:rPr>
          <w:sz w:val="28"/>
          <w:szCs w:val="28"/>
        </w:rPr>
      </w:pPr>
      <w:r w:rsidRPr="00CB729B">
        <w:rPr>
          <w:sz w:val="28"/>
          <w:szCs w:val="28"/>
        </w:rPr>
        <w:t>-«Найди листок, который покажу»;</w:t>
      </w:r>
    </w:p>
    <w:p w:rsidR="002C76F9" w:rsidRPr="00CB729B" w:rsidRDefault="002C76F9" w:rsidP="004D43BF">
      <w:pPr>
        <w:pStyle w:val="a3"/>
        <w:spacing w:before="0" w:beforeAutospacing="0" w:after="240" w:afterAutospacing="0"/>
        <w:rPr>
          <w:sz w:val="28"/>
          <w:szCs w:val="28"/>
        </w:rPr>
      </w:pPr>
      <w:r w:rsidRPr="00CB729B">
        <w:rPr>
          <w:sz w:val="28"/>
          <w:szCs w:val="28"/>
        </w:rPr>
        <w:t>-«Животные и птицы»;</w:t>
      </w:r>
    </w:p>
    <w:p w:rsidR="002C76F9" w:rsidRPr="00CB729B" w:rsidRDefault="00E979C3" w:rsidP="004D43BF">
      <w:pPr>
        <w:pStyle w:val="a3"/>
        <w:spacing w:before="0" w:beforeAutospacing="0" w:after="240" w:afterAutospacing="0"/>
        <w:rPr>
          <w:sz w:val="28"/>
          <w:szCs w:val="28"/>
        </w:rPr>
      </w:pPr>
      <w:r w:rsidRPr="00CB729B">
        <w:rPr>
          <w:sz w:val="28"/>
          <w:szCs w:val="28"/>
        </w:rPr>
        <w:t>-«В гостях у Красной шапочки»;</w:t>
      </w:r>
    </w:p>
    <w:p w:rsidR="004D43BF" w:rsidRPr="00CB729B" w:rsidRDefault="004D43BF" w:rsidP="004D43BF">
      <w:pPr>
        <w:pStyle w:val="a3"/>
        <w:spacing w:before="0" w:beforeAutospacing="0" w:after="240" w:afterAutospacing="0"/>
        <w:rPr>
          <w:sz w:val="28"/>
          <w:szCs w:val="28"/>
        </w:rPr>
      </w:pPr>
      <w:r w:rsidRPr="00CB729B">
        <w:rPr>
          <w:sz w:val="28"/>
          <w:szCs w:val="28"/>
        </w:rPr>
        <w:t>В воспитании детей дошкольного возраста именно дидактическая игра оказывается наиболее эффективным средством для ознакомления, уточнения и систематизации знаний об окружающем природном мире.</w:t>
      </w:r>
    </w:p>
    <w:p w:rsidR="004D43BF" w:rsidRPr="00CB729B" w:rsidRDefault="004D43BF" w:rsidP="004D43BF">
      <w:pPr>
        <w:pStyle w:val="a3"/>
        <w:spacing w:before="0" w:beforeAutospacing="0" w:after="240" w:afterAutospacing="0"/>
        <w:rPr>
          <w:sz w:val="28"/>
          <w:szCs w:val="28"/>
        </w:rPr>
      </w:pPr>
      <w:r w:rsidRPr="00CB729B">
        <w:rPr>
          <w:sz w:val="28"/>
          <w:szCs w:val="28"/>
        </w:rPr>
        <w:t>Правила игры имеют обучающий, организующий и дисциплинирующий характер. Обучающее правила помогают понять, что и как нужно делать; организующие определяют порядок, последовательность и взаимоотношения детей в игре; дисциплинирующие предупреждают о том, что и почему нельзя делать.</w:t>
      </w:r>
    </w:p>
    <w:p w:rsidR="004D43BF" w:rsidRPr="00CB729B" w:rsidRDefault="004D43BF" w:rsidP="004D43BF">
      <w:pPr>
        <w:pStyle w:val="a3"/>
        <w:spacing w:before="0" w:beforeAutospacing="0" w:after="240" w:afterAutospacing="0"/>
        <w:rPr>
          <w:sz w:val="28"/>
          <w:szCs w:val="28"/>
        </w:rPr>
      </w:pPr>
      <w:r w:rsidRPr="00CB729B">
        <w:rPr>
          <w:sz w:val="28"/>
          <w:szCs w:val="28"/>
        </w:rPr>
        <w:t>Результат дидактической игры - показатель уровня достижения детей в усвоении знаний, в развитие умственной деятельности, взаимоотношений.</w:t>
      </w:r>
    </w:p>
    <w:p w:rsidR="004D43BF" w:rsidRPr="00CB729B" w:rsidRDefault="004D43BF" w:rsidP="004D43BF">
      <w:pPr>
        <w:pStyle w:val="a3"/>
        <w:spacing w:before="0" w:beforeAutospacing="0" w:after="0" w:afterAutospacing="0"/>
        <w:rPr>
          <w:sz w:val="28"/>
          <w:szCs w:val="28"/>
        </w:rPr>
      </w:pPr>
      <w:r w:rsidRPr="00CB729B">
        <w:rPr>
          <w:sz w:val="28"/>
          <w:szCs w:val="28"/>
        </w:rPr>
        <w:t>Игровые задачи, действия, правила, результат игры взаимосвязаны, и отсутствие хотя бы одной из этих составных частей нарушает её целостность, снижает воспитательное воздействие.</w:t>
      </w:r>
    </w:p>
    <w:p w:rsidR="004D43BF" w:rsidRPr="00CB729B" w:rsidRDefault="004D43BF" w:rsidP="004D43B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CB729B">
        <w:rPr>
          <w:color w:val="000000"/>
          <w:sz w:val="28"/>
          <w:szCs w:val="28"/>
        </w:rPr>
        <w:t>Я использую определенные принципы в дидактической игре:</w:t>
      </w:r>
    </w:p>
    <w:p w:rsidR="004D43BF" w:rsidRPr="00CB729B" w:rsidRDefault="004D43BF" w:rsidP="004D43B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CB729B">
        <w:rPr>
          <w:color w:val="000000"/>
          <w:sz w:val="28"/>
          <w:szCs w:val="28"/>
        </w:rPr>
        <w:t> 1) опираюсь на уже имеющиеся у детей знания, полученные, как правило, путем непосредственного восприятия;</w:t>
      </w:r>
    </w:p>
    <w:p w:rsidR="004D43BF" w:rsidRPr="00CB729B" w:rsidRDefault="004D43BF" w:rsidP="004D43B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CB729B">
        <w:rPr>
          <w:color w:val="000000"/>
          <w:sz w:val="28"/>
          <w:szCs w:val="28"/>
        </w:rPr>
        <w:lastRenderedPageBreak/>
        <w:t> 2) слежу за тем, чтобы дидактическая задача была достаточно трудна и в тоже время доступна детям;</w:t>
      </w:r>
    </w:p>
    <w:p w:rsidR="004D43BF" w:rsidRPr="00CB729B" w:rsidRDefault="004D43BF" w:rsidP="004D43B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CB729B">
        <w:rPr>
          <w:color w:val="000000"/>
          <w:sz w:val="28"/>
          <w:szCs w:val="28"/>
        </w:rPr>
        <w:t> 3) поддерживаю интерес и разнообразие игрового действия;      </w:t>
      </w:r>
    </w:p>
    <w:p w:rsidR="004D43BF" w:rsidRPr="00CB729B" w:rsidRDefault="004D43BF" w:rsidP="004D43B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CB729B">
        <w:rPr>
          <w:color w:val="000000"/>
          <w:sz w:val="28"/>
          <w:szCs w:val="28"/>
        </w:rPr>
        <w:t> 4) постепенно усложняю дидактическую задачу и игровые действия;</w:t>
      </w:r>
    </w:p>
    <w:p w:rsidR="004D43BF" w:rsidRPr="00CB729B" w:rsidRDefault="004D43BF" w:rsidP="004D43B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CB729B">
        <w:rPr>
          <w:color w:val="000000"/>
          <w:sz w:val="28"/>
          <w:szCs w:val="28"/>
        </w:rPr>
        <w:t> 5) конкретно и четко объясняю правила.</w:t>
      </w:r>
    </w:p>
    <w:p w:rsidR="004D43BF" w:rsidRPr="00CB729B" w:rsidRDefault="004D43BF" w:rsidP="004D43B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CB729B">
        <w:rPr>
          <w:color w:val="000000"/>
          <w:sz w:val="28"/>
          <w:szCs w:val="28"/>
        </w:rPr>
        <w:t>Практические выходы: аппликация (коллективная) «</w:t>
      </w:r>
      <w:r w:rsidR="00E979C3" w:rsidRPr="00CB729B">
        <w:rPr>
          <w:color w:val="000000"/>
          <w:sz w:val="28"/>
          <w:szCs w:val="28"/>
        </w:rPr>
        <w:t>Кабачки, тыквы…на огородной выставке</w:t>
      </w:r>
      <w:r w:rsidRPr="00CB729B">
        <w:rPr>
          <w:color w:val="000000"/>
          <w:sz w:val="28"/>
          <w:szCs w:val="28"/>
        </w:rPr>
        <w:t xml:space="preserve">», коллаж из листьев и ягод «Осенний пейзаж», </w:t>
      </w:r>
      <w:r w:rsidR="00E979C3" w:rsidRPr="00CB729B">
        <w:rPr>
          <w:color w:val="000000"/>
          <w:sz w:val="28"/>
          <w:szCs w:val="28"/>
        </w:rPr>
        <w:t xml:space="preserve">создание коллекции шишек, </w:t>
      </w:r>
      <w:r w:rsidRPr="00CB729B">
        <w:rPr>
          <w:color w:val="000000"/>
          <w:sz w:val="28"/>
          <w:szCs w:val="28"/>
        </w:rPr>
        <w:t>прослушивали аудиозаписи «Голоса птиц», провели акцию: «Покормите птиц зимо</w:t>
      </w:r>
      <w:r w:rsidR="00990420" w:rsidRPr="00CB729B">
        <w:rPr>
          <w:color w:val="000000"/>
          <w:sz w:val="28"/>
          <w:szCs w:val="28"/>
        </w:rPr>
        <w:t>й» с изготовлением кормушек, а также скворечника. Изготовление поделок из природного материала: «Плетень», «</w:t>
      </w:r>
      <w:proofErr w:type="spellStart"/>
      <w:r w:rsidR="00990420" w:rsidRPr="00CB729B">
        <w:rPr>
          <w:color w:val="000000"/>
          <w:sz w:val="28"/>
          <w:szCs w:val="28"/>
        </w:rPr>
        <w:t>Лесовичок</w:t>
      </w:r>
      <w:proofErr w:type="spellEnd"/>
      <w:r w:rsidR="00990420" w:rsidRPr="00CB729B">
        <w:rPr>
          <w:color w:val="000000"/>
          <w:sz w:val="28"/>
          <w:szCs w:val="28"/>
        </w:rPr>
        <w:t>».</w:t>
      </w:r>
    </w:p>
    <w:p w:rsidR="004D43BF" w:rsidRPr="00CB729B" w:rsidRDefault="004D43BF" w:rsidP="004D43B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CB729B">
        <w:rPr>
          <w:color w:val="000000"/>
          <w:sz w:val="28"/>
          <w:szCs w:val="28"/>
        </w:rPr>
        <w:t>Очень важно было привлечь родителей к участию в конкурсах, выставках, акциях. Родители не остались равнодушными, и вместе с детьми готовили поделки из природного и бросового материала, р участвовали в конкурсах, акции – эти мероприятия сплотили родителей и детей в совместной работе.</w:t>
      </w:r>
    </w:p>
    <w:p w:rsidR="004D43BF" w:rsidRPr="00CB729B" w:rsidRDefault="004D43BF" w:rsidP="004D43B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CB729B">
        <w:rPr>
          <w:color w:val="000000"/>
          <w:sz w:val="28"/>
          <w:szCs w:val="28"/>
        </w:rPr>
        <w:t xml:space="preserve">Так же </w:t>
      </w:r>
      <w:r w:rsidR="00990420" w:rsidRPr="00CB729B">
        <w:rPr>
          <w:color w:val="000000"/>
          <w:sz w:val="28"/>
          <w:szCs w:val="28"/>
        </w:rPr>
        <w:t xml:space="preserve">организовала сбор книг о природе в книжный </w:t>
      </w:r>
      <w:proofErr w:type="gramStart"/>
      <w:r w:rsidR="00990420" w:rsidRPr="00CB729B">
        <w:rPr>
          <w:color w:val="000000"/>
          <w:sz w:val="28"/>
          <w:szCs w:val="28"/>
        </w:rPr>
        <w:t>уголок :</w:t>
      </w:r>
      <w:proofErr w:type="gramEnd"/>
      <w:r w:rsidR="00990420" w:rsidRPr="00CB729B">
        <w:rPr>
          <w:color w:val="000000"/>
          <w:sz w:val="28"/>
          <w:szCs w:val="28"/>
        </w:rPr>
        <w:t xml:space="preserve"> « Ваш ребенок познает мир»</w:t>
      </w:r>
      <w:r w:rsidRPr="00CB729B">
        <w:rPr>
          <w:color w:val="000000"/>
          <w:sz w:val="28"/>
          <w:szCs w:val="28"/>
        </w:rPr>
        <w:t xml:space="preserve"> </w:t>
      </w:r>
      <w:r w:rsidR="00990420" w:rsidRPr="00CB729B">
        <w:rPr>
          <w:color w:val="000000"/>
          <w:sz w:val="28"/>
          <w:szCs w:val="28"/>
        </w:rPr>
        <w:t xml:space="preserve">, </w:t>
      </w:r>
      <w:r w:rsidRPr="00CB729B">
        <w:rPr>
          <w:color w:val="000000"/>
          <w:sz w:val="28"/>
          <w:szCs w:val="28"/>
        </w:rPr>
        <w:t>подготовила консультацию на тему: «</w:t>
      </w:r>
      <w:r w:rsidR="00990420" w:rsidRPr="00CB729B">
        <w:rPr>
          <w:color w:val="000000"/>
          <w:sz w:val="28"/>
          <w:szCs w:val="28"/>
        </w:rPr>
        <w:t>Роль игры в развитии ребенка</w:t>
      </w:r>
      <w:r w:rsidRPr="00CB729B">
        <w:rPr>
          <w:color w:val="000000"/>
          <w:sz w:val="28"/>
          <w:szCs w:val="28"/>
        </w:rPr>
        <w:t xml:space="preserve">», </w:t>
      </w:r>
      <w:r w:rsidR="00990420" w:rsidRPr="00CB729B">
        <w:rPr>
          <w:color w:val="000000"/>
          <w:sz w:val="28"/>
          <w:szCs w:val="28"/>
        </w:rPr>
        <w:t xml:space="preserve">« Первые ступени обобщений», </w:t>
      </w:r>
      <w:r w:rsidRPr="00CB729B">
        <w:rPr>
          <w:color w:val="000000"/>
          <w:sz w:val="28"/>
          <w:szCs w:val="28"/>
        </w:rPr>
        <w:t>оформила папку –передвижку с фотоотчетом о деятельности детей на прогулках осенью и папку –передвижку – результат акции «Покормите птиц зимой» с фотографиями детей с кормушками.</w:t>
      </w:r>
      <w:r w:rsidR="00990420" w:rsidRPr="00CB729B">
        <w:rPr>
          <w:color w:val="000000"/>
          <w:sz w:val="28"/>
          <w:szCs w:val="28"/>
        </w:rPr>
        <w:t xml:space="preserve"> а также </w:t>
      </w:r>
      <w:r w:rsidR="00CB729B" w:rsidRPr="00CB729B">
        <w:rPr>
          <w:color w:val="000000"/>
          <w:sz w:val="28"/>
          <w:szCs w:val="28"/>
        </w:rPr>
        <w:t xml:space="preserve">папку передвижку « Играем вместе», «Как знакомить малышей с природой». Изготовили с помощью родителей дидактические игры по </w:t>
      </w:r>
      <w:proofErr w:type="spellStart"/>
      <w:proofErr w:type="gramStart"/>
      <w:r w:rsidR="00CB729B" w:rsidRPr="00CB729B">
        <w:rPr>
          <w:color w:val="000000"/>
          <w:sz w:val="28"/>
          <w:szCs w:val="28"/>
        </w:rPr>
        <w:t>ТРИЗу</w:t>
      </w:r>
      <w:proofErr w:type="spellEnd"/>
      <w:r w:rsidR="00CB729B" w:rsidRPr="00CB729B">
        <w:rPr>
          <w:color w:val="000000"/>
          <w:sz w:val="28"/>
          <w:szCs w:val="28"/>
        </w:rPr>
        <w:t xml:space="preserve"> :</w:t>
      </w:r>
      <w:proofErr w:type="gramEnd"/>
      <w:r w:rsidR="00CB729B" w:rsidRPr="00CB729B">
        <w:rPr>
          <w:color w:val="000000"/>
          <w:sz w:val="28"/>
          <w:szCs w:val="28"/>
        </w:rPr>
        <w:t xml:space="preserve"> «Овощи и фрукты»», «Животные и птицы», «Экологическое лото» на причинно - следственные связи, « Где ты живешь»</w:t>
      </w:r>
    </w:p>
    <w:p w:rsidR="004D43BF" w:rsidRPr="00CB729B" w:rsidRDefault="004D43BF" w:rsidP="004D43B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CB729B">
        <w:rPr>
          <w:color w:val="000000"/>
          <w:sz w:val="28"/>
          <w:szCs w:val="28"/>
        </w:rPr>
        <w:t>В результате использования дидактических игр с детьми, дети стали эмоционально реагировать при встрече с прекрасным, проявлять интерес к объектам природы, стараются соблюдать правила поведения в природе, проявлять готовность оказывать помощь нуждающимся в ней.</w:t>
      </w:r>
    </w:p>
    <w:p w:rsidR="004D43BF" w:rsidRPr="00CB729B" w:rsidRDefault="004D43BF" w:rsidP="004D43B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CB729B">
        <w:rPr>
          <w:color w:val="000000"/>
          <w:sz w:val="28"/>
          <w:szCs w:val="28"/>
        </w:rPr>
        <w:t>В заключении хотелось бы сказать, что использование дидактической игры в экологическом воспитании дошкольников, позволяет максимально реализовать поставленные задачи данного направления. А так же, дидактическая игра выступает как эффективное средство формирования экологической культуры.</w:t>
      </w:r>
    </w:p>
    <w:p w:rsidR="004D43BF" w:rsidRPr="00CB729B" w:rsidRDefault="004D43BF" w:rsidP="004D43BF">
      <w:pPr>
        <w:rPr>
          <w:rFonts w:ascii="Times New Roman" w:hAnsi="Times New Roman" w:cs="Times New Roman"/>
          <w:sz w:val="28"/>
          <w:szCs w:val="28"/>
        </w:rPr>
      </w:pPr>
    </w:p>
    <w:p w:rsidR="004221A9" w:rsidRPr="00CB729B" w:rsidRDefault="004221A9">
      <w:pPr>
        <w:rPr>
          <w:rFonts w:ascii="Times New Roman" w:hAnsi="Times New Roman" w:cs="Times New Roman"/>
          <w:sz w:val="28"/>
          <w:szCs w:val="28"/>
        </w:rPr>
      </w:pPr>
    </w:p>
    <w:sectPr w:rsidR="004221A9" w:rsidRPr="00CB729B" w:rsidSect="0042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3BF"/>
    <w:rsid w:val="00175DEA"/>
    <w:rsid w:val="002C76F9"/>
    <w:rsid w:val="004221A9"/>
    <w:rsid w:val="004D43BF"/>
    <w:rsid w:val="00990420"/>
    <w:rsid w:val="00CB729B"/>
    <w:rsid w:val="00E979C3"/>
    <w:rsid w:val="00F13704"/>
    <w:rsid w:val="00FA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0D15"/>
  <w15:docId w15:val="{B2C468A0-6228-43AD-A663-F91780F2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43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85AC-5602-4FD1-8CD9-B4623F18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Nina</cp:lastModifiedBy>
  <cp:revision>5</cp:revision>
  <dcterms:created xsi:type="dcterms:W3CDTF">2022-05-25T11:02:00Z</dcterms:created>
  <dcterms:modified xsi:type="dcterms:W3CDTF">2023-06-04T08:00:00Z</dcterms:modified>
</cp:coreProperties>
</file>