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0D51" w:rsidRPr="003F0D51" w:rsidRDefault="003F0D51" w:rsidP="00DE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 в работе музыкального руководителя»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уважаемые коллеги! Нам с Вами посчастливилось жить во времена перемен. 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Все вы знаете о переменах, которые произошли в системе образования. ФГОС </w:t>
      </w:r>
      <w:r w:rsidRPr="003F0D5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3F0D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дошкольное образование ориентированное,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 на всестороннее развитие ребёнка на основе особых, специфичных видов деятельности, присущих </w:t>
      </w:r>
      <w:r w:rsidRPr="003F0D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дошкольникам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. Предлагается использовать в работе игровой</w:t>
      </w:r>
      <w:r w:rsidRPr="003F0D5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и разносторонний подход индивидуализированный, нацеленный на раскрытие потенциала каждого ребёнка.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Именно поэтому я и решила обратится к теме игры, точнее </w:t>
      </w:r>
      <w:r w:rsidRPr="003F0D51">
        <w:rPr>
          <w:rFonts w:ascii="Times New Roman" w:hAnsi="Times New Roman" w:cs="Times New Roman"/>
          <w:b/>
          <w:color w:val="333333"/>
          <w:sz w:val="28"/>
          <w:szCs w:val="28"/>
        </w:rPr>
        <w:t>современных игровых технологий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b/>
          <w:color w:val="333333"/>
          <w:sz w:val="28"/>
          <w:szCs w:val="28"/>
        </w:rPr>
        <w:t>Игра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 — оптимальное психолого-педагогическое средство, которое позволяет всесторонне влиять на развитие детей.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Игровая педагогическая технология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 - организация педагогического процесса в форме различных педагогических игр. Это последовательная деятельность педагога </w:t>
      </w:r>
      <w:r w:rsidRPr="003F0D51">
        <w:rPr>
          <w:rFonts w:ascii="Times New Roman" w:hAnsi="Times New Roman" w:cs="Times New Roman"/>
          <w:color w:val="333333"/>
          <w:sz w:val="28"/>
          <w:szCs w:val="28"/>
          <w:u w:val="single"/>
        </w:rPr>
        <w:t>по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• отбору, разработке, подготовке игр;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 xml:space="preserve">     </w:t>
      </w:r>
      <w:r w:rsidRPr="003F0D51">
        <w:rPr>
          <w:rFonts w:ascii="Times New Roman" w:hAnsi="Times New Roman" w:cs="Times New Roman"/>
          <w:i/>
          <w:color w:val="333333"/>
          <w:sz w:val="28"/>
          <w:szCs w:val="28"/>
        </w:rPr>
        <w:t>  (Составление игровых технологий из отдельных игр и элементов - забота каждого педагога.)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>• включению детей в </w:t>
      </w:r>
      <w:r w:rsidRPr="003F0D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игровую деятельность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>• осуществлению самой игры;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>• подведению итогов, результатов </w:t>
      </w:r>
      <w:r w:rsidRPr="003F0D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игровой деятельности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0D51">
        <w:rPr>
          <w:rFonts w:ascii="Times New Roman" w:hAnsi="Times New Roman" w:cs="Times New Roman"/>
          <w:color w:val="333333"/>
          <w:sz w:val="28"/>
          <w:szCs w:val="28"/>
        </w:rPr>
        <w:t>Педагогическая </w:t>
      </w:r>
      <w:r w:rsidRPr="003F0D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технология музыкального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 воспитания – это инструмент, позволяющий </w:t>
      </w:r>
      <w:r w:rsidRPr="003F0D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музыкальному</w:t>
      </w:r>
      <w:r w:rsidRPr="003F0D51">
        <w:rPr>
          <w:rFonts w:ascii="Times New Roman" w:hAnsi="Times New Roman" w:cs="Times New Roman"/>
          <w:color w:val="333333"/>
          <w:sz w:val="28"/>
          <w:szCs w:val="28"/>
        </w:rPr>
        <w:t> руководителю эффективно решать задачи своей профессиональной деятельности.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В своей работе я использую различный игровой материал, который подбираю исходя из поставленных мною педагогических целей и задач.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Вовлечение ребенка в процесс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начинается с первых минут занятия, в этом мне помогают музыкальные игры –приветствия, использование которых решает задачи:</w:t>
      </w:r>
    </w:p>
    <w:p w:rsidR="003F0D51" w:rsidRPr="003F0D51" w:rsidRDefault="003F0D51" w:rsidP="003F0D5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развития коммуникативных навыков</w:t>
      </w:r>
    </w:p>
    <w:p w:rsidR="003F0D51" w:rsidRPr="003F0D51" w:rsidRDefault="003F0D51" w:rsidP="003F0D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работы над ощущением формы </w:t>
      </w:r>
    </w:p>
    <w:p w:rsidR="003F0D51" w:rsidRPr="003F0D51" w:rsidRDefault="003F0D51" w:rsidP="003F0D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lastRenderedPageBreak/>
        <w:t>развития двигательной координации</w:t>
      </w:r>
    </w:p>
    <w:p w:rsidR="003F0D51" w:rsidRPr="003F0D51" w:rsidRDefault="003F0D51" w:rsidP="003F0D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развития чувства ритма.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Музыкальные игры-приветствия: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Хей-хей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!», «Рано утром», «У окошечка», «Здравствуйте ребята»,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«Мы начнем», «Здравствуйте».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Координационно-подвижные игры (музыкальные и речевые)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Такие игры крупномасштабно (через все тело) дают ощущение музыкальной динамики, все они пронизаны идеей координации, которая выступает в них в роли двигательного «аккомпанемента», стимулирует развитие ловкости, точности, реакции, воспитывает ансамблевую слаженность.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sz w:val="28"/>
          <w:szCs w:val="28"/>
        </w:rPr>
        <w:t>В координационно—подвижных играх</w:t>
      </w:r>
      <w:r w:rsidRPr="003F0D51">
        <w:rPr>
          <w:rFonts w:ascii="Times New Roman" w:hAnsi="Times New Roman" w:cs="Times New Roman"/>
          <w:sz w:val="28"/>
          <w:szCs w:val="28"/>
        </w:rPr>
        <w:t xml:space="preserve"> соединяются три главных компонента: музыка, речь и движение. Они учат ребенка ощущать свое тело и управлять им, а также развивают двигательные способности, память, речевое интонирование и чувство ритма.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Вам всем известны многие игры, в некоторые из них мы играли в детстве. «Гуси, гуси», «Цепи», «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Барашеньки-крутороженьки</w:t>
      </w:r>
      <w:proofErr w:type="spellEnd"/>
      <w:proofErr w:type="gramStart"/>
      <w:r w:rsidRPr="003F0D51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>Слушай сигнал», «Колечко» и др.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3F0D51">
        <w:rPr>
          <w:rFonts w:ascii="Times New Roman" w:hAnsi="Times New Roman" w:cs="Times New Roman"/>
          <w:sz w:val="28"/>
          <w:szCs w:val="28"/>
        </w:rPr>
        <w:t> (музыкальные и речевые)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Ценность пальчиковых игр, в контексте развития музыкальности детей, заключается в том, что они представляют собой первые опыты исполнительского артистизма. Пальчиковые игры оригинальны и интересны тем, что представляют собой миниатюрный театр, где актёрами являются пальцы.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3F0D51" w:rsidRPr="003F0D51" w:rsidRDefault="003F0D51" w:rsidP="003F0D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развивают мышечный аппарат, мелкую моторику, тактильную чувствительность</w:t>
      </w:r>
    </w:p>
    <w:p w:rsidR="003F0D51" w:rsidRPr="003F0D51" w:rsidRDefault="003F0D51" w:rsidP="003F0D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предвосхищают сознание, его реактивность (ввиду быстроты смены движений)</w:t>
      </w:r>
    </w:p>
    <w:p w:rsidR="003F0D51" w:rsidRPr="003F0D51" w:rsidRDefault="003F0D51" w:rsidP="003F0D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повышают общий уровень организации ребёнка.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В своей работе использую пальчиковые игры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М.Ю.Картушиной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И.Каплуновой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И.Новоскольцевой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F0D51">
        <w:rPr>
          <w:rFonts w:ascii="Times New Roman" w:hAnsi="Times New Roman" w:cs="Times New Roman"/>
          <w:b/>
          <w:sz w:val="28"/>
          <w:szCs w:val="28"/>
        </w:rPr>
        <w:t>«Хор рук»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lastRenderedPageBreak/>
        <w:t xml:space="preserve">Эта форма интересна тем, что подводит детей к пониманию двигательного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>, в котором все участники делятся на «хор из двух голосов» и двух ведущих - «дирижеров». Данная форма направлена на развитие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 xml:space="preserve">Игры звуками и элементарное </w:t>
      </w:r>
      <w:proofErr w:type="spellStart"/>
      <w:r w:rsidRPr="003F0D51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3F0D51">
        <w:rPr>
          <w:rFonts w:ascii="Times New Roman" w:hAnsi="Times New Roman" w:cs="Times New Roman"/>
          <w:b/>
          <w:sz w:val="28"/>
          <w:szCs w:val="28"/>
        </w:rPr>
        <w:t>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Cs/>
          <w:sz w:val="28"/>
          <w:szCs w:val="28"/>
        </w:rPr>
        <w:t>В своей работе я использую Технологии Татьяны</w:t>
      </w:r>
      <w:r w:rsidRPr="003F0D51">
        <w:rPr>
          <w:rFonts w:ascii="Times New Roman" w:hAnsi="Times New Roman" w:cs="Times New Roman"/>
          <w:sz w:val="28"/>
          <w:szCs w:val="28"/>
        </w:rPr>
        <w:t xml:space="preserve">. Эдуардовны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> </w:t>
      </w:r>
      <w:r w:rsidRPr="003F0D51">
        <w:rPr>
          <w:rFonts w:ascii="Times New Roman" w:hAnsi="Times New Roman" w:cs="Times New Roman"/>
          <w:i/>
          <w:iCs/>
          <w:sz w:val="28"/>
          <w:szCs w:val="28"/>
        </w:rPr>
        <w:t xml:space="preserve">«Элементарное </w:t>
      </w:r>
      <w:proofErr w:type="spellStart"/>
      <w:r w:rsidRPr="003F0D51">
        <w:rPr>
          <w:rFonts w:ascii="Times New Roman" w:hAnsi="Times New Roman" w:cs="Times New Roman"/>
          <w:i/>
          <w:iCs/>
          <w:sz w:val="28"/>
          <w:szCs w:val="28"/>
        </w:rPr>
        <w:t>музицирование</w:t>
      </w:r>
      <w:proofErr w:type="spellEnd"/>
      <w:r w:rsidRPr="003F0D51">
        <w:rPr>
          <w:rFonts w:ascii="Times New Roman" w:hAnsi="Times New Roman" w:cs="Times New Roman"/>
          <w:i/>
          <w:iCs/>
          <w:sz w:val="28"/>
          <w:szCs w:val="28"/>
        </w:rPr>
        <w:t xml:space="preserve"> с дошкольниками», </w:t>
      </w:r>
      <w:r w:rsidRPr="003F0D51">
        <w:rPr>
          <w:rFonts w:ascii="Times New Roman" w:hAnsi="Times New Roman" w:cs="Times New Roman"/>
          <w:iCs/>
          <w:sz w:val="28"/>
          <w:szCs w:val="28"/>
        </w:rPr>
        <w:t>которые</w:t>
      </w:r>
      <w:r w:rsidRPr="003F0D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0D51">
        <w:rPr>
          <w:rFonts w:ascii="Times New Roman" w:hAnsi="Times New Roman" w:cs="Times New Roman"/>
          <w:sz w:val="28"/>
          <w:szCs w:val="28"/>
        </w:rPr>
        <w:t>содействует развитию у детей их творческих способностей, природной </w:t>
      </w:r>
      <w:r w:rsidRPr="003F0D51">
        <w:rPr>
          <w:rFonts w:ascii="Times New Roman" w:hAnsi="Times New Roman" w:cs="Times New Roman"/>
          <w:b/>
          <w:bCs/>
          <w:sz w:val="28"/>
          <w:szCs w:val="28"/>
        </w:rPr>
        <w:t>музыкальности</w:t>
      </w:r>
      <w:r w:rsidRPr="003F0D51">
        <w:rPr>
          <w:rFonts w:ascii="Times New Roman" w:hAnsi="Times New Roman" w:cs="Times New Roman"/>
          <w:sz w:val="28"/>
          <w:szCs w:val="28"/>
        </w:rPr>
        <w:t>, создает условия для широкой ориентации в </w:t>
      </w:r>
      <w:r w:rsidRPr="003F0D51">
        <w:rPr>
          <w:rFonts w:ascii="Times New Roman" w:hAnsi="Times New Roman" w:cs="Times New Roman"/>
          <w:b/>
          <w:bCs/>
          <w:sz w:val="28"/>
          <w:szCs w:val="28"/>
        </w:rPr>
        <w:t>музыке</w:t>
      </w:r>
      <w:r w:rsidRPr="003F0D51">
        <w:rPr>
          <w:rFonts w:ascii="Times New Roman" w:hAnsi="Times New Roman" w:cs="Times New Roman"/>
          <w:sz w:val="28"/>
          <w:szCs w:val="28"/>
        </w:rPr>
        <w:t> и накоплению запаса </w:t>
      </w:r>
      <w:r w:rsidRPr="003F0D51">
        <w:rPr>
          <w:rFonts w:ascii="Times New Roman" w:hAnsi="Times New Roman" w:cs="Times New Roman"/>
          <w:b/>
          <w:bCs/>
          <w:sz w:val="28"/>
          <w:szCs w:val="28"/>
        </w:rPr>
        <w:t>музыкальных впечатлений</w:t>
      </w:r>
      <w:r w:rsidRPr="003F0D51">
        <w:rPr>
          <w:rFonts w:ascii="Times New Roman" w:hAnsi="Times New Roman" w:cs="Times New Roman"/>
          <w:sz w:val="28"/>
          <w:szCs w:val="28"/>
        </w:rPr>
        <w:t>, помогает успешно решать задачи программы дошкольного образования.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Данная </w:t>
      </w:r>
      <w:r w:rsidRPr="003F0D51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3F0D51">
        <w:rPr>
          <w:rFonts w:ascii="Times New Roman" w:hAnsi="Times New Roman" w:cs="Times New Roman"/>
          <w:sz w:val="28"/>
          <w:szCs w:val="28"/>
        </w:rPr>
        <w:t> включает в себя ритмические игры с различными предметами (игра с палочками, игра на ложках, игра с ведерками, со стаканчиками, с воздушными шарами, с мячами, бумажный оркестр и т. д.)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В целом музыкальной деятельности</w:t>
      </w:r>
      <w:r w:rsidRPr="003F0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D51">
        <w:rPr>
          <w:rFonts w:ascii="Times New Roman" w:hAnsi="Times New Roman" w:cs="Times New Roman"/>
          <w:sz w:val="28"/>
          <w:szCs w:val="28"/>
        </w:rPr>
        <w:t xml:space="preserve">применяется целый комплекс методов, которые усложняются в зависимости от поставленных задач и возрастных возможностей детей. Если вначале чаще применяются приёмы, предусматривающие действия по показу репродуктивные (делай как я) то постепенно детей подводят к самостоятельным, творческим действиям, но как сделать так, чтобы детям было всегда интересно? 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 xml:space="preserve"> Целостный подход к музыкальному воспитанию предполагает развитие специальных музыкальных способностей: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- мелодический,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слух,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ритмический слух, чувство лада; 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- выразительные интонации в пении; мимику и движения в    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- освоение ритмических и танцевальных движений;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 - элементы творчества в исполнительской и продуктивной музыкальной деятельности;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 -оценку качества исполнения собой и товарищем.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Но процесс усвоения музыкального опыта всегда индивидуален. Выполнение одних и тех же заданий в разной степени стимулирует того или иного ребёнка. Для одних эти задания доступны, для других сложны. Именно поэтому необходим дифференцированный подход и индивидуальная работа с детьми. </w:t>
      </w:r>
      <w:r w:rsidRPr="003F0D51">
        <w:rPr>
          <w:rFonts w:ascii="Times New Roman" w:hAnsi="Times New Roman" w:cs="Times New Roman"/>
          <w:sz w:val="28"/>
          <w:szCs w:val="28"/>
        </w:rPr>
        <w:lastRenderedPageBreak/>
        <w:t>И чем интересней, наглядней и образней будут эти приёмы, тем успешнее обучение.   Попробуем убедиться в этом на примере ПЕНИЯ.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В своей работе я обратилась за опытом к известному и любимому многими современному педагогу, музыкальному руководителю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Пособие: «Учимся петь и танцевать, играя»</w:t>
      </w:r>
      <w:r w:rsidRPr="003F0D51">
        <w:rPr>
          <w:b/>
        </w:rPr>
        <w:t xml:space="preserve">. </w:t>
      </w:r>
      <w:r w:rsidRPr="003F0D51">
        <w:rPr>
          <w:rFonts w:ascii="Times New Roman" w:hAnsi="Times New Roman" w:cs="Times New Roman"/>
          <w:sz w:val="28"/>
          <w:szCs w:val="28"/>
        </w:rPr>
        <w:t>На основе глубокого анализа факторов, повлиявших на формирование певческих навыков, автор пособия показывает своеобразие организации игрового распевания и вытекающего из него успешного обучения пению.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sz w:val="28"/>
          <w:szCs w:val="28"/>
        </w:rPr>
        <w:t>Проблем у развития певческого голоса немало.</w:t>
      </w:r>
    </w:p>
    <w:p w:rsidR="003F0D51" w:rsidRPr="003F0D51" w:rsidRDefault="003F0D51" w:rsidP="003F0D5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форсирование звука во время пения,</w:t>
      </w:r>
    </w:p>
    <w:p w:rsidR="003F0D51" w:rsidRPr="003F0D51" w:rsidRDefault="003F0D51" w:rsidP="003F0D5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нечёткая дикция, </w:t>
      </w:r>
    </w:p>
    <w:p w:rsidR="003F0D51" w:rsidRPr="003F0D51" w:rsidRDefault="003F0D51" w:rsidP="003F0D51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нарушения мелодичности и напевности звучания. 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sz w:val="28"/>
          <w:szCs w:val="28"/>
        </w:rPr>
        <w:t>Дошкольники</w:t>
      </w:r>
      <w:r w:rsidRPr="003F0D51">
        <w:rPr>
          <w:rFonts w:ascii="Times New Roman" w:hAnsi="Times New Roman" w:cs="Times New Roman"/>
          <w:sz w:val="28"/>
          <w:szCs w:val="28"/>
        </w:rPr>
        <w:t> не научены фальцетному </w:t>
      </w:r>
      <w:r w:rsidRPr="003F0D51">
        <w:rPr>
          <w:rFonts w:ascii="Times New Roman" w:hAnsi="Times New Roman" w:cs="Times New Roman"/>
          <w:b/>
          <w:bCs/>
          <w:sz w:val="28"/>
          <w:szCs w:val="28"/>
        </w:rPr>
        <w:t>голосообразованию</w:t>
      </w:r>
      <w:r w:rsidRPr="003F0D51">
        <w:rPr>
          <w:rFonts w:ascii="Times New Roman" w:hAnsi="Times New Roman" w:cs="Times New Roman"/>
          <w:sz w:val="28"/>
          <w:szCs w:val="28"/>
        </w:rPr>
        <w:t>, в результате чего поют в основном в разговорной манере, интонируют фальшиво и напряжённо, имеют небольшой диапазон звучания, нет необходимых навыков вокально-слуховой координации, дикции, артикуляции.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Чтобы решить перечисленные проблемы требуются определённые тренировочные действия: повторения, упражнения, закрепление. Но самое главное - чтобы дети не теряли интереса к музыкальной деятельности.   Все упражнения, которые даются для овладения определёнными навыками и умениями, должны носить игровую форму, быть образными.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Согласитесь,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что пожалуй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, самое трудное для музыкального работника – развить у ребёнка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слух для этого нужно с раннего детства подводить детей к осознанному восприятию высоких и низких звуков во всех видах музыкальной деятельности. Очень помогают в этом музыкально-дидактические игры по принципу «высоко-низко», «большой – маленький» (младший возраст)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С раннего возраста на каждом занятии необходимо проводить образное слушание, в котором ребёнок находит образные, зрительные ассоциации к музыке.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  Если мелодия сыграна в высоком регистре, значит, музыка своей волшебной кисточкой нарисовала нам птичку, бабочку, цветок, дождик, зайчика и т.д., при этом необходимо делать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акцент  на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то, что только  высокая музыка позовёт к нам этих персонажей, а на звучание средней или низкой музыки к нам в гости придут медвежонок, тигрёнок, машина и т.д..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D51">
        <w:rPr>
          <w:rFonts w:ascii="Times New Roman" w:hAnsi="Times New Roman" w:cs="Times New Roman"/>
          <w:sz w:val="28"/>
          <w:szCs w:val="28"/>
        </w:rPr>
        <w:lastRenderedPageBreak/>
        <w:t>Евтодьева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Алла Анатольевна, предлагает использовать на музыкальных занятиях игровое распевание (упражнения для развития певческого голоса и слуха).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Игровое распевание для развития вокальных способностей детей.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ИГРОВОЕ РАСПЕВАНИЕ включает в себя два образа, две музыкальные фразы на высокое и среднее звучание голоса. В основе лежат понятные детям сюжеты, героев сказок или образные зарисовки, несложный текст и мелодия в двух регистрах: среднем и высоком. Наглядность и образность этих картинок помогает детям озвучивать данных героев в разных звуковых позициях. Контрастность этих образов помогает детям чётко сопоставлять и воспроизводить их голоса и, что немало важно, ИГРАТЬ в них</w:t>
      </w:r>
      <w:r w:rsidRPr="003F0D51">
        <w:rPr>
          <w:rFonts w:ascii="Times New Roman" w:hAnsi="Times New Roman" w:cs="Times New Roman"/>
          <w:i/>
          <w:sz w:val="28"/>
          <w:szCs w:val="28"/>
        </w:rPr>
        <w:t>. (Картинки с нотами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 xml:space="preserve">Игровое распевание многофункционально: 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1. Благодаря наглядности и игровой ситуации, оно развивает образное воображение детей, осознанное осмысление детьми правильного выбора голоса (среднего или высокого) в связи с озвучиванием знакомых персонажей, </w:t>
      </w:r>
      <w:proofErr w:type="spellStart"/>
      <w:proofErr w:type="gramStart"/>
      <w:r w:rsidRPr="003F0D51">
        <w:rPr>
          <w:rFonts w:ascii="Times New Roman" w:hAnsi="Times New Roman" w:cs="Times New Roman"/>
          <w:sz w:val="28"/>
          <w:szCs w:val="28"/>
        </w:rPr>
        <w:t>т.е</w:t>
      </w:r>
      <w:proofErr w:type="spellEnd"/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 .чистое интонирование.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  2. Формирует самоконтроль, умение анализировать своё пение         и пение товарищей;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3. Развивает дикцию, артикуляцию, дыхание в пении;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4. Развивает творческие способности детей, формирует навыки театральной деятельности, так как игровое распевание предполагает разыгрывание ТЕАТРАЛЬНЫХ ЭТЮДОВ   с использованием различной мимики и жестов героев, пение по ролям.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5.  Игровое распевание может плавно перейти в музыкальную игру, танец, повтор и закрепление музыкально - ритмических движений,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Игровое распевание чрезвычайно нравится детям, так как оно наглядно, понятно ребятам, проходит в игровой форме и, как показывает опыт, является весьма результативным в достижении контрастного интонирования, которое так необходимо в ПЕНИИ.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 xml:space="preserve"> Игровое распевание развивает: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-Чистое интонирование (за счет образности персонажей, пения по ролям)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-дикцию, артикуляцию, дыхание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lastRenderedPageBreak/>
        <w:t>-артистические способности (жесты мимику через театральные этюды)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Основная задача музыкальных занятий в дошкольном возрасте – научить непринужденному и выразительному пению. Дети способны почувствовать и передать настроение песни. Путём бесед с детьми, рассуждений, проб и ошибок, мы с детьми приходим к выводу, что песня будет исполнена прекрасно, только если выполнены ТРИ условия:   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E5CD9D" wp14:editId="040DD7C8">
            <wp:extent cx="436003" cy="619125"/>
            <wp:effectExtent l="0" t="0" r="2540" b="0"/>
            <wp:docPr id="4" name="Рисунок 4" descr="C:\Users\oksana\Desktop\d3a3924f4627d17b93ff5f5a3f48d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d3a3924f4627d17b93ff5f5a3f48d4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57" cy="6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D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F0D51">
        <w:rPr>
          <w:rFonts w:ascii="Times New Roman" w:hAnsi="Times New Roman" w:cs="Times New Roman"/>
          <w:sz w:val="28"/>
          <w:szCs w:val="28"/>
        </w:rPr>
        <w:t>-</w:t>
      </w:r>
      <w:r w:rsidRPr="003F0D51">
        <w:rPr>
          <w:rFonts w:ascii="Times New Roman" w:hAnsi="Times New Roman" w:cs="Times New Roman"/>
          <w:b/>
          <w:sz w:val="28"/>
          <w:szCs w:val="28"/>
        </w:rPr>
        <w:t>Чисто спетая мелодия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BBBAC" wp14:editId="1CFB68D0">
            <wp:extent cx="408305" cy="4456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5" cy="44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0D51">
        <w:rPr>
          <w:rFonts w:ascii="Times New Roman" w:hAnsi="Times New Roman" w:cs="Times New Roman"/>
          <w:sz w:val="28"/>
          <w:szCs w:val="28"/>
        </w:rPr>
        <w:t>-</w:t>
      </w:r>
      <w:r w:rsidRPr="003F0D51">
        <w:rPr>
          <w:rFonts w:ascii="Times New Roman" w:hAnsi="Times New Roman" w:cs="Times New Roman"/>
          <w:b/>
          <w:sz w:val="28"/>
          <w:szCs w:val="28"/>
        </w:rPr>
        <w:t>Выразительность исполнения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0B74B" wp14:editId="74B4C03D">
            <wp:extent cx="426464" cy="440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3" cy="44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0D51">
        <w:rPr>
          <w:rFonts w:ascii="Times New Roman" w:hAnsi="Times New Roman" w:cs="Times New Roman"/>
          <w:sz w:val="28"/>
          <w:szCs w:val="28"/>
        </w:rPr>
        <w:t xml:space="preserve">  -</w:t>
      </w:r>
      <w:r w:rsidRPr="003F0D51">
        <w:rPr>
          <w:rFonts w:ascii="Times New Roman" w:hAnsi="Times New Roman" w:cs="Times New Roman"/>
          <w:b/>
          <w:sz w:val="28"/>
          <w:szCs w:val="28"/>
        </w:rPr>
        <w:t>Хорошая дикция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/Если хоть одно условие из этих составляющих не выполнено, значит, песня «заболела» и нужно её полечить. Разве можно обидеть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Песню?/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И вот только тогда, когда все эти ТРИ ПРАВИЛА соблюдены, песня станет ПЕСНЕЙ, она порадует слух и взор и исполнителей, и слушателей.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ДЕТСТВО – это, прежде всего, ИГРА. Если ребенок познает мир, получает знания в ИГРОВОЙ форме, то эти сведения усваиваются им быстрее и легче.  Вот и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на  музыкальных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занятиях игровые приёмы должны использоваться  во всех видах деятельности, тогда процесс обучения будет  живым, интересным и, главное, результативным.  Я убедилась в этом сначала на примере «РАСПЕВАНИЯ».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И если это обучение будет игровым, наглядным, то успех не замедлит проявить себя, и дети сами получат не только пользу, но и радость от этих занятий.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А отработанное чистое интонирование в распевании, несомненно, даст свои плоды в ПЕНИИ интересных и красивых мелодий с широким диапазоном.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Речевая игра со звучащими жестами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sz w:val="28"/>
          <w:szCs w:val="28"/>
        </w:rPr>
        <w:t>Цель: развивать ритмичность движений и умение сочетать их с произношением слов, вырабатывать у детей выдержку,</w:t>
      </w:r>
      <w:r w:rsidRPr="003F0D51">
        <w:rPr>
          <w:rFonts w:ascii="Trebuchet MS" w:hAnsi="Trebuchet MS"/>
          <w:color w:val="676A6C"/>
          <w:sz w:val="21"/>
          <w:szCs w:val="21"/>
        </w:rPr>
        <w:t xml:space="preserve"> </w:t>
      </w:r>
      <w:r w:rsidRPr="003F0D51">
        <w:rPr>
          <w:rFonts w:ascii="Times New Roman" w:hAnsi="Times New Roman" w:cs="Times New Roman"/>
          <w:b/>
          <w:bCs/>
          <w:sz w:val="28"/>
          <w:szCs w:val="28"/>
        </w:rPr>
        <w:t>развивать слуховое внимание.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bCs/>
          <w:sz w:val="28"/>
          <w:szCs w:val="28"/>
        </w:rPr>
        <w:t>Игра «Булки»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Стоя в кругу, хлопаем «Остинато» (2 хлопка – восьмые, развести руки в стороны – четверть)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Раз, два, всем привет!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Побежали, прибежали дружно все в буфет.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А теперь назад идём,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Булки все жуём.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С капустой, с морковкой, с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клубникой….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Игра «Колпачок и палочка»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ЦЕЛЬ:</w:t>
      </w:r>
      <w:r w:rsidRPr="003F0D51">
        <w:rPr>
          <w:rFonts w:ascii="Times New Roman" w:hAnsi="Times New Roman" w:cs="Times New Roman"/>
          <w:sz w:val="28"/>
          <w:szCs w:val="28"/>
        </w:rPr>
        <w:t xml:space="preserve"> Совершенствовать лёгкий танцевальный бег по кругу. Развивать слуховое внимание и чувство ритма.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 w:rsidRPr="003F0D51">
        <w:rPr>
          <w:rFonts w:ascii="Times New Roman" w:hAnsi="Times New Roman" w:cs="Times New Roman"/>
          <w:sz w:val="28"/>
          <w:szCs w:val="28"/>
        </w:rPr>
        <w:t>колпачок, закрывающий глаза, палочка.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D51">
        <w:rPr>
          <w:rFonts w:ascii="Times New Roman" w:hAnsi="Times New Roman" w:cs="Times New Roman"/>
          <w:b/>
          <w:sz w:val="28"/>
          <w:szCs w:val="28"/>
        </w:rPr>
        <w:t>Ход  игры</w:t>
      </w:r>
      <w:proofErr w:type="gramEnd"/>
      <w:r w:rsidRPr="003F0D5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F0D51">
        <w:rPr>
          <w:rFonts w:ascii="Times New Roman" w:hAnsi="Times New Roman" w:cs="Times New Roman"/>
          <w:sz w:val="28"/>
          <w:szCs w:val="28"/>
        </w:rPr>
        <w:t>Дети слушают диктора и выполняют предложенные действия: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«На носочках друг за другом мы бежим веселым кругом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Будет палочка стучать, а ладошки повторять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И обратно друг за другом мы бежим веселым кругом,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Палочка, ты не молчи! Ритмы четко простучи!»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Дети стоят в кругу. В центре круга Водящий с палочкой, достающей до пола и в ярком колпачке, закрывающем глаза ребенка.</w:t>
      </w:r>
      <w:r w:rsidRPr="003F0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Дети легко на носочках бегут по кругу в одну и другую сторону.  Водящий стоит.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Водящий отстукивает ритм палочкой по полу, дети одновременно хлопают в ладоши.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Дети два раза хлопают и говорят: «Повернись!»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lastRenderedPageBreak/>
        <w:t xml:space="preserve"> Водящий прыжком, опираясь на палочку, поворачивается на 180 %, и так 3 раза, когда дети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«Покажи!», водящий поднимает двумя руками перпендикулярно палочку, указывая на какого – либо ребенка. </w:t>
      </w:r>
      <w:r w:rsidRPr="003F0D51">
        <w:rPr>
          <w:rFonts w:ascii="Times New Roman" w:hAnsi="Times New Roman" w:cs="Times New Roman"/>
          <w:i/>
          <w:sz w:val="28"/>
          <w:szCs w:val="28"/>
        </w:rPr>
        <w:t xml:space="preserve">Поскольку колпачок закрывает глазки, водящий не видит на кого показывает, игра приобретает достаточный интерес у детей.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Ребенок, на которого указала палочка выходит.  Сам, или с помощью педагога снимает колпачок.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Игра «Угадай кто назвал»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F0D51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коммуникативные навыки детей.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F0D51">
        <w:rPr>
          <w:rFonts w:ascii="Times New Roman" w:hAnsi="Times New Roman" w:cs="Times New Roman"/>
          <w:sz w:val="28"/>
          <w:szCs w:val="28"/>
        </w:rPr>
        <w:t xml:space="preserve"> Водящий стоит в центре круга в колпачке, который закрывает глаза.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Дети по кругу передают мячик. На остановку музыки тот ребенок, у которого оказался мячик называет имя.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Вне зависимости, угадывает ребенок или не угадывает –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колпачек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переходит к ребенку, который назвал имя. Игра повторяется.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Текст игры: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Мячик мы передаем,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Громко имя назовем,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Глазки ты не открывай,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Кто назвал тебя, узнай!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Игровой прием обучение детей ходьбе в хороводе.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3F0D51">
        <w:rPr>
          <w:rFonts w:ascii="Times New Roman" w:hAnsi="Times New Roman" w:cs="Times New Roman"/>
          <w:sz w:val="28"/>
          <w:szCs w:val="28"/>
        </w:rPr>
        <w:t>Евдотьева</w:t>
      </w:r>
      <w:proofErr w:type="spellEnd"/>
      <w:r w:rsidRPr="003F0D5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D51">
        <w:rPr>
          <w:rFonts w:ascii="Times New Roman" w:hAnsi="Times New Roman" w:cs="Times New Roman"/>
          <w:b/>
          <w:sz w:val="28"/>
          <w:szCs w:val="28"/>
          <w:u w:val="single"/>
        </w:rPr>
        <w:t>Игра в прятки.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Спрячься, спрячься и сейчас будет ровным круг у нас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Ты за мной шагай, мой друг не ломай красивый круг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Кто неровно зашагал тот цепочку разорвал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Спрячься, спрячься, поскорей будет наш кружок ровней.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Умение водить хоровод нам пригодится в следующей игре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lastRenderedPageBreak/>
        <w:t>Игра «Лучики»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D51">
        <w:rPr>
          <w:rFonts w:ascii="Times New Roman" w:hAnsi="Times New Roman" w:cs="Times New Roman"/>
          <w:b/>
          <w:i/>
          <w:sz w:val="28"/>
          <w:szCs w:val="28"/>
        </w:rPr>
        <w:t>Растеряло солнышко лучи, но они совсем не горячи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D51">
        <w:rPr>
          <w:rFonts w:ascii="Times New Roman" w:hAnsi="Times New Roman" w:cs="Times New Roman"/>
          <w:b/>
          <w:i/>
          <w:sz w:val="28"/>
          <w:szCs w:val="28"/>
        </w:rPr>
        <w:t xml:space="preserve">Лучики возьмем, солнышку вернем,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D51">
        <w:rPr>
          <w:rFonts w:ascii="Times New Roman" w:hAnsi="Times New Roman" w:cs="Times New Roman"/>
          <w:b/>
          <w:i/>
          <w:sz w:val="28"/>
          <w:szCs w:val="28"/>
        </w:rPr>
        <w:t>лучики возьмем, солнышку вернем!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D51">
        <w:rPr>
          <w:rFonts w:ascii="Times New Roman" w:hAnsi="Times New Roman" w:cs="Times New Roman"/>
          <w:b/>
          <w:i/>
          <w:sz w:val="28"/>
          <w:szCs w:val="28"/>
        </w:rPr>
        <w:t>1-2-3, начало игр</w:t>
      </w:r>
      <w:r w:rsidRPr="003F0D51">
        <w:rPr>
          <w:rFonts w:ascii="Times New Roman" w:hAnsi="Times New Roman" w:cs="Times New Roman"/>
          <w:sz w:val="28"/>
          <w:szCs w:val="28"/>
        </w:rPr>
        <w:t>ы̀!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На полу в разных местах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зала  лежат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красное и желтое солнышки без лучиков.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Лучики (красные и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желтые)  разбросаны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широко по залу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Детки, (мальчики и </w:t>
      </w:r>
      <w:proofErr w:type="gramStart"/>
      <w:r w:rsidRPr="003F0D51">
        <w:rPr>
          <w:rFonts w:ascii="Times New Roman" w:hAnsi="Times New Roman" w:cs="Times New Roman"/>
          <w:sz w:val="28"/>
          <w:szCs w:val="28"/>
        </w:rPr>
        <w:t>девочки)  разбившись</w:t>
      </w:r>
      <w:proofErr w:type="gramEnd"/>
      <w:r w:rsidRPr="003F0D51">
        <w:rPr>
          <w:rFonts w:ascii="Times New Roman" w:hAnsi="Times New Roman" w:cs="Times New Roman"/>
          <w:sz w:val="28"/>
          <w:szCs w:val="28"/>
        </w:rPr>
        <w:t xml:space="preserve"> на 2 кружка водят хороводы вокруг своих  солнышек.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После слов 1-2-3, начало игры -  носят лучики своего цвета к своему солнышку. 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 xml:space="preserve">Кто быстрее соберет </w:t>
      </w:r>
      <w:r w:rsidRPr="003F0D51">
        <w:rPr>
          <w:rFonts w:ascii="Times New Roman" w:hAnsi="Times New Roman" w:cs="Times New Roman"/>
          <w:sz w:val="28"/>
          <w:szCs w:val="28"/>
          <w:u w:val="single"/>
        </w:rPr>
        <w:t>красивое</w:t>
      </w:r>
      <w:r w:rsidRPr="003F0D51">
        <w:rPr>
          <w:rFonts w:ascii="Times New Roman" w:hAnsi="Times New Roman" w:cs="Times New Roman"/>
          <w:sz w:val="28"/>
          <w:szCs w:val="28"/>
        </w:rPr>
        <w:t xml:space="preserve"> солнышко – тот победил.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Пришла пора передать эстафетную палочку моей коллеге, и в этом мне поможет опять игра.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Цель: создать благоприятные условия для позитивного настроения, условия для совместной игровой и познавательной деятельности.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51">
        <w:rPr>
          <w:rFonts w:ascii="Times New Roman" w:hAnsi="Times New Roman" w:cs="Times New Roman"/>
          <w:b/>
          <w:sz w:val="28"/>
          <w:szCs w:val="28"/>
        </w:rPr>
        <w:t>Игра «Яблочко» автор Холодная И.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(пожелания имениннику)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Дети стоят в кругу, передают яблочко из рук в руки, именинник в центре. На окончание песенки тот, у кого остановилось яблочко выходит в центр, вкладывает яблочко в руки имениннику (яблочко волшебное, оно исполняет желание!), и говорит свое пожелание.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Далее игра продолжается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Текст: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Яблочко покатится по рукам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Яблочко в ладошки я передам!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Яблочко катись, катись,</w:t>
      </w:r>
    </w:p>
    <w:p w:rsid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А потом остановись,</w:t>
      </w:r>
    </w:p>
    <w:p w:rsidR="003F0D51" w:rsidRPr="003F0D51" w:rsidRDefault="003F0D51" w:rsidP="003F0D51">
      <w:pPr>
        <w:jc w:val="both"/>
        <w:rPr>
          <w:rFonts w:ascii="Times New Roman" w:hAnsi="Times New Roman" w:cs="Times New Roman"/>
          <w:sz w:val="28"/>
          <w:szCs w:val="28"/>
        </w:rPr>
      </w:pPr>
      <w:r w:rsidRPr="003F0D51">
        <w:rPr>
          <w:rFonts w:ascii="Times New Roman" w:hAnsi="Times New Roman" w:cs="Times New Roman"/>
          <w:sz w:val="28"/>
          <w:szCs w:val="28"/>
        </w:rPr>
        <w:t>В руки яблочко вложи, пожелание скажи!</w:t>
      </w:r>
    </w:p>
    <w:p w:rsidR="00FB2937" w:rsidRDefault="00FB2937"/>
    <w:sectPr w:rsidR="00FB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289"/>
    <w:multiLevelType w:val="hybridMultilevel"/>
    <w:tmpl w:val="A424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A15"/>
    <w:multiLevelType w:val="multilevel"/>
    <w:tmpl w:val="8E9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A1B35"/>
    <w:multiLevelType w:val="multilevel"/>
    <w:tmpl w:val="CFB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51"/>
    <w:rsid w:val="003F0D51"/>
    <w:rsid w:val="00DE4480"/>
    <w:rsid w:val="00F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CC04-808F-4AD1-9090-7268FE9A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2019-04-24T11:11:00Z</dcterms:created>
  <dcterms:modified xsi:type="dcterms:W3CDTF">2019-04-24T11:13:00Z</dcterms:modified>
</cp:coreProperties>
</file>