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5752" w14:textId="6DC99B4F" w:rsidR="00814EB7" w:rsidRPr="000A1B3D" w:rsidRDefault="00814EB7" w:rsidP="00814E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1B3D">
        <w:rPr>
          <w:rFonts w:ascii="Times New Roman" w:hAnsi="Times New Roman" w:cs="Times New Roman"/>
          <w:b/>
          <w:bCs/>
          <w:sz w:val="24"/>
          <w:szCs w:val="24"/>
        </w:rPr>
        <w:t>В Москве про</w:t>
      </w:r>
      <w:r>
        <w:rPr>
          <w:rFonts w:ascii="Times New Roman" w:hAnsi="Times New Roman" w:cs="Times New Roman"/>
          <w:b/>
          <w:bCs/>
          <w:sz w:val="24"/>
          <w:szCs w:val="24"/>
        </w:rPr>
        <w:t>шла</w:t>
      </w:r>
      <w:r w:rsidRPr="000A1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B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Всероссийская конференция</w:t>
      </w:r>
    </w:p>
    <w:p w14:paraId="3A15CE54" w14:textId="18DD3FEA" w:rsidR="00814EB7" w:rsidRDefault="00814EB7" w:rsidP="00814E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1B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«Распространение эффективных моделей и успешных практик внедрения ценностных ориентаций за ЗОЖ»</w:t>
      </w:r>
    </w:p>
    <w:p w14:paraId="4E7A114A" w14:textId="77777777" w:rsidR="00020074" w:rsidRPr="000A1B3D" w:rsidRDefault="00020074" w:rsidP="00814E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92D2D" w14:textId="6F180EC3" w:rsidR="00814EB7" w:rsidRPr="0067345C" w:rsidRDefault="00814EB7" w:rsidP="00020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5C">
        <w:rPr>
          <w:rFonts w:ascii="Times New Roman" w:hAnsi="Times New Roman" w:cs="Times New Roman"/>
          <w:sz w:val="24"/>
          <w:szCs w:val="24"/>
        </w:rPr>
        <w:t xml:space="preserve">Событие проводилось в рамках </w:t>
      </w:r>
      <w:r w:rsidRPr="00673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проектных мероприятий Министерства просвещения Российской Федерации компанией АНО СРОИ «Цифровая фабрика инноваций» и </w:t>
      </w:r>
      <w:r w:rsidRPr="0067345C">
        <w:rPr>
          <w:rFonts w:ascii="Times New Roman" w:hAnsi="Times New Roman" w:cs="Times New Roman"/>
          <w:sz w:val="24"/>
          <w:szCs w:val="24"/>
        </w:rPr>
        <w:t>посвящалось</w:t>
      </w:r>
      <w:r w:rsidR="00020074">
        <w:rPr>
          <w:rFonts w:ascii="Times New Roman" w:hAnsi="Times New Roman" w:cs="Times New Roman"/>
          <w:sz w:val="24"/>
          <w:szCs w:val="24"/>
        </w:rPr>
        <w:t xml:space="preserve"> </w:t>
      </w:r>
      <w:r w:rsidRPr="0067345C">
        <w:rPr>
          <w:rFonts w:ascii="Times New Roman" w:hAnsi="Times New Roman" w:cs="Times New Roman"/>
          <w:sz w:val="24"/>
          <w:szCs w:val="24"/>
        </w:rPr>
        <w:t xml:space="preserve">формированию личности ребенка с ориентацией на ЗОЖ! </w:t>
      </w:r>
    </w:p>
    <w:p w14:paraId="1C670E30" w14:textId="0C914021" w:rsidR="00814EB7" w:rsidRPr="0067345C" w:rsidRDefault="00814EB7" w:rsidP="00020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Всероссийского </w:t>
      </w:r>
      <w:r w:rsidRPr="0067345C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3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участие более</w:t>
      </w:r>
      <w:r w:rsidRPr="0067345C">
        <w:rPr>
          <w:rFonts w:ascii="Times New Roman" w:hAnsi="Times New Roman" w:cs="Times New Roman"/>
          <w:sz w:val="24"/>
          <w:szCs w:val="24"/>
        </w:rPr>
        <w:t xml:space="preserve"> 200 человек из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345C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 </w:t>
      </w:r>
    </w:p>
    <w:p w14:paraId="480457D0" w14:textId="5F9A5912" w:rsidR="00814EB7" w:rsidRDefault="00814EB7" w:rsidP="00020074">
      <w:pPr>
        <w:pStyle w:val="12"/>
        <w:jc w:val="both"/>
        <w:rPr>
          <w:iCs w:val="0"/>
          <w:color w:val="000000" w:themeColor="text1"/>
          <w:szCs w:val="24"/>
          <w:shd w:val="clear" w:color="auto" w:fill="FFFFFF"/>
        </w:rPr>
      </w:pPr>
      <w:r w:rsidRPr="0067345C">
        <w:rPr>
          <w:szCs w:val="24"/>
        </w:rPr>
        <w:t>Участие в конференции приняли специалисты региональных органов управления образованием, представители организаций по апробации и внедрению</w:t>
      </w:r>
      <w:r>
        <w:rPr>
          <w:szCs w:val="24"/>
        </w:rPr>
        <w:t xml:space="preserve"> </w:t>
      </w:r>
      <w:r w:rsidRPr="0067345C">
        <w:rPr>
          <w:szCs w:val="24"/>
        </w:rPr>
        <w:t>УМО,</w:t>
      </w:r>
      <w:r w:rsidR="00020074">
        <w:rPr>
          <w:szCs w:val="24"/>
        </w:rPr>
        <w:t xml:space="preserve"> </w:t>
      </w:r>
      <w:r w:rsidRPr="0067345C">
        <w:rPr>
          <w:szCs w:val="24"/>
        </w:rPr>
        <w:t>представители педагогических коллективов, религиозных и общественных движений</w:t>
      </w:r>
      <w:r>
        <w:rPr>
          <w:szCs w:val="24"/>
        </w:rPr>
        <w:t xml:space="preserve">, а также эксперты ведущих научных и образовательных организаций, таких как </w:t>
      </w:r>
      <w:r w:rsidRPr="00814EB7">
        <w:rPr>
          <w:iCs w:val="0"/>
          <w:szCs w:val="24"/>
        </w:rPr>
        <w:t xml:space="preserve">ГБОУ МО ВО «Академия социального управления», </w:t>
      </w:r>
      <w:r w:rsidR="008F54A7" w:rsidRPr="008F54A7">
        <w:rPr>
          <w:iCs w:val="0"/>
        </w:rPr>
        <w:t>института проблем инклюзивного образования ФГБОУ ВО «Московский государственный психолого-педагогический университет»</w:t>
      </w:r>
      <w:r w:rsidR="008F54A7">
        <w:rPr>
          <w:iCs w:val="0"/>
        </w:rPr>
        <w:t>,</w:t>
      </w:r>
      <w:r w:rsidRPr="00814EB7">
        <w:rPr>
          <w:iCs w:val="0"/>
        </w:rPr>
        <w:t xml:space="preserve"> ИПИО МГППУ, РГГУ, </w:t>
      </w:r>
      <w:r w:rsidRPr="00814EB7">
        <w:rPr>
          <w:iCs w:val="0"/>
          <w:color w:val="000000" w:themeColor="text1"/>
          <w:szCs w:val="24"/>
          <w:shd w:val="clear" w:color="auto" w:fill="FFFFFF"/>
        </w:rPr>
        <w:t>руководитель Московского городского отделения Общероссийской общественной организации «Общее дело»</w:t>
      </w:r>
      <w:r w:rsidR="008F54A7">
        <w:rPr>
          <w:iCs w:val="0"/>
          <w:color w:val="000000" w:themeColor="text1"/>
          <w:szCs w:val="24"/>
          <w:shd w:val="clear" w:color="auto" w:fill="FFFFFF"/>
        </w:rPr>
        <w:t xml:space="preserve"> и другие.</w:t>
      </w:r>
    </w:p>
    <w:p w14:paraId="3F57F948" w14:textId="6B7DF953" w:rsidR="00C6131A" w:rsidRPr="008F54A7" w:rsidRDefault="00C6131A" w:rsidP="00020074">
      <w:pPr>
        <w:pStyle w:val="12"/>
        <w:jc w:val="both"/>
        <w:rPr>
          <w:iCs w:val="0"/>
        </w:rPr>
      </w:pPr>
      <w:r>
        <w:rPr>
          <w:iCs w:val="0"/>
          <w:noProof/>
        </w:rPr>
        <w:drawing>
          <wp:inline distT="0" distB="0" distL="0" distR="0" wp14:anchorId="5AD2C62F" wp14:editId="57BA60C9">
            <wp:extent cx="5940425" cy="4455160"/>
            <wp:effectExtent l="0" t="0" r="3175" b="254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83CA" w14:textId="05134C18" w:rsidR="00814EB7" w:rsidRPr="0067345C" w:rsidRDefault="00814EB7" w:rsidP="00020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5C">
        <w:rPr>
          <w:rFonts w:ascii="Times New Roman" w:hAnsi="Times New Roman" w:cs="Times New Roman"/>
          <w:sz w:val="24"/>
          <w:szCs w:val="24"/>
        </w:rPr>
        <w:lastRenderedPageBreak/>
        <w:t xml:space="preserve">Двухдневная встреча была посвящена обсуждению вопросов </w:t>
      </w:r>
      <w:r w:rsidRPr="00673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распространения эффективных моделей и практик обучения и воспитания </w:t>
      </w:r>
      <w:r w:rsidRPr="00B3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устойчивых навыков и компетенций здорового </w:t>
      </w:r>
      <w:r w:rsidRPr="006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образа </w:t>
      </w:r>
      <w:r w:rsidRPr="00B32B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6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 и молодежи: </w:t>
      </w:r>
    </w:p>
    <w:p w14:paraId="0527BB19" w14:textId="77777777" w:rsidR="00814EB7" w:rsidRPr="0067345C" w:rsidRDefault="00814EB7" w:rsidP="00020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5C">
        <w:rPr>
          <w:rFonts w:ascii="Times New Roman" w:hAnsi="Times New Roman" w:cs="Times New Roman"/>
          <w:sz w:val="24"/>
          <w:szCs w:val="24"/>
          <w:shd w:val="clear" w:color="auto" w:fill="FFFFFF"/>
        </w:rPr>
        <w:t>- были озвучены современные педагогические подходы к процессу</w:t>
      </w:r>
      <w:r w:rsidRPr="0067345C">
        <w:rPr>
          <w:rFonts w:ascii="Segoe UI" w:hAnsi="Segoe UI" w:cs="Segoe UI"/>
          <w:color w:val="4E4E4E"/>
          <w:sz w:val="27"/>
          <w:szCs w:val="27"/>
          <w:shd w:val="clear" w:color="auto" w:fill="FFFFFF"/>
        </w:rPr>
        <w:t xml:space="preserve"> </w:t>
      </w:r>
      <w:r w:rsidRPr="0067345C">
        <w:rPr>
          <w:rFonts w:ascii="Times New Roman" w:hAnsi="Times New Roman" w:cs="Times New Roman"/>
          <w:sz w:val="24"/>
          <w:szCs w:val="24"/>
        </w:rPr>
        <w:t>реализации задач формирования ЗОЖ компетенций у обучающейся молодежи,</w:t>
      </w:r>
    </w:p>
    <w:p w14:paraId="604151F9" w14:textId="77777777" w:rsidR="00814EB7" w:rsidRPr="0067345C" w:rsidRDefault="00814EB7" w:rsidP="00020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презентованы тематические проекты образовательных организаций, </w:t>
      </w:r>
    </w:p>
    <w:p w14:paraId="4B650E02" w14:textId="241FD304" w:rsidR="00814EB7" w:rsidRDefault="00814EB7" w:rsidP="00020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осуществлен </w:t>
      </w:r>
      <w:r w:rsidRPr="00B32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успешным опытом.</w:t>
      </w:r>
    </w:p>
    <w:p w14:paraId="73EF0BAE" w14:textId="784BE827" w:rsidR="00C6131A" w:rsidRPr="0067345C" w:rsidRDefault="00C6131A" w:rsidP="00020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61F66" wp14:editId="59632567">
            <wp:extent cx="5940425" cy="4455160"/>
            <wp:effectExtent l="0" t="0" r="3175" b="2540"/>
            <wp:docPr id="2" name="Рисунок 2" descr="Изображение выглядит как потолок, внутренний, пол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потолок, внутренний, пол, стен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4126" w14:textId="3043172F" w:rsidR="008F54A7" w:rsidRDefault="008F54A7" w:rsidP="00020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докладов, направленных на трансляцию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="0002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успешного опыта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участники выделили выступление представителей Свердловской, Саратовской, Калининградской, Рязанской, Нижегородской, Московской области, г. Санкт-Петербурга, Удмуртской Республики, Пермского края и другие.</w:t>
      </w:r>
    </w:p>
    <w:p w14:paraId="42FBC0E5" w14:textId="504FDB49" w:rsidR="008F54A7" w:rsidRDefault="00814EB7" w:rsidP="00020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стала платформой по обмену актуальной информаци</w:t>
      </w:r>
      <w:r w:rsidR="008F54A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45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F54A7">
        <w:rPr>
          <w:rFonts w:ascii="Times New Roman" w:hAnsi="Times New Roman" w:cs="Times New Roman"/>
          <w:sz w:val="24"/>
          <w:szCs w:val="24"/>
        </w:rPr>
        <w:t xml:space="preserve">комплексной системы мероприятий </w:t>
      </w:r>
      <w:r w:rsidRPr="0067345C">
        <w:rPr>
          <w:rFonts w:ascii="Times New Roman" w:hAnsi="Times New Roman" w:cs="Times New Roman"/>
          <w:sz w:val="24"/>
          <w:szCs w:val="24"/>
        </w:rPr>
        <w:t xml:space="preserve">по внедрению ценностных ориентаций ЗОЖ </w:t>
      </w:r>
      <w:r w:rsidR="008F54A7">
        <w:rPr>
          <w:rFonts w:ascii="Times New Roman" w:hAnsi="Times New Roman" w:cs="Times New Roman"/>
          <w:sz w:val="24"/>
          <w:szCs w:val="24"/>
        </w:rPr>
        <w:t xml:space="preserve">на всех уровнях. </w:t>
      </w:r>
    </w:p>
    <w:p w14:paraId="229C6AE5" w14:textId="4B9EBE61" w:rsidR="008F54A7" w:rsidRDefault="008F54A7" w:rsidP="00020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конференции были </w:t>
      </w:r>
      <w:r w:rsidR="00146E86">
        <w:rPr>
          <w:rFonts w:ascii="Times New Roman" w:hAnsi="Times New Roman" w:cs="Times New Roman"/>
          <w:sz w:val="24"/>
          <w:szCs w:val="24"/>
        </w:rPr>
        <w:t xml:space="preserve">реализованы </w:t>
      </w:r>
      <w:r>
        <w:rPr>
          <w:rFonts w:ascii="Times New Roman" w:hAnsi="Times New Roman" w:cs="Times New Roman"/>
          <w:sz w:val="24"/>
          <w:szCs w:val="24"/>
        </w:rPr>
        <w:t xml:space="preserve">форматы серьезных дискуссий </w:t>
      </w:r>
      <w:r w:rsidR="00146E8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проблемны</w:t>
      </w:r>
      <w:r w:rsidR="00146E8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="00146E8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негативных тенденций среди молодого поколения, </w:t>
      </w:r>
      <w:r w:rsidR="00146E86">
        <w:rPr>
          <w:rFonts w:ascii="Times New Roman" w:hAnsi="Times New Roman" w:cs="Times New Roman"/>
          <w:sz w:val="24"/>
          <w:szCs w:val="24"/>
        </w:rPr>
        <w:t xml:space="preserve">повышения статистических показателей психических заболеваний детей, алкоголизации граждан, так и тренинговые формы. В рамках выставочных мероприятий участники смогли </w:t>
      </w:r>
      <w:r w:rsidR="00146E86">
        <w:rPr>
          <w:rFonts w:ascii="Times New Roman" w:hAnsi="Times New Roman" w:cs="Times New Roman"/>
          <w:sz w:val="24"/>
          <w:szCs w:val="24"/>
        </w:rPr>
        <w:lastRenderedPageBreak/>
        <w:t>ознакомиться с проектной деятельностью образовательных организации по внедрению программ ЗОЖ активности детей в образовательный проект.</w:t>
      </w:r>
    </w:p>
    <w:p w14:paraId="23FA608A" w14:textId="2395AA0B" w:rsidR="00C6131A" w:rsidRPr="0067345C" w:rsidRDefault="00C6131A" w:rsidP="00020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A931E0" wp14:editId="3CC2753F">
            <wp:extent cx="5940425" cy="4455160"/>
            <wp:effectExtent l="0" t="0" r="3175" b="2540"/>
            <wp:docPr id="3" name="Рисунок 3" descr="Изображение выглядит как текст, внутренний, потолок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внутренний, потолок, стена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3EDDA" w14:textId="4CF2F456" w:rsidR="00814EB7" w:rsidRPr="00310BCC" w:rsidRDefault="00814EB7" w:rsidP="00020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второго дня конференции состоялось торжественное награждение участников «За успехи в формировании компетенций</w:t>
      </w:r>
      <w:r w:rsidRPr="0031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ЗОЖ подрастающего 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0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2889B6" w14:textId="5F0CD9ED" w:rsidR="00814EB7" w:rsidRPr="00146E86" w:rsidRDefault="00020074" w:rsidP="00020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6E86">
        <w:rPr>
          <w:rFonts w:ascii="Times New Roman" w:hAnsi="Times New Roman" w:cs="Times New Roman"/>
          <w:sz w:val="24"/>
          <w:szCs w:val="24"/>
        </w:rPr>
        <w:t xml:space="preserve"> </w:t>
      </w:r>
      <w:r w:rsidR="00146E86" w:rsidRPr="00146E86">
        <w:rPr>
          <w:rFonts w:ascii="Times New Roman" w:hAnsi="Times New Roman" w:cs="Times New Roman"/>
          <w:sz w:val="24"/>
          <w:szCs w:val="24"/>
        </w:rPr>
        <w:t>Участники очного мероприятия и дистанционного формата трансляции</w:t>
      </w:r>
      <w:r w:rsidR="007F253A">
        <w:rPr>
          <w:rFonts w:ascii="Times New Roman" w:hAnsi="Times New Roman" w:cs="Times New Roman"/>
          <w:sz w:val="24"/>
          <w:szCs w:val="24"/>
        </w:rPr>
        <w:t xml:space="preserve"> </w:t>
      </w:r>
      <w:r w:rsidR="00146E86" w:rsidRPr="00146E86">
        <w:rPr>
          <w:rFonts w:ascii="Times New Roman" w:hAnsi="Times New Roman" w:cs="Times New Roman"/>
          <w:sz w:val="24"/>
          <w:szCs w:val="24"/>
        </w:rPr>
        <w:t>отметили поддерживающую</w:t>
      </w:r>
      <w:r w:rsidR="00146E86">
        <w:rPr>
          <w:rFonts w:ascii="Times New Roman" w:hAnsi="Times New Roman" w:cs="Times New Roman"/>
          <w:sz w:val="24"/>
          <w:szCs w:val="24"/>
        </w:rPr>
        <w:t xml:space="preserve"> мотивирующую</w:t>
      </w:r>
      <w:r w:rsidR="00146E86" w:rsidRPr="00146E86">
        <w:rPr>
          <w:rFonts w:ascii="Times New Roman" w:hAnsi="Times New Roman" w:cs="Times New Roman"/>
          <w:sz w:val="24"/>
          <w:szCs w:val="24"/>
        </w:rPr>
        <w:t xml:space="preserve"> атмосферу, масштаб </w:t>
      </w:r>
      <w:r w:rsidR="007F253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146E86" w:rsidRPr="00146E86">
        <w:rPr>
          <w:rFonts w:ascii="Times New Roman" w:hAnsi="Times New Roman" w:cs="Times New Roman"/>
          <w:sz w:val="24"/>
          <w:szCs w:val="24"/>
        </w:rPr>
        <w:t>и значимость таких событий</w:t>
      </w:r>
      <w:r w:rsidR="007F253A">
        <w:rPr>
          <w:rFonts w:ascii="Times New Roman" w:hAnsi="Times New Roman" w:cs="Times New Roman"/>
          <w:sz w:val="24"/>
          <w:szCs w:val="24"/>
        </w:rPr>
        <w:t xml:space="preserve"> для каждого участника образовательных отношений.</w:t>
      </w:r>
    </w:p>
    <w:p w14:paraId="1631B00F" w14:textId="77777777" w:rsidR="00C67440" w:rsidRDefault="00C67440" w:rsidP="00146E86">
      <w:pPr>
        <w:spacing w:line="360" w:lineRule="auto"/>
      </w:pPr>
    </w:p>
    <w:sectPr w:rsidR="00C6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B7"/>
    <w:rsid w:val="00020074"/>
    <w:rsid w:val="00146E86"/>
    <w:rsid w:val="007F253A"/>
    <w:rsid w:val="00814EB7"/>
    <w:rsid w:val="008F54A7"/>
    <w:rsid w:val="00C6131A"/>
    <w:rsid w:val="00C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8282"/>
  <w15:chartTrackingRefBased/>
  <w15:docId w15:val="{B6E947DF-5A37-4516-A105-43729AD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Слева12"/>
    <w:basedOn w:val="a"/>
    <w:uiPriority w:val="3"/>
    <w:qFormat/>
    <w:rsid w:val="00814EB7"/>
    <w:pPr>
      <w:snapToGrid w:val="0"/>
      <w:spacing w:after="0" w:line="36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303</Words>
  <Characters>2458</Characters>
  <Application>Microsoft Office Word</Application>
  <DocSecurity>0</DocSecurity>
  <Lines>48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Мухина Алина Александровна</cp:lastModifiedBy>
  <cp:revision>3</cp:revision>
  <dcterms:created xsi:type="dcterms:W3CDTF">2021-10-29T13:42:00Z</dcterms:created>
  <dcterms:modified xsi:type="dcterms:W3CDTF">2021-10-29T14:21:00Z</dcterms:modified>
</cp:coreProperties>
</file>