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E94" w:rsidRPr="00153A4A" w:rsidRDefault="006027BC" w:rsidP="00F21FC2">
      <w:pPr>
        <w:spacing w:after="0" w:line="360" w:lineRule="auto"/>
        <w:jc w:val="center"/>
        <w:rPr>
          <w:rFonts w:ascii="Times New Roman" w:hAnsi="Times New Roman"/>
          <w:sz w:val="28"/>
          <w:szCs w:val="28"/>
        </w:rPr>
      </w:pPr>
      <w:bookmarkStart w:id="0" w:name="_GoBack"/>
      <w:r>
        <w:rPr>
          <w:rFonts w:ascii="Times New Roman" w:hAnsi="Times New Roman"/>
          <w:sz w:val="28"/>
          <w:szCs w:val="28"/>
        </w:rPr>
        <w:t>Сенсорное развитие детей дошкольного возраста</w:t>
      </w:r>
      <w:r w:rsidR="00E62E94" w:rsidRPr="00153A4A">
        <w:rPr>
          <w:rFonts w:ascii="Times New Roman" w:hAnsi="Times New Roman"/>
          <w:sz w:val="28"/>
          <w:szCs w:val="28"/>
        </w:rPr>
        <w:t xml:space="preserve"> с задержкой пс</w:t>
      </w:r>
      <w:r>
        <w:rPr>
          <w:rFonts w:ascii="Times New Roman" w:hAnsi="Times New Roman"/>
          <w:sz w:val="28"/>
          <w:szCs w:val="28"/>
        </w:rPr>
        <w:t>ихического развития посредством</w:t>
      </w:r>
      <w:r w:rsidR="00153A4A">
        <w:rPr>
          <w:rFonts w:ascii="Times New Roman" w:hAnsi="Times New Roman"/>
          <w:sz w:val="28"/>
          <w:szCs w:val="28"/>
        </w:rPr>
        <w:t xml:space="preserve"> М</w:t>
      </w:r>
      <w:r w:rsidR="00E62E94" w:rsidRPr="00153A4A">
        <w:rPr>
          <w:rFonts w:ascii="Times New Roman" w:hAnsi="Times New Roman"/>
          <w:sz w:val="28"/>
          <w:szCs w:val="28"/>
        </w:rPr>
        <w:t>онтессори-материала</w:t>
      </w:r>
    </w:p>
    <w:bookmarkEnd w:id="0"/>
    <w:p w:rsidR="00E62E94" w:rsidRPr="00582179" w:rsidRDefault="00E62E94" w:rsidP="00F21FC2">
      <w:pPr>
        <w:spacing w:after="0" w:line="360" w:lineRule="auto"/>
        <w:ind w:firstLine="709"/>
        <w:jc w:val="center"/>
        <w:rPr>
          <w:rFonts w:ascii="Times New Roman" w:hAnsi="Times New Roman"/>
          <w:b/>
          <w:sz w:val="28"/>
          <w:szCs w:val="28"/>
        </w:rPr>
      </w:pPr>
    </w:p>
    <w:p w:rsidR="00B3387C" w:rsidRDefault="00007ABB" w:rsidP="00F21FC2">
      <w:pPr>
        <w:spacing w:after="0" w:line="360" w:lineRule="auto"/>
        <w:jc w:val="both"/>
        <w:rPr>
          <w:rFonts w:ascii="Times New Roman" w:hAnsi="Times New Roman"/>
          <w:noProof/>
          <w:sz w:val="28"/>
          <w:szCs w:val="28"/>
        </w:rPr>
      </w:pPr>
      <w:r w:rsidRPr="00153A4A">
        <w:rPr>
          <w:rFonts w:ascii="Times New Roman" w:hAnsi="Times New Roman"/>
          <w:sz w:val="28"/>
          <w:szCs w:val="28"/>
        </w:rPr>
        <w:t>Аннотация.</w:t>
      </w:r>
      <w:r w:rsidRPr="00582179">
        <w:rPr>
          <w:rFonts w:ascii="Times New Roman" w:hAnsi="Times New Roman"/>
          <w:sz w:val="28"/>
          <w:szCs w:val="28"/>
        </w:rPr>
        <w:t xml:space="preserve"> </w:t>
      </w:r>
      <w:r w:rsidR="00B3387C">
        <w:rPr>
          <w:rFonts w:ascii="Times New Roman" w:hAnsi="Times New Roman"/>
          <w:noProof/>
          <w:sz w:val="28"/>
          <w:szCs w:val="28"/>
        </w:rPr>
        <w:t>В данной статье рассматривается влияние Монтессори-педагогики на сенсорное развитие детей с задержкой психического развития.</w:t>
      </w:r>
    </w:p>
    <w:p w:rsidR="00852A90" w:rsidRPr="00582179" w:rsidRDefault="007A6A05" w:rsidP="00F21FC2">
      <w:pPr>
        <w:spacing w:after="0" w:line="360" w:lineRule="auto"/>
        <w:jc w:val="both"/>
        <w:rPr>
          <w:rFonts w:ascii="Times New Roman" w:hAnsi="Times New Roman"/>
          <w:sz w:val="28"/>
          <w:szCs w:val="28"/>
        </w:rPr>
      </w:pPr>
      <w:r w:rsidRPr="00153A4A">
        <w:rPr>
          <w:rFonts w:ascii="Times New Roman" w:hAnsi="Times New Roman"/>
          <w:bCs/>
          <w:sz w:val="28"/>
          <w:szCs w:val="28"/>
        </w:rPr>
        <w:t>Ключевые слова</w:t>
      </w:r>
      <w:r w:rsidRPr="00153A4A">
        <w:rPr>
          <w:rFonts w:ascii="Times New Roman" w:hAnsi="Times New Roman"/>
          <w:sz w:val="28"/>
          <w:szCs w:val="28"/>
        </w:rPr>
        <w:t>:</w:t>
      </w:r>
      <w:r w:rsidRPr="00582179">
        <w:rPr>
          <w:rFonts w:ascii="Times New Roman" w:hAnsi="Times New Roman"/>
          <w:sz w:val="28"/>
          <w:szCs w:val="28"/>
        </w:rPr>
        <w:t xml:space="preserve"> дети с задержкой психического развития, сенсорное воспитание, Монтессори - материалы, ориентировочно-исследовательская деятельность.</w:t>
      </w:r>
    </w:p>
    <w:p w:rsidR="007A6A05" w:rsidRPr="00582179" w:rsidRDefault="007A6A05"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В современной психолого-педагогической литературе особую актуальность приобретают вопросы сенсорного воспитания дошкольников старшего возраста с задержкой психического развития (далее ЗПР) и влияние Монтессори-материала на развитие сенсорных эталонов в рамках коррекционно-развивающей работы с дошкольниками с ЗПР.</w:t>
      </w:r>
    </w:p>
    <w:p w:rsidR="007A6A05" w:rsidRPr="00582179" w:rsidRDefault="007A6A05"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 xml:space="preserve">Чувственный опыт – это первая ступень познания окружающего мира.  Именно сенсорное воспитание направленно на развитие всестороннего восприятия ребенком пространства вокруг него. Успешность умственного, физического, эстетического воспитания зависит от уровня сенсорного развития детей, которое играет значительную роль в психическом и социальном становлении личности. </w:t>
      </w:r>
    </w:p>
    <w:p w:rsidR="007A6A05" w:rsidRPr="00582179" w:rsidRDefault="007A6A05"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 xml:space="preserve">Под сенсорным развитием ребенка понимается формирование представлений о свойствах предметов окружающего мира: форме, цвете, положении в пространстве, звучании и даже вкусе. Дошкольный возраст считается наиболее интенсивным периодом сенсорного развития, так как именно в этом возрасте у детей совершенствуются ориентировочно-пространственные представления.  Но в сенсорном развитии дошкольников с задержкой психического развития есть свои особенности, исследованием которых занимались такие ученые, как Л.С. </w:t>
      </w:r>
      <w:proofErr w:type="spellStart"/>
      <w:r w:rsidRPr="00582179">
        <w:rPr>
          <w:rFonts w:ascii="Times New Roman" w:hAnsi="Times New Roman"/>
          <w:sz w:val="28"/>
          <w:szCs w:val="28"/>
        </w:rPr>
        <w:t>Венгер</w:t>
      </w:r>
      <w:proofErr w:type="spellEnd"/>
      <w:r w:rsidRPr="00582179">
        <w:rPr>
          <w:rFonts w:ascii="Times New Roman" w:hAnsi="Times New Roman"/>
          <w:sz w:val="28"/>
          <w:szCs w:val="28"/>
        </w:rPr>
        <w:t xml:space="preserve">, А.В. Запорожец, А.А. Катаева, Н.Н. </w:t>
      </w:r>
      <w:proofErr w:type="spellStart"/>
      <w:r w:rsidRPr="00582179">
        <w:rPr>
          <w:rFonts w:ascii="Times New Roman" w:hAnsi="Times New Roman"/>
          <w:sz w:val="28"/>
          <w:szCs w:val="28"/>
        </w:rPr>
        <w:t>Поддьяков</w:t>
      </w:r>
      <w:proofErr w:type="spellEnd"/>
      <w:r w:rsidRPr="00582179">
        <w:rPr>
          <w:rFonts w:ascii="Times New Roman" w:hAnsi="Times New Roman"/>
          <w:sz w:val="28"/>
          <w:szCs w:val="28"/>
        </w:rPr>
        <w:t xml:space="preserve">, А.П. Усова. </w:t>
      </w:r>
      <w:r w:rsidR="00153A4A">
        <w:rPr>
          <w:rFonts w:ascii="Times New Roman" w:hAnsi="Times New Roman"/>
          <w:sz w:val="28"/>
          <w:szCs w:val="28"/>
        </w:rPr>
        <w:t>У</w:t>
      </w:r>
      <w:r w:rsidRPr="00582179">
        <w:rPr>
          <w:rFonts w:ascii="Times New Roman" w:hAnsi="Times New Roman"/>
          <w:sz w:val="28"/>
          <w:szCs w:val="28"/>
        </w:rPr>
        <w:t xml:space="preserve"> детей с ЗПР не сформированы понятия формы, цвета, размера. Они не видят разницы между мячом и воздушным шаром, не различают близкие по цвету предметы, не могут расставить фигуры по размеру. Главная проблема заключается в том, что их сенсорный опыт медленнее обобщается и не закрепляется в слове, отмечаются ошибки при </w:t>
      </w:r>
      <w:r w:rsidRPr="00582179">
        <w:rPr>
          <w:rFonts w:ascii="Times New Roman" w:hAnsi="Times New Roman"/>
          <w:sz w:val="28"/>
          <w:szCs w:val="28"/>
        </w:rPr>
        <w:lastRenderedPageBreak/>
        <w:t>назывании признаков цвета, формы, величины, что говорит о том, что у этих детей эталонные представления не формируются</w:t>
      </w:r>
      <w:r w:rsidR="00153A4A">
        <w:rPr>
          <w:rFonts w:ascii="Times New Roman" w:hAnsi="Times New Roman"/>
          <w:sz w:val="28"/>
          <w:szCs w:val="28"/>
        </w:rPr>
        <w:t>.</w:t>
      </w:r>
    </w:p>
    <w:p w:rsidR="007A6A05" w:rsidRPr="00582179" w:rsidRDefault="007A6A05"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Проблема сенсорного развития детей с ЗПР является актуальной и требует дальнейшего изучения, так как без своевременного специального коррекционного воздействия эталонные представления у детей с ЗПР не сформируются даже к концу дошкольного возраста, что свидетельствует о неготовности детей к обучению в школе.</w:t>
      </w:r>
    </w:p>
    <w:p w:rsidR="00717CC6" w:rsidRPr="00582179" w:rsidRDefault="00153A4A" w:rsidP="00F21F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наиболее эффективных методик в </w:t>
      </w:r>
      <w:r w:rsidR="00F21FC2">
        <w:rPr>
          <w:rFonts w:ascii="Times New Roman" w:hAnsi="Times New Roman"/>
          <w:sz w:val="28"/>
          <w:szCs w:val="28"/>
        </w:rPr>
        <w:t xml:space="preserve">сенсорно – моторном развитии </w:t>
      </w:r>
      <w:r>
        <w:rPr>
          <w:rFonts w:ascii="Times New Roman" w:hAnsi="Times New Roman"/>
          <w:sz w:val="28"/>
          <w:szCs w:val="28"/>
        </w:rPr>
        <w:t>является</w:t>
      </w:r>
      <w:r w:rsidR="00F21FC2">
        <w:rPr>
          <w:rFonts w:ascii="Times New Roman" w:hAnsi="Times New Roman"/>
          <w:sz w:val="28"/>
          <w:szCs w:val="28"/>
        </w:rPr>
        <w:t xml:space="preserve"> Монтессори – педагогика. </w:t>
      </w:r>
      <w:r w:rsidR="00717CC6" w:rsidRPr="00582179">
        <w:rPr>
          <w:rFonts w:ascii="Times New Roman" w:hAnsi="Times New Roman"/>
          <w:sz w:val="28"/>
          <w:szCs w:val="28"/>
        </w:rPr>
        <w:t xml:space="preserve">Тщательно разработанные ею пособия несут в себе обучающую задачу и </w:t>
      </w:r>
      <w:proofErr w:type="gramStart"/>
      <w:r w:rsidR="00717CC6" w:rsidRPr="00582179">
        <w:rPr>
          <w:rFonts w:ascii="Times New Roman" w:hAnsi="Times New Roman"/>
          <w:sz w:val="28"/>
          <w:szCs w:val="28"/>
        </w:rPr>
        <w:t>помогают  развиваться</w:t>
      </w:r>
      <w:proofErr w:type="gramEnd"/>
      <w:r w:rsidR="00717CC6" w:rsidRPr="00582179">
        <w:rPr>
          <w:rFonts w:ascii="Times New Roman" w:hAnsi="Times New Roman"/>
          <w:sz w:val="28"/>
          <w:szCs w:val="28"/>
        </w:rPr>
        <w:t xml:space="preserve"> детям в самых разных направлениях. У каждого из этих материалов огромный потенциал и большие творческие возможности.</w:t>
      </w:r>
    </w:p>
    <w:p w:rsidR="00717CC6" w:rsidRPr="00582179" w:rsidRDefault="00717CC6"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 xml:space="preserve">Учебные  «Монтессори-материалы» представляют собой нечто среднее между учебными пособиями, развивающими игрушками и бытовыми предметами.  </w:t>
      </w:r>
      <w:r w:rsidR="00F21FC2" w:rsidRPr="00582179">
        <w:rPr>
          <w:rFonts w:ascii="Times New Roman" w:hAnsi="Times New Roman"/>
          <w:sz w:val="28"/>
          <w:szCs w:val="28"/>
        </w:rPr>
        <w:t>Предметом игры</w:t>
      </w:r>
      <w:r w:rsidRPr="00582179">
        <w:rPr>
          <w:rFonts w:ascii="Times New Roman" w:hAnsi="Times New Roman"/>
          <w:sz w:val="28"/>
          <w:szCs w:val="28"/>
        </w:rPr>
        <w:t xml:space="preserve"> может стать любая вещь: тазик, сито, стаканчик, ложка, салфетка, губка, крупа, вода и т.д. Но есть и специальные классические Монтессори-материалы – знаменитая Розовая башня, Коричневая лестница,</w:t>
      </w:r>
      <w:r w:rsidR="00F21FC2">
        <w:rPr>
          <w:rFonts w:ascii="Times New Roman" w:hAnsi="Times New Roman"/>
          <w:sz w:val="28"/>
          <w:szCs w:val="28"/>
        </w:rPr>
        <w:t xml:space="preserve"> формочки-вкладыши т.д. </w:t>
      </w:r>
    </w:p>
    <w:p w:rsidR="00717CC6" w:rsidRPr="00582179" w:rsidRDefault="00717CC6"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Такие игры всегда можно использовать с обучающими целями: это могут быть обычные прищепки для белья, канцелярские цветные скрепки, орешки каштанов в дидактических играх с детьми для развития тактильности, мышления, мелкой моторики рук, цветового восприятия, запоминания геометрических фигур; различные геометрические тела (кубики, цилиндры и т.д.), таблички, дощечки, рамки, имеющие различный цвет и фактуру; предметы с элементами застёжек,  шнуровок  —   для развития мелкой моторики</w:t>
      </w:r>
      <w:r w:rsidR="00F21FC2">
        <w:rPr>
          <w:rFonts w:ascii="Times New Roman" w:hAnsi="Times New Roman"/>
          <w:sz w:val="28"/>
          <w:szCs w:val="28"/>
        </w:rPr>
        <w:t xml:space="preserve"> и бытовых навыков. </w:t>
      </w:r>
    </w:p>
    <w:p w:rsidR="00E36E22" w:rsidRPr="00582179" w:rsidRDefault="00E36E22"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Программа Монтессори предусматривает освоение детьми формы, цвета, величины предметов, развитие у них слухового, тактильного и других анализаторов, используя разнообразные дидактические игры.</w:t>
      </w:r>
    </w:p>
    <w:p w:rsidR="00E36E22" w:rsidRPr="00582179" w:rsidRDefault="00E36E22" w:rsidP="00F21FC2">
      <w:pPr>
        <w:spacing w:after="0" w:line="360" w:lineRule="auto"/>
        <w:ind w:firstLine="709"/>
        <w:jc w:val="both"/>
        <w:rPr>
          <w:rFonts w:ascii="Times New Roman" w:hAnsi="Times New Roman"/>
          <w:sz w:val="28"/>
          <w:szCs w:val="28"/>
        </w:rPr>
      </w:pPr>
      <w:r w:rsidRPr="00582179">
        <w:rPr>
          <w:rFonts w:ascii="Times New Roman" w:hAnsi="Times New Roman"/>
          <w:sz w:val="28"/>
          <w:szCs w:val="28"/>
        </w:rPr>
        <w:t xml:space="preserve">Можно говорить о том, что сенсорное воспитание является фундаментом гармоничного развития детей. Монтессори - материалы служат важнейшим средством сенсорного воспитания детей, которое составляет основу обучения </w:t>
      </w:r>
      <w:r w:rsidRPr="00582179">
        <w:rPr>
          <w:rFonts w:ascii="Times New Roman" w:hAnsi="Times New Roman"/>
          <w:sz w:val="28"/>
          <w:szCs w:val="28"/>
        </w:rPr>
        <w:lastRenderedPageBreak/>
        <w:t>ребёнка в дошкольном и младшем школьном возрасте. Эти материалы устроены так, чтобы ребёнок мог с их помощью совершенствовать, прежде всего, свои практические умения и сенсорику.</w:t>
      </w:r>
    </w:p>
    <w:p w:rsidR="00E36E22" w:rsidRPr="00582179" w:rsidRDefault="00F21FC2" w:rsidP="00F21FC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w:t>
      </w:r>
      <w:r w:rsidR="00E36E22" w:rsidRPr="00582179">
        <w:rPr>
          <w:rFonts w:ascii="Times New Roman" w:hAnsi="Times New Roman"/>
          <w:sz w:val="28"/>
          <w:szCs w:val="28"/>
        </w:rPr>
        <w:t>енсорное развитие детей с задержкой психического развития имеет свои особенности и проявляется в недостаточной сформированности сенсорных эталонов.</w:t>
      </w:r>
    </w:p>
    <w:p w:rsidR="00394E75" w:rsidRPr="00582179" w:rsidRDefault="00394E75" w:rsidP="00F21FC2">
      <w:pPr>
        <w:pStyle w:val="a3"/>
        <w:tabs>
          <w:tab w:val="left" w:pos="0"/>
        </w:tabs>
        <w:spacing w:before="0" w:beforeAutospacing="0" w:after="0" w:afterAutospacing="0" w:line="360" w:lineRule="auto"/>
        <w:ind w:firstLine="709"/>
        <w:contextualSpacing/>
        <w:jc w:val="both"/>
        <w:rPr>
          <w:color w:val="000000"/>
          <w:sz w:val="28"/>
          <w:szCs w:val="28"/>
        </w:rPr>
      </w:pPr>
    </w:p>
    <w:p w:rsidR="00E03A9E" w:rsidRPr="00F21FC2" w:rsidRDefault="00F21FC2" w:rsidP="00F21F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94E75" w:rsidRPr="00F21FC2">
        <w:rPr>
          <w:rFonts w:ascii="Times New Roman" w:hAnsi="Times New Roman"/>
          <w:sz w:val="28"/>
          <w:szCs w:val="28"/>
        </w:rPr>
        <w:t>Список используемой литературы</w:t>
      </w:r>
      <w:r w:rsidR="00DA7C65" w:rsidRPr="00F21FC2">
        <w:rPr>
          <w:rFonts w:ascii="Times New Roman" w:hAnsi="Times New Roman"/>
          <w:sz w:val="28"/>
          <w:szCs w:val="28"/>
        </w:rPr>
        <w:t>:</w:t>
      </w:r>
    </w:p>
    <w:p w:rsidR="004C769B" w:rsidRPr="00582179" w:rsidRDefault="004C769B" w:rsidP="00F21FC2">
      <w:pPr>
        <w:pStyle w:val="a4"/>
        <w:numPr>
          <w:ilvl w:val="0"/>
          <w:numId w:val="4"/>
        </w:numPr>
        <w:spacing w:after="0" w:line="360" w:lineRule="auto"/>
        <w:ind w:left="0" w:firstLine="709"/>
        <w:contextualSpacing w:val="0"/>
        <w:jc w:val="both"/>
        <w:rPr>
          <w:rFonts w:ascii="Times New Roman" w:hAnsi="Times New Roman"/>
          <w:sz w:val="28"/>
          <w:szCs w:val="28"/>
        </w:rPr>
      </w:pPr>
      <w:proofErr w:type="spellStart"/>
      <w:r w:rsidRPr="00582179">
        <w:rPr>
          <w:rFonts w:ascii="Times New Roman" w:hAnsi="Times New Roman"/>
          <w:sz w:val="28"/>
          <w:szCs w:val="28"/>
        </w:rPr>
        <w:t>Венгер</w:t>
      </w:r>
      <w:proofErr w:type="spellEnd"/>
      <w:r w:rsidRPr="00582179">
        <w:rPr>
          <w:rFonts w:ascii="Times New Roman" w:hAnsi="Times New Roman"/>
          <w:sz w:val="28"/>
          <w:szCs w:val="28"/>
        </w:rPr>
        <w:t xml:space="preserve"> Л.А. Дидактические игры и упражнения по сенсорному воспитанию дошкольников. – М.: Просвещение, 2000.</w:t>
      </w:r>
    </w:p>
    <w:p w:rsidR="00582179" w:rsidRDefault="00DA7C65" w:rsidP="00F21FC2">
      <w:pPr>
        <w:numPr>
          <w:ilvl w:val="0"/>
          <w:numId w:val="4"/>
        </w:numPr>
        <w:spacing w:after="0" w:line="360" w:lineRule="auto"/>
        <w:ind w:left="0" w:firstLine="709"/>
        <w:jc w:val="both"/>
        <w:rPr>
          <w:rFonts w:ascii="Times New Roman" w:hAnsi="Times New Roman"/>
          <w:b/>
          <w:sz w:val="28"/>
          <w:szCs w:val="28"/>
        </w:rPr>
      </w:pPr>
      <w:r w:rsidRPr="00582179">
        <w:rPr>
          <w:rFonts w:ascii="Times New Roman" w:hAnsi="Times New Roman"/>
          <w:sz w:val="28"/>
          <w:szCs w:val="28"/>
        </w:rPr>
        <w:t xml:space="preserve">Катаева, А.А., </w:t>
      </w:r>
      <w:proofErr w:type="spellStart"/>
      <w:r w:rsidRPr="00582179">
        <w:rPr>
          <w:rFonts w:ascii="Times New Roman" w:hAnsi="Times New Roman"/>
          <w:sz w:val="28"/>
          <w:szCs w:val="28"/>
        </w:rPr>
        <w:t>Стребелева</w:t>
      </w:r>
      <w:proofErr w:type="spellEnd"/>
      <w:r w:rsidRPr="00582179">
        <w:rPr>
          <w:rFonts w:ascii="Times New Roman" w:hAnsi="Times New Roman"/>
          <w:sz w:val="28"/>
          <w:szCs w:val="28"/>
        </w:rPr>
        <w:t>, Е.А. Дидактические игры и упражнения по сенсорному воспитанию: Пособие для учителя – М.: ВЛАДОС, 2004.</w:t>
      </w:r>
    </w:p>
    <w:p w:rsidR="00582179" w:rsidRPr="00582179" w:rsidRDefault="00582179" w:rsidP="00F21FC2">
      <w:pPr>
        <w:numPr>
          <w:ilvl w:val="0"/>
          <w:numId w:val="4"/>
        </w:numPr>
        <w:spacing w:after="0" w:line="360" w:lineRule="auto"/>
        <w:ind w:left="0" w:firstLine="709"/>
        <w:jc w:val="both"/>
        <w:rPr>
          <w:rFonts w:ascii="Times New Roman" w:hAnsi="Times New Roman"/>
          <w:b/>
          <w:sz w:val="28"/>
          <w:szCs w:val="28"/>
        </w:rPr>
      </w:pPr>
      <w:proofErr w:type="spellStart"/>
      <w:r w:rsidRPr="00582179">
        <w:rPr>
          <w:rFonts w:ascii="Times New Roman" w:hAnsi="Times New Roman"/>
          <w:sz w:val="28"/>
          <w:szCs w:val="28"/>
        </w:rPr>
        <w:t>Мамайчук</w:t>
      </w:r>
      <w:proofErr w:type="spellEnd"/>
      <w:r w:rsidRPr="00582179">
        <w:rPr>
          <w:rFonts w:ascii="Times New Roman" w:hAnsi="Times New Roman"/>
          <w:sz w:val="28"/>
          <w:szCs w:val="28"/>
        </w:rPr>
        <w:t xml:space="preserve">, И.И. Помощь психолога ребёнку с задержкой психического развития. Научно-практическое руководство / И.И. </w:t>
      </w:r>
      <w:proofErr w:type="spellStart"/>
      <w:r w:rsidRPr="00582179">
        <w:rPr>
          <w:rFonts w:ascii="Times New Roman" w:hAnsi="Times New Roman"/>
          <w:sz w:val="28"/>
          <w:szCs w:val="28"/>
        </w:rPr>
        <w:t>Мамайчук</w:t>
      </w:r>
      <w:proofErr w:type="spellEnd"/>
      <w:r w:rsidRPr="00582179">
        <w:rPr>
          <w:rFonts w:ascii="Times New Roman" w:hAnsi="Times New Roman"/>
          <w:sz w:val="28"/>
          <w:szCs w:val="28"/>
        </w:rPr>
        <w:t>, М.Н. Ильина – СПб</w:t>
      </w:r>
      <w:proofErr w:type="gramStart"/>
      <w:r w:rsidRPr="00582179">
        <w:rPr>
          <w:rFonts w:ascii="Times New Roman" w:hAnsi="Times New Roman"/>
          <w:sz w:val="28"/>
          <w:szCs w:val="28"/>
        </w:rPr>
        <w:t>. :</w:t>
      </w:r>
      <w:proofErr w:type="gramEnd"/>
      <w:r w:rsidRPr="00582179">
        <w:rPr>
          <w:rFonts w:ascii="Times New Roman" w:hAnsi="Times New Roman"/>
          <w:sz w:val="28"/>
          <w:szCs w:val="28"/>
        </w:rPr>
        <w:t xml:space="preserve"> Речь, 2006.</w:t>
      </w:r>
    </w:p>
    <w:p w:rsidR="0073650D" w:rsidRPr="00582179" w:rsidRDefault="0073650D" w:rsidP="00F21FC2">
      <w:pPr>
        <w:numPr>
          <w:ilvl w:val="0"/>
          <w:numId w:val="4"/>
        </w:numPr>
        <w:spacing w:after="0" w:line="360" w:lineRule="auto"/>
        <w:ind w:left="0" w:firstLine="709"/>
        <w:jc w:val="both"/>
        <w:rPr>
          <w:rFonts w:ascii="Times New Roman" w:hAnsi="Times New Roman"/>
          <w:b/>
          <w:sz w:val="28"/>
          <w:szCs w:val="28"/>
        </w:rPr>
      </w:pPr>
      <w:r w:rsidRPr="00582179">
        <w:rPr>
          <w:rFonts w:ascii="Times New Roman" w:eastAsia="Times New Roman" w:hAnsi="Times New Roman"/>
          <w:sz w:val="28"/>
          <w:szCs w:val="28"/>
          <w:lang w:eastAsia="ru-RU"/>
        </w:rPr>
        <w:t xml:space="preserve">Монтессори, М. Дом ребенка: Метод научной педагогики. – М.: </w:t>
      </w:r>
      <w:proofErr w:type="spellStart"/>
      <w:r w:rsidRPr="00582179">
        <w:rPr>
          <w:rFonts w:ascii="Times New Roman" w:eastAsia="Times New Roman" w:hAnsi="Times New Roman"/>
          <w:sz w:val="28"/>
          <w:szCs w:val="28"/>
          <w:lang w:eastAsia="ru-RU"/>
        </w:rPr>
        <w:t>Астрель</w:t>
      </w:r>
      <w:proofErr w:type="spellEnd"/>
      <w:r w:rsidRPr="00582179">
        <w:rPr>
          <w:rFonts w:ascii="Times New Roman" w:eastAsia="Times New Roman" w:hAnsi="Times New Roman"/>
          <w:sz w:val="28"/>
          <w:szCs w:val="28"/>
          <w:lang w:eastAsia="ru-RU"/>
        </w:rPr>
        <w:t xml:space="preserve">: </w:t>
      </w:r>
      <w:proofErr w:type="spellStart"/>
      <w:r w:rsidRPr="00582179">
        <w:rPr>
          <w:rFonts w:ascii="Times New Roman" w:eastAsia="Times New Roman" w:hAnsi="Times New Roman"/>
          <w:sz w:val="28"/>
          <w:szCs w:val="28"/>
          <w:lang w:eastAsia="ru-RU"/>
        </w:rPr>
        <w:t>Аст</w:t>
      </w:r>
      <w:proofErr w:type="spellEnd"/>
      <w:r w:rsidRPr="00582179">
        <w:rPr>
          <w:rFonts w:ascii="Times New Roman" w:eastAsia="Times New Roman" w:hAnsi="Times New Roman"/>
          <w:sz w:val="28"/>
          <w:szCs w:val="28"/>
          <w:lang w:eastAsia="ru-RU"/>
        </w:rPr>
        <w:t>, 2006.</w:t>
      </w:r>
    </w:p>
    <w:p w:rsidR="00CB0ED2" w:rsidRPr="00582179" w:rsidRDefault="00CB0ED2" w:rsidP="00F21FC2">
      <w:pPr>
        <w:numPr>
          <w:ilvl w:val="0"/>
          <w:numId w:val="4"/>
        </w:numPr>
        <w:spacing w:after="0" w:line="360" w:lineRule="auto"/>
        <w:ind w:left="0" w:firstLine="709"/>
        <w:jc w:val="both"/>
        <w:rPr>
          <w:rFonts w:ascii="Times New Roman" w:hAnsi="Times New Roman"/>
          <w:b/>
          <w:sz w:val="28"/>
          <w:szCs w:val="28"/>
        </w:rPr>
      </w:pPr>
      <w:r w:rsidRPr="00582179">
        <w:rPr>
          <w:rFonts w:ascii="Times New Roman" w:hAnsi="Times New Roman"/>
          <w:sz w:val="28"/>
          <w:szCs w:val="28"/>
        </w:rPr>
        <w:t xml:space="preserve">Сенсорное воспитание в детском саду: Пособие для воспитателей / Под ред. Н.Н. </w:t>
      </w:r>
      <w:proofErr w:type="spellStart"/>
      <w:r w:rsidRPr="00582179">
        <w:rPr>
          <w:rFonts w:ascii="Times New Roman" w:hAnsi="Times New Roman"/>
          <w:sz w:val="28"/>
          <w:szCs w:val="28"/>
        </w:rPr>
        <w:t>Поддьякова</w:t>
      </w:r>
      <w:proofErr w:type="spellEnd"/>
      <w:r w:rsidRPr="00582179">
        <w:rPr>
          <w:rFonts w:ascii="Times New Roman" w:hAnsi="Times New Roman"/>
          <w:sz w:val="28"/>
          <w:szCs w:val="28"/>
        </w:rPr>
        <w:t>, В.Н. Аванесовой. – М.: Просвещение, 1981.</w:t>
      </w:r>
    </w:p>
    <w:p w:rsidR="004C769B" w:rsidRPr="00582179" w:rsidRDefault="004C769B" w:rsidP="00F21FC2">
      <w:pPr>
        <w:numPr>
          <w:ilvl w:val="0"/>
          <w:numId w:val="4"/>
        </w:numPr>
        <w:spacing w:after="0" w:line="360" w:lineRule="auto"/>
        <w:ind w:left="0" w:firstLine="709"/>
        <w:jc w:val="both"/>
        <w:rPr>
          <w:rFonts w:ascii="Times New Roman" w:hAnsi="Times New Roman"/>
          <w:b/>
          <w:sz w:val="28"/>
          <w:szCs w:val="28"/>
        </w:rPr>
      </w:pPr>
      <w:r w:rsidRPr="00582179">
        <w:rPr>
          <w:rFonts w:ascii="Times New Roman" w:hAnsi="Times New Roman"/>
          <w:sz w:val="28"/>
          <w:szCs w:val="28"/>
        </w:rPr>
        <w:t>Сенсорные способности малыша: Игры на развитие восприятия цвета, формы и величины у детей раннего возраста: Кн. Для воспитателей детского сада и родителей – М.: Просвещение: АО «Учеб</w:t>
      </w:r>
      <w:proofErr w:type="gramStart"/>
      <w:r w:rsidRPr="00582179">
        <w:rPr>
          <w:rFonts w:ascii="Times New Roman" w:hAnsi="Times New Roman"/>
          <w:sz w:val="28"/>
          <w:szCs w:val="28"/>
        </w:rPr>
        <w:t>.</w:t>
      </w:r>
      <w:proofErr w:type="gramEnd"/>
      <w:r w:rsidRPr="00582179">
        <w:rPr>
          <w:rFonts w:ascii="Times New Roman" w:hAnsi="Times New Roman"/>
          <w:sz w:val="28"/>
          <w:szCs w:val="28"/>
        </w:rPr>
        <w:t xml:space="preserve"> лит.», 1996.</w:t>
      </w:r>
    </w:p>
    <w:p w:rsidR="00DA7C65" w:rsidRPr="00582179" w:rsidRDefault="00DA7C65" w:rsidP="00F21FC2">
      <w:pPr>
        <w:numPr>
          <w:ilvl w:val="0"/>
          <w:numId w:val="4"/>
        </w:numPr>
        <w:spacing w:after="0" w:line="360" w:lineRule="auto"/>
        <w:ind w:left="0" w:firstLine="709"/>
        <w:jc w:val="both"/>
        <w:rPr>
          <w:rFonts w:ascii="Times New Roman" w:hAnsi="Times New Roman"/>
          <w:sz w:val="28"/>
          <w:szCs w:val="28"/>
        </w:rPr>
      </w:pPr>
      <w:proofErr w:type="spellStart"/>
      <w:r w:rsidRPr="00582179">
        <w:rPr>
          <w:rFonts w:ascii="Times New Roman" w:hAnsi="Times New Roman"/>
          <w:sz w:val="28"/>
          <w:szCs w:val="28"/>
        </w:rPr>
        <w:t>Стребелева</w:t>
      </w:r>
      <w:proofErr w:type="spellEnd"/>
      <w:r w:rsidRPr="00582179">
        <w:rPr>
          <w:rFonts w:ascii="Times New Roman" w:hAnsi="Times New Roman"/>
          <w:sz w:val="28"/>
          <w:szCs w:val="28"/>
        </w:rPr>
        <w:t xml:space="preserve">, Е.А. Специальная дошкольная педагогика [Текст] / Е. А. </w:t>
      </w:r>
      <w:proofErr w:type="spellStart"/>
      <w:r w:rsidRPr="00582179">
        <w:rPr>
          <w:rFonts w:ascii="Times New Roman" w:hAnsi="Times New Roman"/>
          <w:sz w:val="28"/>
          <w:szCs w:val="28"/>
        </w:rPr>
        <w:t>Стребелевой</w:t>
      </w:r>
      <w:proofErr w:type="spellEnd"/>
      <w:r w:rsidRPr="00582179">
        <w:rPr>
          <w:rFonts w:ascii="Times New Roman" w:hAnsi="Times New Roman"/>
          <w:sz w:val="28"/>
          <w:szCs w:val="28"/>
        </w:rPr>
        <w:t xml:space="preserve">, А.Л. </w:t>
      </w:r>
      <w:proofErr w:type="spellStart"/>
      <w:r w:rsidRPr="00582179">
        <w:rPr>
          <w:rFonts w:ascii="Times New Roman" w:hAnsi="Times New Roman"/>
          <w:sz w:val="28"/>
          <w:szCs w:val="28"/>
        </w:rPr>
        <w:t>Венгер</w:t>
      </w:r>
      <w:proofErr w:type="spellEnd"/>
      <w:r w:rsidRPr="00582179">
        <w:rPr>
          <w:rFonts w:ascii="Times New Roman" w:hAnsi="Times New Roman"/>
          <w:sz w:val="28"/>
          <w:szCs w:val="28"/>
        </w:rPr>
        <w:t xml:space="preserve">, Е.А. </w:t>
      </w:r>
      <w:proofErr w:type="spellStart"/>
      <w:r w:rsidRPr="00582179">
        <w:rPr>
          <w:rFonts w:ascii="Times New Roman" w:hAnsi="Times New Roman"/>
          <w:sz w:val="28"/>
          <w:szCs w:val="28"/>
        </w:rPr>
        <w:t>Екжанова</w:t>
      </w:r>
      <w:proofErr w:type="spellEnd"/>
      <w:r w:rsidRPr="00582179">
        <w:rPr>
          <w:rFonts w:ascii="Times New Roman" w:hAnsi="Times New Roman"/>
          <w:sz w:val="28"/>
          <w:szCs w:val="28"/>
        </w:rPr>
        <w:t xml:space="preserve"> – </w:t>
      </w:r>
      <w:proofErr w:type="gramStart"/>
      <w:r w:rsidRPr="00582179">
        <w:rPr>
          <w:rFonts w:ascii="Times New Roman" w:hAnsi="Times New Roman"/>
          <w:sz w:val="28"/>
          <w:szCs w:val="28"/>
        </w:rPr>
        <w:t>М. :</w:t>
      </w:r>
      <w:proofErr w:type="gramEnd"/>
      <w:r w:rsidRPr="00582179">
        <w:rPr>
          <w:rFonts w:ascii="Times New Roman" w:hAnsi="Times New Roman"/>
          <w:sz w:val="28"/>
          <w:szCs w:val="28"/>
        </w:rPr>
        <w:t xml:space="preserve"> Издательский центр «Академия», 2002.</w:t>
      </w:r>
    </w:p>
    <w:p w:rsidR="00DA7C65" w:rsidRPr="00582179" w:rsidRDefault="00DA7C65" w:rsidP="00F21FC2">
      <w:pPr>
        <w:spacing w:after="0" w:line="360" w:lineRule="auto"/>
        <w:jc w:val="both"/>
        <w:rPr>
          <w:rFonts w:ascii="Times New Roman" w:hAnsi="Times New Roman"/>
          <w:b/>
          <w:sz w:val="28"/>
          <w:szCs w:val="28"/>
        </w:rPr>
      </w:pPr>
    </w:p>
    <w:sectPr w:rsidR="00DA7C65" w:rsidRPr="00582179" w:rsidSect="00F21FC2">
      <w:pgSz w:w="11906" w:h="16838"/>
      <w:pgMar w:top="1134"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890"/>
    <w:multiLevelType w:val="hybridMultilevel"/>
    <w:tmpl w:val="4BE6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02711"/>
    <w:multiLevelType w:val="hybridMultilevel"/>
    <w:tmpl w:val="93E2C436"/>
    <w:lvl w:ilvl="0" w:tplc="A88EC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3D5131"/>
    <w:multiLevelType w:val="hybridMultilevel"/>
    <w:tmpl w:val="8E3CF576"/>
    <w:lvl w:ilvl="0" w:tplc="384C03D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41C1717"/>
    <w:multiLevelType w:val="hybridMultilevel"/>
    <w:tmpl w:val="D04ED70E"/>
    <w:lvl w:ilvl="0" w:tplc="59EE753A">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2F02C1"/>
    <w:multiLevelType w:val="hybridMultilevel"/>
    <w:tmpl w:val="0E28930C"/>
    <w:lvl w:ilvl="0" w:tplc="ACC6AD3A">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DE419E"/>
    <w:rsid w:val="00007ABB"/>
    <w:rsid w:val="00153A4A"/>
    <w:rsid w:val="00164014"/>
    <w:rsid w:val="00394E75"/>
    <w:rsid w:val="003D72B0"/>
    <w:rsid w:val="004055AC"/>
    <w:rsid w:val="004C769B"/>
    <w:rsid w:val="00582179"/>
    <w:rsid w:val="006027BC"/>
    <w:rsid w:val="00717CC6"/>
    <w:rsid w:val="0073650D"/>
    <w:rsid w:val="007A6A05"/>
    <w:rsid w:val="00852A90"/>
    <w:rsid w:val="00A12E6F"/>
    <w:rsid w:val="00B3387C"/>
    <w:rsid w:val="00CB0ED2"/>
    <w:rsid w:val="00DA7C65"/>
    <w:rsid w:val="00DB33A9"/>
    <w:rsid w:val="00DE419E"/>
    <w:rsid w:val="00E03A9E"/>
    <w:rsid w:val="00E36E22"/>
    <w:rsid w:val="00E62E94"/>
    <w:rsid w:val="00E97AA3"/>
    <w:rsid w:val="00F21FC2"/>
    <w:rsid w:val="00F7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46E7"/>
  <w15:docId w15:val="{0C09BFBC-831F-4130-919E-69C1C7C2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E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7AA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4055AC"/>
    <w:pPr>
      <w:ind w:left="720"/>
      <w:contextualSpacing/>
    </w:pPr>
  </w:style>
  <w:style w:type="character" w:styleId="a5">
    <w:name w:val="Hyperlink"/>
    <w:basedOn w:val="a0"/>
    <w:uiPriority w:val="99"/>
    <w:unhideWhenUsed/>
    <w:rsid w:val="00007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1PC</cp:lastModifiedBy>
  <cp:revision>19</cp:revision>
  <dcterms:created xsi:type="dcterms:W3CDTF">2017-03-16T19:08:00Z</dcterms:created>
  <dcterms:modified xsi:type="dcterms:W3CDTF">2021-01-12T11:42:00Z</dcterms:modified>
</cp:coreProperties>
</file>