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05A53" w14:textId="77777777" w:rsidR="003728FD" w:rsidRDefault="003728FD" w:rsidP="00372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728FD">
        <w:rPr>
          <w:rFonts w:ascii="Times New Roman" w:hAnsi="Times New Roman" w:cs="Times New Roman"/>
          <w:b/>
          <w:sz w:val="28"/>
          <w:szCs w:val="28"/>
        </w:rPr>
        <w:t>азвитие математической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 </w:t>
      </w:r>
      <w:bookmarkStart w:id="0" w:name="_GoBack"/>
      <w:bookmarkEnd w:id="0"/>
    </w:p>
    <w:p w14:paraId="6A460A13" w14:textId="77777777" w:rsidR="003728FD" w:rsidRPr="003728FD" w:rsidRDefault="003728FD" w:rsidP="0037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как фактор</w:t>
      </w:r>
      <w:r w:rsidRPr="003728FD">
        <w:rPr>
          <w:rFonts w:ascii="Times New Roman" w:hAnsi="Times New Roman" w:cs="Times New Roman"/>
          <w:b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728FD">
        <w:rPr>
          <w:rFonts w:ascii="Times New Roman" w:hAnsi="Times New Roman" w:cs="Times New Roman"/>
          <w:b/>
          <w:sz w:val="28"/>
          <w:szCs w:val="28"/>
        </w:rPr>
        <w:t xml:space="preserve"> качества его математической подготовки </w:t>
      </w:r>
    </w:p>
    <w:p w14:paraId="1BFD78A2" w14:textId="77777777" w:rsidR="003728FD" w:rsidRPr="003728FD" w:rsidRDefault="003728FD" w:rsidP="003728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B86470" w14:textId="4BC874B7" w:rsidR="003728FD" w:rsidRPr="003728FD" w:rsidRDefault="001A0BC9" w:rsidP="003728FD">
      <w:pPr>
        <w:pStyle w:val="Default"/>
        <w:ind w:firstLine="709"/>
        <w:jc w:val="right"/>
        <w:rPr>
          <w:sz w:val="20"/>
          <w:szCs w:val="20"/>
        </w:rPr>
      </w:pPr>
      <w:r w:rsidRPr="001A0BC9">
        <w:rPr>
          <w:sz w:val="20"/>
          <w:szCs w:val="20"/>
        </w:rPr>
        <w:t xml:space="preserve">Сибирский университет потребительской кооперации, доцент кафедры статистики и математики, </w:t>
      </w:r>
      <w:proofErr w:type="spellStart"/>
      <w:r w:rsidRPr="001A0BC9">
        <w:rPr>
          <w:sz w:val="20"/>
          <w:szCs w:val="20"/>
        </w:rPr>
        <w:t>к.п.н</w:t>
      </w:r>
      <w:proofErr w:type="spellEnd"/>
      <w:r w:rsidRPr="001A0BC9">
        <w:rPr>
          <w:sz w:val="20"/>
          <w:szCs w:val="20"/>
        </w:rPr>
        <w:t xml:space="preserve">., доцент, «Технический лицей при </w:t>
      </w:r>
      <w:proofErr w:type="spellStart"/>
      <w:r w:rsidRPr="001A0BC9">
        <w:rPr>
          <w:sz w:val="20"/>
          <w:szCs w:val="20"/>
        </w:rPr>
        <w:t>СГУГиТ</w:t>
      </w:r>
      <w:proofErr w:type="spellEnd"/>
      <w:r w:rsidRPr="001A0BC9">
        <w:rPr>
          <w:sz w:val="20"/>
          <w:szCs w:val="20"/>
        </w:rPr>
        <w:t>», учитель высшей квалификационной категории</w:t>
      </w:r>
    </w:p>
    <w:p w14:paraId="14F1E991" w14:textId="77777777" w:rsidR="003728FD" w:rsidRPr="003728FD" w:rsidRDefault="003728FD" w:rsidP="003728FD">
      <w:pPr>
        <w:pStyle w:val="Default"/>
        <w:ind w:firstLine="709"/>
        <w:jc w:val="right"/>
        <w:rPr>
          <w:b/>
          <w:sz w:val="20"/>
          <w:szCs w:val="20"/>
        </w:rPr>
      </w:pPr>
      <w:r w:rsidRPr="003728FD">
        <w:rPr>
          <w:b/>
          <w:sz w:val="20"/>
          <w:szCs w:val="20"/>
        </w:rPr>
        <w:t>Петрова Марина Анатольевна</w:t>
      </w:r>
    </w:p>
    <w:p w14:paraId="12335129" w14:textId="77777777" w:rsid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</w:p>
    <w:p w14:paraId="55BD5926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В последние годы происходят существенные изменения в российском образовании. В частности, осуществляется внедрение федерального государственного образовательного стандарта второго поколения. Оно предполагает создание новой дидактической системы обучения, ведущая роль в которой отводится системно-деятельностному подходу. </w:t>
      </w:r>
    </w:p>
    <w:p w14:paraId="5C11FD0A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Основной целью этого стандарта является развитие личностных, регулятивных, коммуникативных и познавательных универсальных учебных действий (УУД) при изучении всех учебных дисциплин, в том числе, и математики. Овладение </w:t>
      </w:r>
      <w:r>
        <w:rPr>
          <w:sz w:val="28"/>
          <w:szCs w:val="28"/>
        </w:rPr>
        <w:t>школьниками</w:t>
      </w:r>
      <w:r w:rsidRPr="003728FD">
        <w:rPr>
          <w:sz w:val="28"/>
          <w:szCs w:val="28"/>
        </w:rPr>
        <w:t xml:space="preserve"> системой этих действий позволит </w:t>
      </w:r>
      <w:r>
        <w:rPr>
          <w:sz w:val="28"/>
          <w:szCs w:val="28"/>
        </w:rPr>
        <w:t>им</w:t>
      </w:r>
      <w:r w:rsidRPr="003728FD">
        <w:rPr>
          <w:sz w:val="28"/>
          <w:szCs w:val="28"/>
        </w:rPr>
        <w:t xml:space="preserve"> самостоятельно усваивать новые знания, умения и компетентности, что приведёт к умению самостоятельно осуществлять деятельность учения, «научиться учиться». </w:t>
      </w:r>
    </w:p>
    <w:p w14:paraId="39255A99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Необходимым условием формирования УУД при обучении математике является развитие математической речи школьников. Новый стандарт основного общего образования выделяет речь как необходимый компонент всех учебных действий. </w:t>
      </w:r>
    </w:p>
    <w:p w14:paraId="691183FC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Развитие культуры речи является важным компонентом стратегических целей собственно математического образования. В стандарте стратегические цели представлены в форме трёх направлений: личностного развития, метапредметного и предметного. В направлении личностного развития предполагается развитие мышления, культуры речи, интереса к математике и математическому творчеству [standart.edu.ru]. </w:t>
      </w:r>
    </w:p>
    <w:p w14:paraId="600143AB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В разработанной в соответствии со стандартом примерной образовательной программе образовательных учреждений по основной школе отмечается необходимость усвоения школьниками математического языка и математической речи, выделяется знание языка алгебры, геометрии, а также умение точно и грамотно выражать свои мысли в устной и письменной речи. </w:t>
      </w:r>
    </w:p>
    <w:p w14:paraId="2B8DF141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>Развитие математической речи школьников как одна из целей математического образования обсуждается в теории и методике обучения математике всеми авторами учебников по методике преподавания математики, начиная с В.В. </w:t>
      </w:r>
      <w:proofErr w:type="spellStart"/>
      <w:r w:rsidRPr="003728FD">
        <w:rPr>
          <w:sz w:val="28"/>
          <w:szCs w:val="28"/>
        </w:rPr>
        <w:t>Репьёва</w:t>
      </w:r>
      <w:proofErr w:type="spellEnd"/>
      <w:r w:rsidRPr="003728FD">
        <w:rPr>
          <w:sz w:val="28"/>
          <w:szCs w:val="28"/>
        </w:rPr>
        <w:t xml:space="preserve">: Ю.М. Колягиным, Г.И. Саранцевым, А.А. Столяром и др. Развитие речи, как и всех психических процессов, возможно только в деятельности. </w:t>
      </w:r>
    </w:p>
    <w:p w14:paraId="7F6D274C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В учебных пособиях по методике преподавания математики чаще всего содержатся частные рекомендации по развитию устной математической речи и требования к речи учителя. В них недостаточно раскрыта роль ученика в этом процессе, специфика его субъектной деятельности. В имеющихся диссертационных исследованиях математическая речь рассматривается либо </w:t>
      </w:r>
      <w:r w:rsidRPr="003728FD">
        <w:rPr>
          <w:color w:val="auto"/>
          <w:sz w:val="28"/>
          <w:szCs w:val="28"/>
        </w:rPr>
        <w:lastRenderedPageBreak/>
        <w:t>как показатель уровня понимания учащимися 5-6 классов геометрического материала (М.К. Аминова), либо как важная составляющая процесса обучения алгебре в 10-11 классах средней школы (Д.В. </w:t>
      </w:r>
      <w:proofErr w:type="spellStart"/>
      <w:r w:rsidRPr="003728FD">
        <w:rPr>
          <w:color w:val="auto"/>
          <w:sz w:val="28"/>
          <w:szCs w:val="28"/>
        </w:rPr>
        <w:t>Шармин</w:t>
      </w:r>
      <w:proofErr w:type="spellEnd"/>
      <w:r w:rsidRPr="003728FD">
        <w:rPr>
          <w:color w:val="auto"/>
          <w:sz w:val="28"/>
          <w:szCs w:val="28"/>
        </w:rPr>
        <w:t xml:space="preserve">). </w:t>
      </w:r>
    </w:p>
    <w:p w14:paraId="198982E7" w14:textId="77777777" w:rsidR="003728FD" w:rsidRPr="003728FD" w:rsidRDefault="00FB1139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3728FD" w:rsidRPr="003728FD">
        <w:rPr>
          <w:color w:val="auto"/>
          <w:sz w:val="28"/>
          <w:szCs w:val="28"/>
        </w:rPr>
        <w:t xml:space="preserve">есмотря на значительный вклад указанных авторов в развитие математической речи школьников, анализ имеющихся работ показал, что: в настоящий момент в теории и методике обучения математике нет системного взгляда на решение этой проблемы. В литературе содержатся лишь частные рекомендации по развитию математической речи, к тому же большая их часть относится к речи устной, а также к речи учителя как эталона правильной математической речи для ученика; нет достаточной опоры на психологические исследования развития речи и на современные теоретико-методические концепции обучения математике; не достаточно анализируется учебная математическая деятельность самого ученика как субъекта, которая обуславливает развитие всех его психических процессов, в том числе и речи. </w:t>
      </w:r>
    </w:p>
    <w:p w14:paraId="4B6F87CC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Таким образом, сложилось </w:t>
      </w:r>
      <w:r w:rsidRPr="00FB1139">
        <w:rPr>
          <w:bCs/>
          <w:color w:val="auto"/>
          <w:sz w:val="28"/>
          <w:szCs w:val="28"/>
        </w:rPr>
        <w:t xml:space="preserve">противоречие </w:t>
      </w:r>
      <w:r w:rsidRPr="00FB1139">
        <w:rPr>
          <w:color w:val="auto"/>
          <w:sz w:val="28"/>
          <w:szCs w:val="28"/>
        </w:rPr>
        <w:t>м</w:t>
      </w:r>
      <w:r w:rsidRPr="003728FD">
        <w:rPr>
          <w:color w:val="auto"/>
          <w:sz w:val="28"/>
          <w:szCs w:val="28"/>
        </w:rPr>
        <w:t xml:space="preserve">ежду необходимостью развития математической речи учащихся как важного условия достижения стратегических целей образования в целом и математического в частности, и недостаточной разработанностью для этого теоретико-методической концепции, и, как следствие, адекватной ей методики. </w:t>
      </w:r>
    </w:p>
    <w:p w14:paraId="10B97993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Необходимость разрешения этого противоречия определяет актуальность </w:t>
      </w:r>
      <w:r w:rsidRPr="00FB1139">
        <w:rPr>
          <w:bCs/>
          <w:color w:val="auto"/>
          <w:sz w:val="28"/>
          <w:szCs w:val="28"/>
        </w:rPr>
        <w:t>проблемы</w:t>
      </w:r>
      <w:r w:rsidR="00FB1139">
        <w:rPr>
          <w:color w:val="auto"/>
          <w:sz w:val="28"/>
          <w:szCs w:val="28"/>
        </w:rPr>
        <w:t>.</w:t>
      </w:r>
      <w:r w:rsidRPr="003728FD">
        <w:rPr>
          <w:color w:val="auto"/>
          <w:sz w:val="28"/>
          <w:szCs w:val="28"/>
        </w:rPr>
        <w:t xml:space="preserve"> </w:t>
      </w:r>
      <w:r w:rsidR="00FB1139">
        <w:rPr>
          <w:color w:val="auto"/>
          <w:sz w:val="28"/>
          <w:szCs w:val="28"/>
        </w:rPr>
        <w:t>К</w:t>
      </w:r>
      <w:r w:rsidRPr="003728FD">
        <w:rPr>
          <w:color w:val="auto"/>
          <w:sz w:val="28"/>
          <w:szCs w:val="28"/>
        </w:rPr>
        <w:t xml:space="preserve">аковы должны быть теоретические условия и соответствующая им методика развития математической речи школьников в процессе обучения математике? Вследствие всего сказанного выше </w:t>
      </w:r>
      <w:r w:rsidRPr="00FB1139">
        <w:rPr>
          <w:color w:val="auto"/>
          <w:sz w:val="28"/>
          <w:szCs w:val="28"/>
        </w:rPr>
        <w:t xml:space="preserve">объектом своего исследования </w:t>
      </w:r>
      <w:r w:rsidR="00647763">
        <w:rPr>
          <w:color w:val="auto"/>
          <w:sz w:val="28"/>
          <w:szCs w:val="28"/>
        </w:rPr>
        <w:t>мы</w:t>
      </w:r>
      <w:r w:rsidRPr="00FB1139">
        <w:rPr>
          <w:color w:val="auto"/>
          <w:sz w:val="28"/>
          <w:szCs w:val="28"/>
        </w:rPr>
        <w:t xml:space="preserve"> </w:t>
      </w:r>
      <w:r w:rsidRPr="003728FD">
        <w:rPr>
          <w:color w:val="auto"/>
          <w:sz w:val="28"/>
          <w:szCs w:val="28"/>
        </w:rPr>
        <w:t>определя</w:t>
      </w:r>
      <w:r w:rsidR="00647763">
        <w:rPr>
          <w:color w:val="auto"/>
          <w:sz w:val="28"/>
          <w:szCs w:val="28"/>
        </w:rPr>
        <w:t>ем</w:t>
      </w:r>
      <w:r w:rsidRPr="003728FD">
        <w:rPr>
          <w:color w:val="auto"/>
          <w:sz w:val="28"/>
          <w:szCs w:val="28"/>
        </w:rPr>
        <w:t xml:space="preserve"> процесс развития математической речи учащихся общеобразовательных школ, а </w:t>
      </w:r>
      <w:r w:rsidRPr="00FB1139">
        <w:rPr>
          <w:color w:val="auto"/>
          <w:sz w:val="28"/>
          <w:szCs w:val="28"/>
        </w:rPr>
        <w:t xml:space="preserve">предметом </w:t>
      </w:r>
      <w:r w:rsidRPr="003728FD">
        <w:rPr>
          <w:color w:val="auto"/>
          <w:sz w:val="28"/>
          <w:szCs w:val="28"/>
        </w:rPr>
        <w:t xml:space="preserve">– условия развития математической речи школьников и адекватную им методику. </w:t>
      </w:r>
    </w:p>
    <w:p w14:paraId="3679B56C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1139">
        <w:rPr>
          <w:color w:val="auto"/>
          <w:sz w:val="28"/>
          <w:szCs w:val="28"/>
        </w:rPr>
        <w:t xml:space="preserve">Цель </w:t>
      </w:r>
      <w:r w:rsidRPr="003728FD">
        <w:rPr>
          <w:color w:val="auto"/>
          <w:sz w:val="28"/>
          <w:szCs w:val="28"/>
        </w:rPr>
        <w:t xml:space="preserve">исследования заключается в выявлении и обосновании теоретико-методической концепции и разработке адекватной её методики развития математической речи школьников. </w:t>
      </w:r>
    </w:p>
    <w:p w14:paraId="7631D2D6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1139">
        <w:rPr>
          <w:color w:val="auto"/>
          <w:sz w:val="28"/>
          <w:szCs w:val="28"/>
        </w:rPr>
        <w:t>Гипотеза исследования</w:t>
      </w:r>
      <w:r w:rsidRPr="003728FD">
        <w:rPr>
          <w:color w:val="auto"/>
          <w:sz w:val="28"/>
          <w:szCs w:val="28"/>
        </w:rPr>
        <w:t xml:space="preserve">: если в процессе обучения математике ученик будет </w:t>
      </w:r>
      <w:proofErr w:type="spellStart"/>
      <w:r w:rsidRPr="003728FD">
        <w:rPr>
          <w:color w:val="auto"/>
          <w:sz w:val="28"/>
          <w:szCs w:val="28"/>
        </w:rPr>
        <w:t>субьектом</w:t>
      </w:r>
      <w:proofErr w:type="spellEnd"/>
      <w:r w:rsidRPr="003728FD">
        <w:rPr>
          <w:color w:val="auto"/>
          <w:sz w:val="28"/>
          <w:szCs w:val="28"/>
        </w:rPr>
        <w:t xml:space="preserve"> учебной математической деятельности, которая обеспечивает: неразрывность процессов развития математической речи, математического языка и мышления; его личную активность на всех этапах поисковой учебной математической деятельности; понимание смысла предметного содержания, как основы осмысленной речи; осознание, рефлексия учеником процесса деятельности и её результата, сопровождающиеся его внутренней и внешней речью; овладение математическим языком, математической символикой, логической составляющей математической деятельности, которые определяют специфику математической речи; и если разработать соответствующую методику, то это будет способствовать развитию содержательной, логичной, точной математической речи школьника, что приведёт к повышению качества его математической подготовки в целом. </w:t>
      </w:r>
    </w:p>
    <w:p w14:paraId="70725D71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В соответствии с целью и гипотезой исследования были определены </w:t>
      </w:r>
      <w:r w:rsidRPr="00647763">
        <w:rPr>
          <w:bCs/>
          <w:color w:val="auto"/>
          <w:sz w:val="28"/>
          <w:szCs w:val="28"/>
        </w:rPr>
        <w:t>задачи</w:t>
      </w:r>
      <w:r w:rsidRPr="003728FD">
        <w:rPr>
          <w:color w:val="auto"/>
          <w:sz w:val="28"/>
          <w:szCs w:val="28"/>
        </w:rPr>
        <w:t xml:space="preserve">. </w:t>
      </w:r>
    </w:p>
    <w:p w14:paraId="6E77A212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lastRenderedPageBreak/>
        <w:t xml:space="preserve">1. Проанализировать возможности деятельностного подхода в обучении математике как методологической основы развития математической речи школьников. </w:t>
      </w:r>
    </w:p>
    <w:p w14:paraId="7E918DA3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2. На основе проведённого анализа выявить теоретико-методические условия развития математической речи школьников, описать её качества. </w:t>
      </w:r>
    </w:p>
    <w:p w14:paraId="30F3A538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3. Разработать методику обучения математике, направленную на развитие математической речи школьников на разных этапах процесса обучения. </w:t>
      </w:r>
    </w:p>
    <w:p w14:paraId="0E162AB1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4. Разработать методику развития математической речи школьников. </w:t>
      </w:r>
    </w:p>
    <w:p w14:paraId="03707782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5. Экспериментально проверить эффективность разработанной методики. </w:t>
      </w:r>
    </w:p>
    <w:p w14:paraId="0CA57A57" w14:textId="77777777" w:rsidR="003728FD" w:rsidRPr="003728FD" w:rsidRDefault="00647763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763">
        <w:rPr>
          <w:color w:val="auto"/>
          <w:sz w:val="28"/>
          <w:szCs w:val="28"/>
        </w:rPr>
        <w:t>Т</w:t>
      </w:r>
      <w:r w:rsidR="003728FD" w:rsidRPr="00647763">
        <w:rPr>
          <w:color w:val="auto"/>
          <w:sz w:val="28"/>
          <w:szCs w:val="28"/>
        </w:rPr>
        <w:t xml:space="preserve">еоретико-методологическую основу исследования составляют: </w:t>
      </w:r>
      <w:r w:rsidR="003728FD" w:rsidRPr="003728FD">
        <w:rPr>
          <w:color w:val="auto"/>
          <w:sz w:val="28"/>
          <w:szCs w:val="28"/>
        </w:rPr>
        <w:t>положения психологической концепции теории учебной деятельности и речевой деятельности (Л.С. Выготский, В.В. Давыдов, П.И. Зинченко, А.Н. Леонтьев, А.В. Петровский, С.Л. Рубинштейн и др.); положения теории развивающего обучения (П.Я. Гальперин, В.В. Давы</w:t>
      </w:r>
      <w:r>
        <w:rPr>
          <w:color w:val="auto"/>
          <w:sz w:val="28"/>
          <w:szCs w:val="28"/>
        </w:rPr>
        <w:t>дов, Л.</w:t>
      </w:r>
      <w:r w:rsidR="003728FD" w:rsidRPr="003728FD">
        <w:rPr>
          <w:color w:val="auto"/>
          <w:sz w:val="28"/>
          <w:szCs w:val="28"/>
        </w:rPr>
        <w:t>В.</w:t>
      </w:r>
      <w:r>
        <w:rPr>
          <w:color w:val="auto"/>
          <w:sz w:val="28"/>
          <w:szCs w:val="28"/>
        </w:rPr>
        <w:t> </w:t>
      </w:r>
      <w:proofErr w:type="spellStart"/>
      <w:r w:rsidR="003728FD" w:rsidRPr="003728FD">
        <w:rPr>
          <w:color w:val="auto"/>
          <w:sz w:val="28"/>
          <w:szCs w:val="28"/>
        </w:rPr>
        <w:t>Занков</w:t>
      </w:r>
      <w:proofErr w:type="spellEnd"/>
      <w:r w:rsidR="003728FD" w:rsidRPr="003728FD">
        <w:rPr>
          <w:color w:val="auto"/>
          <w:sz w:val="28"/>
          <w:szCs w:val="28"/>
        </w:rPr>
        <w:t>, Н.Ф. Талызина, Д.Б. Эльконин и др.); положения деятельностного подхода к обучению (В.В. Давыдов, А.Н. Леонтьев, А.А. Столяр, Г.И. Саранцев, Д.Б. Эльконин, А.Г. Юдин); результаты исследований в области теории и методики обучения математике (В.А. Гусев, В.А. </w:t>
      </w:r>
      <w:proofErr w:type="spellStart"/>
      <w:r w:rsidR="003728FD" w:rsidRPr="003728FD">
        <w:rPr>
          <w:color w:val="auto"/>
          <w:sz w:val="28"/>
          <w:szCs w:val="28"/>
        </w:rPr>
        <w:t>Далингер</w:t>
      </w:r>
      <w:proofErr w:type="spellEnd"/>
      <w:r w:rsidR="003728FD" w:rsidRPr="003728FD">
        <w:rPr>
          <w:color w:val="auto"/>
          <w:sz w:val="28"/>
          <w:szCs w:val="28"/>
        </w:rPr>
        <w:t>, Г.И. Саранцев, Р.Г. </w:t>
      </w:r>
      <w:proofErr w:type="spellStart"/>
      <w:r w:rsidR="003728FD" w:rsidRPr="003728FD">
        <w:rPr>
          <w:color w:val="auto"/>
          <w:sz w:val="28"/>
          <w:szCs w:val="28"/>
        </w:rPr>
        <w:t>Утеева</w:t>
      </w:r>
      <w:proofErr w:type="spellEnd"/>
      <w:r w:rsidR="003728FD" w:rsidRPr="003728FD">
        <w:rPr>
          <w:color w:val="auto"/>
          <w:sz w:val="28"/>
          <w:szCs w:val="28"/>
        </w:rPr>
        <w:t xml:space="preserve"> и др.). </w:t>
      </w:r>
    </w:p>
    <w:p w14:paraId="4353135A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763">
        <w:rPr>
          <w:color w:val="auto"/>
          <w:sz w:val="28"/>
          <w:szCs w:val="28"/>
        </w:rPr>
        <w:t>Этапы исследования</w:t>
      </w:r>
      <w:r w:rsidRPr="003728FD">
        <w:rPr>
          <w:color w:val="auto"/>
          <w:sz w:val="28"/>
          <w:szCs w:val="28"/>
        </w:rPr>
        <w:t xml:space="preserve"> на сегодняшний день проводились на базе МАОУ Лицей №176, МАОУ СОШ №212, а также начаты в МБОУ СОШ №50, где я и работаю в настоящее время. </w:t>
      </w:r>
    </w:p>
    <w:p w14:paraId="651A42ED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На первом этапе проведена констатирующая часть эксперимента: анализ психолого-педагогической и методической литературы, образовательных стандартов, школьных программ, учебников, учебных пособий; опрос школьников, учителей и преподавателей. Второй этап являлся поисковым. Его цель заключалась в выявлении концепции, условий развития математической речи школьников, и разработке адекватной ей методики. Была сформулирована рабочая гипотеза исследования. Третий этап является обучающим. В нём участвуют учащиеся лицея, средних школ и студенты НГПУ. На этом этапе обучение ведётся в соответствии с разработанной методикой развития математической речи школьников. </w:t>
      </w:r>
    </w:p>
    <w:p w14:paraId="3B867921" w14:textId="77777777" w:rsidR="003728FD" w:rsidRPr="003728FD" w:rsidRDefault="00647763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Нами в</w:t>
      </w:r>
      <w:r w:rsidR="003728FD" w:rsidRPr="003728FD">
        <w:rPr>
          <w:color w:val="auto"/>
          <w:sz w:val="28"/>
          <w:szCs w:val="28"/>
        </w:rPr>
        <w:t xml:space="preserve">ыявлено и обосновано, что развитие математической речи возможно лишь в единстве с развитием мышления и овладении математическим языком в процессе </w:t>
      </w:r>
      <w:proofErr w:type="spellStart"/>
      <w:r w:rsidR="003728FD" w:rsidRPr="003728FD">
        <w:rPr>
          <w:color w:val="auto"/>
          <w:sz w:val="28"/>
          <w:szCs w:val="28"/>
        </w:rPr>
        <w:t>субьектной</w:t>
      </w:r>
      <w:proofErr w:type="spellEnd"/>
      <w:r w:rsidR="003728FD" w:rsidRPr="003728FD">
        <w:rPr>
          <w:color w:val="auto"/>
          <w:sz w:val="28"/>
          <w:szCs w:val="28"/>
        </w:rPr>
        <w:t xml:space="preserve"> учебной математической деятельности </w:t>
      </w:r>
      <w:r>
        <w:rPr>
          <w:color w:val="auto"/>
          <w:sz w:val="28"/>
          <w:szCs w:val="28"/>
        </w:rPr>
        <w:t>школьника</w:t>
      </w:r>
      <w:r w:rsidR="003728FD" w:rsidRPr="003728FD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Определены</w:t>
      </w:r>
      <w:r w:rsidR="003728FD" w:rsidRPr="003728FD">
        <w:rPr>
          <w:color w:val="auto"/>
          <w:sz w:val="28"/>
          <w:szCs w:val="28"/>
        </w:rPr>
        <w:t xml:space="preserve"> основные взаимосвязанные теоретико-методические условия развития и саморазвития математической речи школьников: неразрывность процессов развития математической речи, математического языка и мышления; личное участие ученика в учебной математической деятельности, в процессе которой актуализируется и развивается его внутренняя и внешняя речь; понимание смысла предметного содержания, как основы осмысленной речи; осознание, рефлексия учеником процесса деятельности и её результата, сопровождающиеся его внутренней и </w:t>
      </w:r>
      <w:r w:rsidR="003728FD" w:rsidRPr="003728FD">
        <w:rPr>
          <w:color w:val="auto"/>
          <w:sz w:val="28"/>
          <w:szCs w:val="28"/>
        </w:rPr>
        <w:lastRenderedPageBreak/>
        <w:t xml:space="preserve">внешней речью; овладение математическим языком, математической символикой, логической составляющей математической деятельности, которые определяют специфику математической речи; наличие образцовой математической речи у учителя. </w:t>
      </w:r>
    </w:p>
    <w:p w14:paraId="30E1CA92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Определены качества математической речи школьников: содержательность; понимание сказанного; владение математическим языком и математической символикой; владение способами построения математических высказываний; владение логической составляющей математической деятельности. Выделены критерии развития математической речи школьников: содержательность; осознанность, осмысленность; доказательность; правильное построение высказываний; владение математическим языком (его алфавитом, синтаксисом и семантикой). Разработаны общие положения методики развития математической речи школьников. Продолжается исследование </w:t>
      </w:r>
      <w:r w:rsidR="003904CF">
        <w:rPr>
          <w:color w:val="auto"/>
          <w:sz w:val="28"/>
          <w:szCs w:val="28"/>
        </w:rPr>
        <w:t>вопроса</w:t>
      </w:r>
      <w:r w:rsidRPr="003728FD">
        <w:rPr>
          <w:color w:val="auto"/>
          <w:sz w:val="28"/>
          <w:szCs w:val="28"/>
        </w:rPr>
        <w:t xml:space="preserve">, как развивать математическую речь на уроках изучения нового материала, которая будет побуждать учеников к содержательным, обоснованным, развёрнутым рассуждениям; разработана и апробируется в учебный процесс методика развития математической речи при изучении </w:t>
      </w:r>
      <w:r w:rsidR="006139A1">
        <w:rPr>
          <w:color w:val="auto"/>
          <w:sz w:val="28"/>
          <w:szCs w:val="28"/>
        </w:rPr>
        <w:t>некоторых тем</w:t>
      </w:r>
      <w:r w:rsidRPr="003728FD">
        <w:rPr>
          <w:color w:val="auto"/>
          <w:sz w:val="28"/>
          <w:szCs w:val="28"/>
        </w:rPr>
        <w:t xml:space="preserve"> </w:t>
      </w:r>
      <w:r w:rsidR="006139A1">
        <w:rPr>
          <w:color w:val="auto"/>
          <w:sz w:val="28"/>
          <w:szCs w:val="28"/>
        </w:rPr>
        <w:t>геометрии</w:t>
      </w:r>
      <w:r w:rsidRPr="003728FD">
        <w:rPr>
          <w:color w:val="auto"/>
          <w:sz w:val="28"/>
          <w:szCs w:val="28"/>
        </w:rPr>
        <w:t xml:space="preserve">, вопросы и задания, актуализирующие речевое мышление ученика. </w:t>
      </w:r>
    </w:p>
    <w:p w14:paraId="612505E0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bCs/>
          <w:color w:val="auto"/>
          <w:sz w:val="28"/>
          <w:szCs w:val="28"/>
        </w:rPr>
        <w:t>Основные вопросы</w:t>
      </w:r>
      <w:r w:rsidR="006139A1">
        <w:rPr>
          <w:bCs/>
          <w:color w:val="auto"/>
          <w:sz w:val="28"/>
          <w:szCs w:val="28"/>
        </w:rPr>
        <w:t xml:space="preserve"> и позиции</w:t>
      </w:r>
      <w:r w:rsidRPr="003728FD">
        <w:rPr>
          <w:bCs/>
          <w:color w:val="auto"/>
          <w:sz w:val="28"/>
          <w:szCs w:val="28"/>
        </w:rPr>
        <w:t xml:space="preserve">, рассмотренные на методических советах, семинарах, апробированные на уроках математики, в отношении которых утвердилось понимание: </w:t>
      </w:r>
    </w:p>
    <w:p w14:paraId="645F3D1C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1. Развитие математической речи ученика возможно лишь в процессе его </w:t>
      </w:r>
      <w:proofErr w:type="spellStart"/>
      <w:r w:rsidRPr="003728FD">
        <w:rPr>
          <w:color w:val="auto"/>
          <w:sz w:val="28"/>
          <w:szCs w:val="28"/>
        </w:rPr>
        <w:t>субьектной</w:t>
      </w:r>
      <w:proofErr w:type="spellEnd"/>
      <w:r w:rsidRPr="003728FD">
        <w:rPr>
          <w:color w:val="auto"/>
          <w:sz w:val="28"/>
          <w:szCs w:val="28"/>
        </w:rPr>
        <w:t xml:space="preserve"> учебной математической деятельности в органичном единстве с развитием его мышления и овладении им математическим языком. Субъектная деятельность ученика предполагает актуализацию и развитие его речевого мышления, внутренней и внешней речевой деятельности, владение математическим языком. </w:t>
      </w:r>
    </w:p>
    <w:p w14:paraId="34B85A1A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2. Основными взаимосвязанными теоретико-методическими условиями развития и саморазвития математической речи школьников являются: неразрывность процессов развития математической речи, математического языка и мышления; личная активность ученика в учебной математической деятельности, в процессе которой актуализируется и развивается его внутренняя и внешняя речь; понимание смысла предметного содержания, как основы осмысленной речи; осознание, рефлексия учеником процесса деятельности и её результата, сопровождающиеся его внутренней и внешней речью; овладение математическим языком, математической символикой, логической составляющей математической деятельности, которые определяют специфику математической речи; наличие образцовой математической речи у учителя. </w:t>
      </w:r>
    </w:p>
    <w:p w14:paraId="1F6565BF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3. Критерии развития математической речи школьников состоят в следующем: содержательность, поскольку основной функцией математической речи является передача информации; осознанность, осмысленность речи, показывающая, насколько ученик понимает то, о чём </w:t>
      </w:r>
      <w:r w:rsidRPr="003728FD">
        <w:rPr>
          <w:color w:val="auto"/>
          <w:sz w:val="28"/>
          <w:szCs w:val="28"/>
        </w:rPr>
        <w:lastRenderedPageBreak/>
        <w:t xml:space="preserve">говорит; доказательность, логичность высказываний; владение математическим языком: его алфавитом, синтаксисом и семантикой. </w:t>
      </w:r>
    </w:p>
    <w:p w14:paraId="0FFD231C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4. Методика развития математической речи школьников определяется следующими условиями: опора на основные положения деятельностного подхода и выделенные выше условия развития математической речи; непрерывность процесса развития математической речи. Особое значение имеет начальный этап в усвоении знаний – уроки изучения нового, поскольку на них ученик знакомится с новыми для него элементами математического языка, получает первый опыт речевой математической деятельности, осознает и усваивает ее специфику; специальным образом сконструированные вопросы-задания, побуждающие ученика включаться в процесс речевого мышления. </w:t>
      </w:r>
    </w:p>
    <w:p w14:paraId="7D38B106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>Анализ собственных уроков и уроков</w:t>
      </w:r>
      <w:r w:rsidR="006139A1">
        <w:rPr>
          <w:color w:val="auto"/>
          <w:sz w:val="28"/>
          <w:szCs w:val="28"/>
        </w:rPr>
        <w:t>,</w:t>
      </w:r>
      <w:r w:rsidRPr="003728FD">
        <w:rPr>
          <w:color w:val="auto"/>
          <w:sz w:val="28"/>
          <w:szCs w:val="28"/>
        </w:rPr>
        <w:t xml:space="preserve"> проводимых коллегами</w:t>
      </w:r>
      <w:r w:rsidR="006139A1">
        <w:rPr>
          <w:color w:val="auto"/>
          <w:sz w:val="28"/>
          <w:szCs w:val="28"/>
        </w:rPr>
        <w:t>,</w:t>
      </w:r>
      <w:r w:rsidRPr="003728FD">
        <w:rPr>
          <w:color w:val="auto"/>
          <w:sz w:val="28"/>
          <w:szCs w:val="28"/>
        </w:rPr>
        <w:t xml:space="preserve"> привёл к следующим выводам. </w:t>
      </w:r>
    </w:p>
    <w:p w14:paraId="02EC3ACE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1. Развитие и саморазвитие ученика при обучении математике происходит в процессе поисковой учебной математической деятельности. </w:t>
      </w:r>
    </w:p>
    <w:p w14:paraId="3B989B9F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2. Психологическая структура учебной деятельности состоит из трёх основных этапов: мотивационно-ориентировочного, операционно-познавательного и рефлексивно-оценочного. </w:t>
      </w:r>
    </w:p>
    <w:p w14:paraId="6896F1BD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3. На каждом из этих этапов ученик должен быть субъектом, соучастником учебной математической деятельности, которая сопровождается его внутренней и внешней речью. </w:t>
      </w:r>
    </w:p>
    <w:p w14:paraId="01C4BB60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4. Поисковая учебная математическая деятельность должна быть адекватна специфике математической деятельности, в которой в органичном единстве выступают эмпирические, эвристические и дедуктивные методы, анализ и синтез, интуиция и логика. Специфика математической деятельности определяет качества математической речи. </w:t>
      </w:r>
    </w:p>
    <w:p w14:paraId="735511F0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>5. Проектирование учебно-познавательной деятельности в соответствии с психологической структурой учебной деятельности и спецификой творческой математической деятельности, позволяющей активизировать субъектную деятельность ученика, сопровожда</w:t>
      </w:r>
      <w:r w:rsidR="005808EC">
        <w:rPr>
          <w:color w:val="auto"/>
          <w:sz w:val="28"/>
          <w:szCs w:val="28"/>
        </w:rPr>
        <w:t>е</w:t>
      </w:r>
      <w:r w:rsidRPr="003728FD">
        <w:rPr>
          <w:color w:val="auto"/>
          <w:sz w:val="28"/>
          <w:szCs w:val="28"/>
        </w:rPr>
        <w:t xml:space="preserve">тся его речевым мышлением. </w:t>
      </w:r>
    </w:p>
    <w:p w14:paraId="219E09A5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Все вышесказанное позволило сделать вывод, что деятельностный подход в обучении математике является методологической основой развития математической речи ученика. </w:t>
      </w:r>
    </w:p>
    <w:p w14:paraId="46E4C73F" w14:textId="77777777" w:rsidR="003728FD" w:rsidRPr="003728FD" w:rsidRDefault="003728FD" w:rsidP="00372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8FD">
        <w:rPr>
          <w:rFonts w:ascii="Times New Roman" w:hAnsi="Times New Roman" w:cs="Times New Roman"/>
          <w:sz w:val="28"/>
          <w:szCs w:val="28"/>
        </w:rPr>
        <w:t>Учебно-математическая деятельность организуется в соответствии: с психологической структурой учебной деятельности (мотивационно-ориентировочный, операционно-познавательный и рефлексивно-оценочный этапы); со спецификой математической деятельности (представленной на рисунке 1).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7"/>
        <w:gridCol w:w="396"/>
        <w:gridCol w:w="1537"/>
        <w:gridCol w:w="396"/>
        <w:gridCol w:w="2279"/>
        <w:gridCol w:w="396"/>
        <w:gridCol w:w="1374"/>
        <w:gridCol w:w="396"/>
        <w:gridCol w:w="1224"/>
      </w:tblGrid>
      <w:tr w:rsidR="003728FD" w:rsidRPr="003728FD" w14:paraId="234F2FB0" w14:textId="77777777" w:rsidTr="00C03A8A">
        <w:tc>
          <w:tcPr>
            <w:tcW w:w="729" w:type="pct"/>
            <w:tcBorders>
              <w:right w:val="single" w:sz="4" w:space="0" w:color="auto"/>
            </w:tcBorders>
          </w:tcPr>
          <w:p w14:paraId="51BCA097" w14:textId="77777777" w:rsidR="003728FD" w:rsidRPr="003728FD" w:rsidRDefault="003728FD" w:rsidP="003728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28FD">
              <w:rPr>
                <w:rFonts w:ascii="Times New Roman" w:hAnsi="Times New Roman" w:cs="Times New Roman"/>
                <w:sz w:val="18"/>
                <w:szCs w:val="18"/>
              </w:rPr>
              <w:t>Накопление опыта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99F7D" w14:textId="77777777" w:rsidR="003728FD" w:rsidRPr="003728FD" w:rsidRDefault="003728FD" w:rsidP="003728F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8FD">
              <w:rPr>
                <w:rFonts w:ascii="Times New Roman" w:hAnsi="Times New Roman" w:cs="Times New Roman"/>
                <w:b/>
                <w:sz w:val="18"/>
                <w:szCs w:val="18"/>
              </w:rPr>
              <w:t>→</w:t>
            </w:r>
          </w:p>
        </w:tc>
        <w:tc>
          <w:tcPr>
            <w:tcW w:w="825" w:type="pct"/>
            <w:tcBorders>
              <w:left w:val="single" w:sz="4" w:space="0" w:color="auto"/>
              <w:right w:val="single" w:sz="4" w:space="0" w:color="auto"/>
            </w:tcBorders>
          </w:tcPr>
          <w:p w14:paraId="0B186810" w14:textId="77777777" w:rsidR="003728FD" w:rsidRPr="003728FD" w:rsidRDefault="003728FD" w:rsidP="003728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28FD">
              <w:rPr>
                <w:rFonts w:ascii="Times New Roman" w:hAnsi="Times New Roman" w:cs="Times New Roman"/>
                <w:sz w:val="18"/>
                <w:szCs w:val="18"/>
              </w:rPr>
              <w:t>Выдвижение гипотезы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CE5A2" w14:textId="77777777" w:rsidR="003728FD" w:rsidRPr="003728FD" w:rsidRDefault="003728FD" w:rsidP="003728F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8FD">
              <w:rPr>
                <w:rFonts w:ascii="Times New Roman" w:hAnsi="Times New Roman" w:cs="Times New Roman"/>
                <w:b/>
                <w:sz w:val="18"/>
                <w:szCs w:val="18"/>
              </w:rPr>
              <w:t>→</w:t>
            </w:r>
          </w:p>
        </w:tc>
        <w:tc>
          <w:tcPr>
            <w:tcW w:w="1222" w:type="pct"/>
            <w:tcBorders>
              <w:left w:val="single" w:sz="4" w:space="0" w:color="auto"/>
              <w:right w:val="single" w:sz="4" w:space="0" w:color="auto"/>
            </w:tcBorders>
          </w:tcPr>
          <w:p w14:paraId="00E25E0F" w14:textId="77777777" w:rsidR="003728FD" w:rsidRPr="003728FD" w:rsidRDefault="003728FD" w:rsidP="003728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28FD">
              <w:rPr>
                <w:rFonts w:ascii="Times New Roman" w:hAnsi="Times New Roman" w:cs="Times New Roman"/>
                <w:sz w:val="18"/>
                <w:szCs w:val="18"/>
              </w:rPr>
              <w:t>Проверка истинности доказательством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0FA3" w14:textId="77777777" w:rsidR="003728FD" w:rsidRPr="003728FD" w:rsidRDefault="003728FD" w:rsidP="003728F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8FD">
              <w:rPr>
                <w:rFonts w:ascii="Times New Roman" w:hAnsi="Times New Roman" w:cs="Times New Roman"/>
                <w:b/>
                <w:sz w:val="18"/>
                <w:szCs w:val="18"/>
              </w:rPr>
              <w:t>→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</w:tcPr>
          <w:p w14:paraId="19479DCF" w14:textId="77777777" w:rsidR="003728FD" w:rsidRPr="003728FD" w:rsidRDefault="003728FD" w:rsidP="003728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28FD">
              <w:rPr>
                <w:rFonts w:ascii="Times New Roman" w:hAnsi="Times New Roman" w:cs="Times New Roman"/>
                <w:sz w:val="18"/>
                <w:szCs w:val="18"/>
              </w:rPr>
              <w:t>Построение теории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D903" w14:textId="77777777" w:rsidR="003728FD" w:rsidRPr="003728FD" w:rsidRDefault="003728FD" w:rsidP="003728F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28FD">
              <w:rPr>
                <w:rFonts w:ascii="Times New Roman" w:hAnsi="Times New Roman" w:cs="Times New Roman"/>
                <w:b/>
                <w:sz w:val="18"/>
                <w:szCs w:val="18"/>
              </w:rPr>
              <w:t>→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14:paraId="55FB433C" w14:textId="77777777" w:rsidR="003728FD" w:rsidRPr="003728FD" w:rsidRDefault="003728FD" w:rsidP="003728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28FD">
              <w:rPr>
                <w:rFonts w:ascii="Times New Roman" w:hAnsi="Times New Roman" w:cs="Times New Roman"/>
                <w:sz w:val="18"/>
                <w:szCs w:val="18"/>
              </w:rPr>
              <w:t>Выход в практику</w:t>
            </w:r>
          </w:p>
        </w:tc>
      </w:tr>
    </w:tbl>
    <w:p w14:paraId="2FE53314" w14:textId="77777777" w:rsidR="005808EC" w:rsidRDefault="005808EC" w:rsidP="005808EC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3728FD">
        <w:rPr>
          <w:sz w:val="28"/>
          <w:szCs w:val="28"/>
        </w:rPr>
        <w:t>Рис.1</w:t>
      </w:r>
    </w:p>
    <w:p w14:paraId="06E54C54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Включение </w:t>
      </w:r>
      <w:r w:rsidR="005808EC">
        <w:rPr>
          <w:color w:val="auto"/>
          <w:sz w:val="28"/>
          <w:szCs w:val="28"/>
        </w:rPr>
        <w:t>школьника</w:t>
      </w:r>
      <w:r w:rsidRPr="003728FD">
        <w:rPr>
          <w:color w:val="auto"/>
          <w:sz w:val="28"/>
          <w:szCs w:val="28"/>
        </w:rPr>
        <w:t xml:space="preserve"> на уроке в учебную математическую деятельность в соответствии с указанными выше этапами актуализирует все </w:t>
      </w:r>
      <w:r w:rsidRPr="003728FD">
        <w:rPr>
          <w:color w:val="auto"/>
          <w:sz w:val="28"/>
          <w:szCs w:val="28"/>
        </w:rPr>
        <w:lastRenderedPageBreak/>
        <w:t xml:space="preserve">его психические процессы, в том числе внутреннюю и внешнюю речь, способствует осознанию смысла деятельности, пониманию производимых им и учителем действий на уроке. </w:t>
      </w:r>
    </w:p>
    <w:p w14:paraId="25ADDFA0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При непосредственном участии ученика в процессе учения формируются умения, связанные с речевой деятельностью: логичное и системное изложение материала, точность выражения мысли, адекватность слова и мысли, ясность, образность, выразительность изложения, правильность произношения. </w:t>
      </w:r>
    </w:p>
    <w:p w14:paraId="1A68BDF1" w14:textId="77777777" w:rsidR="003728FD" w:rsidRPr="003728FD" w:rsidRDefault="003728FD" w:rsidP="003728FD">
      <w:pPr>
        <w:pStyle w:val="Default"/>
        <w:ind w:firstLine="709"/>
        <w:jc w:val="both"/>
        <w:rPr>
          <w:noProof/>
          <w:sz w:val="28"/>
          <w:szCs w:val="28"/>
          <w:lang w:eastAsia="ru-RU"/>
        </w:rPr>
      </w:pPr>
      <w:r w:rsidRPr="003728FD">
        <w:rPr>
          <w:color w:val="auto"/>
          <w:sz w:val="28"/>
          <w:szCs w:val="28"/>
        </w:rPr>
        <w:t xml:space="preserve">Развитие математической речи школьников неотделимо от процесса развития его мышления, овладения им математическим языком. </w:t>
      </w:r>
      <w:r w:rsidRPr="003728FD">
        <w:rPr>
          <w:sz w:val="28"/>
          <w:szCs w:val="28"/>
        </w:rPr>
        <w:t xml:space="preserve">Между мышлением, речью и языком существуют сложные нелинейные связи, которые условно представлены </w:t>
      </w:r>
      <w:r w:rsidR="005808EC">
        <w:rPr>
          <w:sz w:val="28"/>
          <w:szCs w:val="28"/>
        </w:rPr>
        <w:t>на</w:t>
      </w:r>
      <w:r w:rsidRPr="003728FD">
        <w:rPr>
          <w:sz w:val="28"/>
          <w:szCs w:val="28"/>
        </w:rPr>
        <w:t xml:space="preserve"> рисунк</w:t>
      </w:r>
      <w:r w:rsidR="005808EC">
        <w:rPr>
          <w:sz w:val="28"/>
          <w:szCs w:val="28"/>
        </w:rPr>
        <w:t>е</w:t>
      </w:r>
      <w:r w:rsidRPr="003728FD">
        <w:rPr>
          <w:sz w:val="28"/>
          <w:szCs w:val="28"/>
        </w:rPr>
        <w:t xml:space="preserve"> 2:</w:t>
      </w:r>
      <w:r w:rsidRPr="003728FD">
        <w:rPr>
          <w:noProof/>
          <w:sz w:val="28"/>
          <w:szCs w:val="28"/>
          <w:lang w:eastAsia="ru-RU"/>
        </w:rPr>
        <w:t xml:space="preserve"> </w:t>
      </w:r>
    </w:p>
    <w:p w14:paraId="3F4B7E99" w14:textId="77777777" w:rsidR="003728FD" w:rsidRPr="003728FD" w:rsidRDefault="003728FD" w:rsidP="005808EC">
      <w:pPr>
        <w:pStyle w:val="Default"/>
        <w:jc w:val="center"/>
        <w:rPr>
          <w:sz w:val="28"/>
          <w:szCs w:val="28"/>
        </w:rPr>
      </w:pPr>
      <w:r w:rsidRPr="003728FD">
        <w:rPr>
          <w:noProof/>
          <w:sz w:val="28"/>
          <w:szCs w:val="28"/>
          <w:lang w:eastAsia="ru-RU"/>
        </w:rPr>
        <w:drawing>
          <wp:inline distT="0" distB="0" distL="0" distR="0" wp14:anchorId="6D736B89" wp14:editId="7FF1506A">
            <wp:extent cx="2059388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88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48853" w14:textId="77777777" w:rsidR="005808EC" w:rsidRDefault="005808EC" w:rsidP="005808EC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Рис.2</w:t>
      </w:r>
    </w:p>
    <w:p w14:paraId="362EC2B4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Связующим звеном между математическим языком, речью и мышлением является понимание смысла предметного содержания. В то же время, понимание смысла предметного содержания обуславливает осмысленность речи ученика. Личностно-ориентированный подход в обучении развивает идеи деятельностного подхода, обеспечивает личностное участие ученика в процессе обучения, позволяет ученику осмыслить предстоящую деятельность. Рефлексия учеником своей деятельности на всём протяжении процесса обучения, на уроке в частности, является не только средством усвоения целей и способов действий, но и сама по себе является важной речевой ситуацией. Владение математическим языком и математической символикой предполагает формирование у ученика следующих знаний и умений: знание терминов и символов изучаемых математических объектов и отношений между ними; понимание значения каждого используемого в математической речи термина и символа и т.д. Владение логической составляющей математической деятельности, включающее понимание логической структуры определения понятия; умение оперировать определением понятия; подводить под понятие, выводить следствие; понимать логическую структуру теоремы и необходимость её доказательства; строить аргументированные рассуждения (умозаключения), которые и составляют основу содержательной, логичной математической речи. </w:t>
      </w:r>
    </w:p>
    <w:p w14:paraId="3AF0321B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Речь учителя должна служить эталоном для математической речи школьника. Во-первых, сам учитель должен обладать высокой математической культурой и, как следствие, грамотной математической речью, построенной в соответствии с правилами, как математического языка, так и языка в целом. Во-вторых, он должен вести систематическую работу по </w:t>
      </w:r>
      <w:r w:rsidRPr="003728FD">
        <w:rPr>
          <w:color w:val="auto"/>
          <w:sz w:val="28"/>
          <w:szCs w:val="28"/>
        </w:rPr>
        <w:lastRenderedPageBreak/>
        <w:t xml:space="preserve">развитию математической речи школьников. Все выделенные выше условия носят системный характер. Они органично взаимосвязаны, взаимообусловлены, взаимодополняемы. </w:t>
      </w:r>
    </w:p>
    <w:p w14:paraId="2BBF10EC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Были выделены следующие качества математической речи. </w:t>
      </w:r>
    </w:p>
    <w:p w14:paraId="5BF902C7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1. Содержательность. Поскольку основным назначением речи является передача информации, то одним из важнейших качеств математической речи является её информативность. </w:t>
      </w:r>
    </w:p>
    <w:p w14:paraId="7AEC6C59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2. Понимание. Понимание смысла предметного содержания является связующим звеном между мышлением, математической речью и математическим языком, без него невозможно обучение и продуктивное общение учителя и ученика на уроке. </w:t>
      </w:r>
    </w:p>
    <w:p w14:paraId="5B058D4A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3. Владение математическим языком и математической символикой. Это качество предполагает знание терминов и символов изучаемых математических объектов и отношений между ними, понимание значения каждого используемого в математической речи термина и символа. Сказанное позволяет ученику говорить «на одном языке» с учителем и обеспечивает самый первый уровень коммуникации, когда ученик понимает каждое произносимое на уроке слово, без чего невозможно понять смысл произносимой учителем речи в целом. </w:t>
      </w:r>
    </w:p>
    <w:p w14:paraId="7F0A2C91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4. Владение логической составляющей математической деятельности. Логические умения помогают правильно строить математические высказывания: оперировать терминами и символами математических понятий и отношений в речевой деятельности, осознавать законы построения и структуру выражений математического языка, применение правил конструирования умозаключений в собственной речевой деятельности. </w:t>
      </w:r>
    </w:p>
    <w:p w14:paraId="445CAAF7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Учитывая рассмотренные качества математической речи, в качестве основных критериев приняты следующие: содержательность; осознанность, осмысленность речи; доказательность, логичность высказываний; владение математическим языком (его алфавитом, синтаксисом и семантикой). </w:t>
      </w:r>
    </w:p>
    <w:p w14:paraId="32179BF9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Выделены следующие основные положения специальной методики, которая органично вписывается в методику обучения математике в целом и для развития математической речи школьников в частном. </w:t>
      </w:r>
    </w:p>
    <w:p w14:paraId="4EC77BEB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1. Методика развития математической речи строится в контексте деятельностного подхода адекватно выделенным выше условиям. </w:t>
      </w:r>
    </w:p>
    <w:p w14:paraId="55E9C5C1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2. В развитии математической речи школьников выделены три основных этапа. </w:t>
      </w:r>
    </w:p>
    <w:p w14:paraId="04545FB9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Первый этап – процесс обучения новым знаниям. Он важен потому, что, во-первых, на уроках изучения нового происходит первое знакомство с предметным содержанием, которое составляет предметную основу математической речи школьников, первое знакомство с элементами математического языка. </w:t>
      </w:r>
    </w:p>
    <w:p w14:paraId="33E8F12F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Во-вторых, в процессе изучения нового материала ученик овладевает основами математической речи. Слушая грамотную математическую речь учителя (содержательную, логичную, обоснованную, осознанную, осмысленную, с грамотным употреблением математического языка и </w:t>
      </w:r>
      <w:r w:rsidRPr="003728FD">
        <w:rPr>
          <w:color w:val="auto"/>
          <w:sz w:val="28"/>
          <w:szCs w:val="28"/>
        </w:rPr>
        <w:lastRenderedPageBreak/>
        <w:t xml:space="preserve">символики) он и сам приобщается к такой речи, получает первый опыт рассуждений, высказывает свои мысли в сотрудничестве с учителем и другими учениками. </w:t>
      </w:r>
    </w:p>
    <w:p w14:paraId="0A795BAA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Второй этап – это уроки решения более сложных задач. На них ученик использует опыт «говорения», полученный на предшествующих уроках и развивает его. На таких уроках внутренняя, внешняя, письменная речь учащегося становится более самостоятельной. </w:t>
      </w:r>
    </w:p>
    <w:p w14:paraId="6CBE3616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Третий этап состоит в том, что дальнейшее развитие математическая речь ученика получает в его самостоятельной деятельности. ФГОС последнего поколения большое значение придают включению ученика в учебно-исследовательскую и проектную деятельность. </w:t>
      </w:r>
    </w:p>
    <w:p w14:paraId="582DE613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Основным средством развития математической речи и в целом речевого мышления, включения ученика в речевую деятельность являются специальным образом сформулированные учителем задания и вопросы, т.е. упражнения. Роль и функции упражнений в обучении математике наиболее полно и всесторонне исследовал Г.И. Саранцев. </w:t>
      </w:r>
    </w:p>
    <w:p w14:paraId="73E038F2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Для развития речевого мышления важно предлагать ученикам задания, ориентированные не столько на память, но задания, ответы на которые являются результатом мыслительных и речевых операций, например: </w:t>
      </w:r>
    </w:p>
    <w:p w14:paraId="7BF59824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1. Вспомните поставленную учебную задачу (цель), которую нам предстояло решить (достигнуть). Расскажите, какой результат мы получили? Решили ли мы поставленную задачу? </w:t>
      </w:r>
    </w:p>
    <w:p w14:paraId="17DAA394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2. Известно, что мы имеем …(проговаривается термин введенного понятия). </w:t>
      </w:r>
      <w:r w:rsidR="005808EC">
        <w:rPr>
          <w:color w:val="auto"/>
          <w:sz w:val="28"/>
          <w:szCs w:val="28"/>
        </w:rPr>
        <w:t>С</w:t>
      </w:r>
      <w:r w:rsidRPr="003728FD">
        <w:rPr>
          <w:color w:val="auto"/>
          <w:sz w:val="28"/>
          <w:szCs w:val="28"/>
        </w:rPr>
        <w:t xml:space="preserve">кажите, какие выводы отсюда можно сделать и почему (формируется логическое действие выведения следствий). </w:t>
      </w:r>
    </w:p>
    <w:p w14:paraId="39C21A0A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3. Как вы думаете, какие задачи можно решать на основе введенного определения (доказанной теоремы)? Попытайтесь сами составить такие задачи. </w:t>
      </w:r>
    </w:p>
    <w:p w14:paraId="666DD117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4. Попытайтесь рассказать общий способ решения таких задач (формулируются частные эвристики). </w:t>
      </w:r>
    </w:p>
    <w:p w14:paraId="1DFB48EF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5. Вспомните, какие еще способы решения указанных задач вы знаете? </w:t>
      </w:r>
    </w:p>
    <w:p w14:paraId="4C29A9AD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6. Расскажите соседу по парте доказательство теоремы, решение задачи и т.д. (практически это можно делать при ответе на любой вопрос). </w:t>
      </w:r>
    </w:p>
    <w:p w14:paraId="755F3C2B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7. Проанализируйте и оцените предложенное учеником доказательство, решение и т.д. </w:t>
      </w:r>
    </w:p>
    <w:p w14:paraId="61943428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8. Напишите сочинение на тему, например: «Что я знаю об углах (6класс)», «Что я знаю об уравнениях (7класс)» и т. д. </w:t>
      </w:r>
    </w:p>
    <w:p w14:paraId="0DA1CA29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sz w:val="28"/>
          <w:szCs w:val="28"/>
        </w:rPr>
        <w:t xml:space="preserve">Любой урок можно разбить на три этапа: мотивационно-ориентировочный, операционно-познавательный (открытие и формирование новых знаний и способов действий), </w:t>
      </w:r>
      <w:r w:rsidRPr="003728FD">
        <w:rPr>
          <w:color w:val="auto"/>
          <w:sz w:val="28"/>
          <w:szCs w:val="28"/>
        </w:rPr>
        <w:t>рефлексивно-оценочный.</w:t>
      </w:r>
    </w:p>
    <w:p w14:paraId="12D54264" w14:textId="77777777" w:rsidR="003728FD" w:rsidRP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 xml:space="preserve">Цель мотивационно-ориентировочного этапа заключается в том, чтобы ученик осознал смысл и цель предстоящей деятельности и по возможности принимал участие в их выявлении. </w:t>
      </w:r>
    </w:p>
    <w:p w14:paraId="1A60B259" w14:textId="77777777" w:rsidR="001748FC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>Пример 1. Речевая деятельность ученика и учителя на мотивационно-ориентировочном этапе представлена таблицей 1:</w:t>
      </w:r>
    </w:p>
    <w:p w14:paraId="0AA6C6C5" w14:textId="77777777" w:rsidR="003728FD" w:rsidRPr="003728FD" w:rsidRDefault="003728FD" w:rsidP="001748FC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lastRenderedPageBreak/>
        <w:t>Таблица1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3"/>
        <w:gridCol w:w="5332"/>
      </w:tblGrid>
      <w:tr w:rsidR="003728FD" w:rsidRPr="001748FC" w14:paraId="71F0B9F1" w14:textId="77777777" w:rsidTr="00C03A8A">
        <w:tc>
          <w:tcPr>
            <w:tcW w:w="0" w:type="auto"/>
          </w:tcPr>
          <w:p w14:paraId="3B241D27" w14:textId="77777777" w:rsidR="003728FD" w:rsidRPr="001748FC" w:rsidRDefault="003728FD" w:rsidP="003728FD">
            <w:pPr>
              <w:pStyle w:val="Default"/>
              <w:jc w:val="center"/>
              <w:rPr>
                <w:color w:val="auto"/>
              </w:rPr>
            </w:pPr>
            <w:r w:rsidRPr="001748FC">
              <w:rPr>
                <w:color w:val="auto"/>
              </w:rPr>
              <w:t>Последовательность действий учителя и ученика:</w:t>
            </w:r>
          </w:p>
        </w:tc>
        <w:tc>
          <w:tcPr>
            <w:tcW w:w="0" w:type="auto"/>
          </w:tcPr>
          <w:p w14:paraId="737F33BC" w14:textId="77777777" w:rsidR="003728FD" w:rsidRPr="001748FC" w:rsidRDefault="003728FD" w:rsidP="003728FD">
            <w:pPr>
              <w:pStyle w:val="Default"/>
              <w:jc w:val="center"/>
              <w:rPr>
                <w:color w:val="auto"/>
              </w:rPr>
            </w:pPr>
            <w:r w:rsidRPr="001748FC">
              <w:rPr>
                <w:color w:val="auto"/>
              </w:rPr>
              <w:t>Речевая деятельность ученика</w:t>
            </w:r>
          </w:p>
        </w:tc>
      </w:tr>
      <w:tr w:rsidR="003728FD" w:rsidRPr="001748FC" w14:paraId="1C7E1323" w14:textId="77777777" w:rsidTr="00C03A8A">
        <w:tc>
          <w:tcPr>
            <w:tcW w:w="0" w:type="auto"/>
          </w:tcPr>
          <w:p w14:paraId="3B1A3C20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>-</w:t>
            </w:r>
            <w:r w:rsidR="001748FC">
              <w:rPr>
                <w:color w:val="auto"/>
              </w:rPr>
              <w:t xml:space="preserve"> </w:t>
            </w:r>
            <w:r w:rsidRPr="001748FC">
              <w:rPr>
                <w:color w:val="auto"/>
              </w:rPr>
              <w:t xml:space="preserve">актуализация; </w:t>
            </w:r>
          </w:p>
          <w:p w14:paraId="78816EEA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>-</w:t>
            </w:r>
            <w:r w:rsidR="001748FC">
              <w:rPr>
                <w:color w:val="auto"/>
              </w:rPr>
              <w:t xml:space="preserve"> </w:t>
            </w:r>
            <w:r w:rsidRPr="001748FC">
              <w:rPr>
                <w:color w:val="auto"/>
              </w:rPr>
              <w:t xml:space="preserve">проблемная ситуация; </w:t>
            </w:r>
          </w:p>
          <w:p w14:paraId="1888F84D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>-</w:t>
            </w:r>
            <w:r w:rsidR="001748FC">
              <w:rPr>
                <w:color w:val="auto"/>
              </w:rPr>
              <w:t xml:space="preserve"> </w:t>
            </w:r>
            <w:r w:rsidRPr="001748FC">
              <w:rPr>
                <w:color w:val="auto"/>
              </w:rPr>
              <w:t xml:space="preserve">постановка цели; </w:t>
            </w:r>
          </w:p>
          <w:p w14:paraId="59AA6E06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>-</w:t>
            </w:r>
            <w:r w:rsidR="001748FC">
              <w:rPr>
                <w:color w:val="auto"/>
              </w:rPr>
              <w:t xml:space="preserve"> </w:t>
            </w:r>
            <w:r w:rsidRPr="001748FC">
              <w:rPr>
                <w:color w:val="auto"/>
              </w:rPr>
              <w:t xml:space="preserve">планирование достижения цели. </w:t>
            </w:r>
          </w:p>
        </w:tc>
        <w:tc>
          <w:tcPr>
            <w:tcW w:w="0" w:type="auto"/>
          </w:tcPr>
          <w:p w14:paraId="7A4BC407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>-</w:t>
            </w:r>
            <w:r w:rsidR="001748FC">
              <w:rPr>
                <w:color w:val="auto"/>
              </w:rPr>
              <w:t xml:space="preserve"> </w:t>
            </w:r>
            <w:r w:rsidRPr="001748FC">
              <w:rPr>
                <w:color w:val="auto"/>
              </w:rPr>
              <w:t xml:space="preserve">формулировка ответов на вопросы и решение задачи во внутренней речи; </w:t>
            </w:r>
          </w:p>
          <w:p w14:paraId="47AC374E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>-</w:t>
            </w:r>
            <w:r w:rsidR="001748FC">
              <w:rPr>
                <w:color w:val="auto"/>
              </w:rPr>
              <w:t xml:space="preserve"> </w:t>
            </w:r>
            <w:r w:rsidRPr="001748FC">
              <w:rPr>
                <w:color w:val="auto"/>
              </w:rPr>
              <w:t xml:space="preserve">формулирование во внутренней и внешней речи проблемы; </w:t>
            </w:r>
          </w:p>
          <w:p w14:paraId="34D2816E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>-</w:t>
            </w:r>
            <w:r w:rsidR="001748FC">
              <w:rPr>
                <w:color w:val="auto"/>
              </w:rPr>
              <w:t xml:space="preserve"> </w:t>
            </w:r>
            <w:r w:rsidRPr="001748FC">
              <w:rPr>
                <w:color w:val="auto"/>
              </w:rPr>
              <w:t xml:space="preserve">формулирование цели предстоящей деятельности; </w:t>
            </w:r>
          </w:p>
          <w:p w14:paraId="0ABC277D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>-</w:t>
            </w:r>
            <w:r w:rsidR="001748FC">
              <w:rPr>
                <w:color w:val="auto"/>
              </w:rPr>
              <w:t xml:space="preserve"> </w:t>
            </w:r>
            <w:r w:rsidRPr="001748FC">
              <w:rPr>
                <w:color w:val="auto"/>
              </w:rPr>
              <w:t xml:space="preserve">перевод имеющейся реальной ситуации на математический язык; </w:t>
            </w:r>
          </w:p>
          <w:p w14:paraId="6F43A7AC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>-</w:t>
            </w:r>
            <w:r w:rsidR="001748FC">
              <w:rPr>
                <w:color w:val="auto"/>
              </w:rPr>
              <w:t xml:space="preserve"> </w:t>
            </w:r>
            <w:r w:rsidRPr="001748FC">
              <w:rPr>
                <w:color w:val="auto"/>
              </w:rPr>
              <w:t xml:space="preserve">создание математической модели; </w:t>
            </w:r>
          </w:p>
          <w:p w14:paraId="11845358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>-</w:t>
            </w:r>
            <w:r w:rsidR="001748FC">
              <w:rPr>
                <w:color w:val="auto"/>
              </w:rPr>
              <w:t xml:space="preserve"> </w:t>
            </w:r>
            <w:r w:rsidRPr="001748FC">
              <w:rPr>
                <w:color w:val="auto"/>
              </w:rPr>
              <w:t xml:space="preserve">прогнозирование собственной деятельности </w:t>
            </w:r>
          </w:p>
        </w:tc>
      </w:tr>
    </w:tbl>
    <w:p w14:paraId="2BB0FA16" w14:textId="77777777" w:rsidR="001748FC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>Пример 2. Операционно-познавательный этап зависит от изучаемой дидактической единицы. Речевая деятельность учеников и учителя на этом этапе при изучении теорем отражена в таблице 2.</w:t>
      </w:r>
      <w:r w:rsidR="001748FC">
        <w:rPr>
          <w:color w:val="auto"/>
          <w:sz w:val="28"/>
          <w:szCs w:val="28"/>
        </w:rPr>
        <w:t xml:space="preserve"> </w:t>
      </w:r>
    </w:p>
    <w:p w14:paraId="3F76E5B3" w14:textId="77777777" w:rsidR="003728FD" w:rsidRPr="003728FD" w:rsidRDefault="003728FD" w:rsidP="001748FC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>Таблица2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9"/>
        <w:gridCol w:w="5036"/>
      </w:tblGrid>
      <w:tr w:rsidR="003728FD" w:rsidRPr="001748FC" w14:paraId="2789A9B1" w14:textId="77777777" w:rsidTr="00C03A8A">
        <w:tc>
          <w:tcPr>
            <w:tcW w:w="0" w:type="auto"/>
          </w:tcPr>
          <w:p w14:paraId="4F56D759" w14:textId="77777777" w:rsidR="003728FD" w:rsidRPr="001748FC" w:rsidRDefault="003728FD" w:rsidP="003728FD">
            <w:pPr>
              <w:pStyle w:val="Default"/>
              <w:jc w:val="center"/>
              <w:rPr>
                <w:color w:val="auto"/>
              </w:rPr>
            </w:pPr>
            <w:r w:rsidRPr="001748FC">
              <w:rPr>
                <w:color w:val="auto"/>
              </w:rPr>
              <w:t xml:space="preserve">Последовательность действий учителя и ученика: </w:t>
            </w:r>
          </w:p>
        </w:tc>
        <w:tc>
          <w:tcPr>
            <w:tcW w:w="0" w:type="auto"/>
          </w:tcPr>
          <w:p w14:paraId="51904A92" w14:textId="77777777" w:rsidR="003728FD" w:rsidRPr="001748FC" w:rsidRDefault="003728FD" w:rsidP="003728FD">
            <w:pPr>
              <w:pStyle w:val="Default"/>
              <w:jc w:val="center"/>
              <w:rPr>
                <w:color w:val="auto"/>
              </w:rPr>
            </w:pPr>
            <w:r w:rsidRPr="001748FC">
              <w:rPr>
                <w:color w:val="auto"/>
              </w:rPr>
              <w:t xml:space="preserve">Речевая деятельность ученика: </w:t>
            </w:r>
          </w:p>
        </w:tc>
      </w:tr>
      <w:tr w:rsidR="003728FD" w:rsidRPr="001748FC" w14:paraId="11A92EE8" w14:textId="77777777" w:rsidTr="00C03A8A">
        <w:tc>
          <w:tcPr>
            <w:tcW w:w="0" w:type="auto"/>
          </w:tcPr>
          <w:p w14:paraId="673FBF4B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 xml:space="preserve">- поиск новых фактов (на основе эмпирических и гипотетико-дедуктивных методов); </w:t>
            </w:r>
          </w:p>
          <w:p w14:paraId="139A91D7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 xml:space="preserve">- формулирование теоремы; </w:t>
            </w:r>
          </w:p>
          <w:p w14:paraId="2BD9A6AB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 xml:space="preserve">- поиск доказательства теоремы; </w:t>
            </w:r>
          </w:p>
          <w:p w14:paraId="57DBC57D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 xml:space="preserve">- оформление доказательства; </w:t>
            </w:r>
          </w:p>
          <w:p w14:paraId="25341E4F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 xml:space="preserve">- создание ООД – модели умственных действий по оперированию теоремой. </w:t>
            </w:r>
          </w:p>
        </w:tc>
        <w:tc>
          <w:tcPr>
            <w:tcW w:w="0" w:type="auto"/>
          </w:tcPr>
          <w:p w14:paraId="5B7B84A1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 xml:space="preserve">- формулирование гипотез; </w:t>
            </w:r>
          </w:p>
          <w:p w14:paraId="2C9BFCB7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 xml:space="preserve">- обоснование получаемых фактов и своей точки зрения; </w:t>
            </w:r>
          </w:p>
          <w:p w14:paraId="773AC55B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 xml:space="preserve">- опровержение ошибочных высказываний; </w:t>
            </w:r>
          </w:p>
          <w:p w14:paraId="24B21BD6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 xml:space="preserve">- построение математических предложений в соответствии как с правилами математического, так и родного языка; </w:t>
            </w:r>
          </w:p>
          <w:p w14:paraId="5FE2AA3F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 xml:space="preserve">- логичное обоснование перехода от одного факта к другому; </w:t>
            </w:r>
          </w:p>
          <w:p w14:paraId="15AA13FF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 xml:space="preserve">- создание логичного и связного математического текста, что происходит с опорой на письменную речь; </w:t>
            </w:r>
          </w:p>
          <w:p w14:paraId="38CDE0B3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 xml:space="preserve">- выделение условия и заключения теоремы; </w:t>
            </w:r>
          </w:p>
          <w:p w14:paraId="4D31FC4F" w14:textId="77777777" w:rsidR="003728FD" w:rsidRPr="001748FC" w:rsidRDefault="003728FD" w:rsidP="003728FD">
            <w:pPr>
              <w:pStyle w:val="Default"/>
              <w:jc w:val="both"/>
              <w:rPr>
                <w:color w:val="auto"/>
              </w:rPr>
            </w:pPr>
            <w:r w:rsidRPr="001748FC">
              <w:rPr>
                <w:color w:val="auto"/>
              </w:rPr>
              <w:t xml:space="preserve">- создание графической и символической модели теоремы. </w:t>
            </w:r>
          </w:p>
        </w:tc>
      </w:tr>
    </w:tbl>
    <w:p w14:paraId="22792358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Основная цель рефлексивно-оценочной части урока состоит в том, чтобы </w:t>
      </w:r>
      <w:r w:rsidR="001748FC">
        <w:rPr>
          <w:sz w:val="28"/>
          <w:szCs w:val="28"/>
        </w:rPr>
        <w:t>школьники</w:t>
      </w:r>
      <w:r w:rsidRPr="003728FD">
        <w:rPr>
          <w:sz w:val="28"/>
          <w:szCs w:val="28"/>
        </w:rPr>
        <w:t xml:space="preserve"> осмыслили собственную деятельность, связанную с получением новых знаний, как математическую, так и речевую. Не зависимо от изучаемой дидактической единицы, этот этап включает в себя: соотнесение целей и полученных результатов, прогнозирование своей дальнейшей деятельности, что, как правило, происходит во внутренней речи; осмысление методов, приёмов, теоретических положений, с помощью которых получены эти результаты: при этом ученики выделяют эвристические методы, новые приёмы, дают им название, если они их используют впервые; осознание ценности приобретённых результатов и методов, прогнозирование ситуаций, в которых можно применить полученные знания и методы рассуждений, самостоятельное составление заданий, решаемых с помощью полученных новых знаний; экстериоризация, то есть процесс перехода внутренней речи во внешнюю в соответствии с математическим языком и правилами построение математических </w:t>
      </w:r>
      <w:r w:rsidRPr="003728FD">
        <w:rPr>
          <w:sz w:val="28"/>
          <w:szCs w:val="28"/>
        </w:rPr>
        <w:lastRenderedPageBreak/>
        <w:t xml:space="preserve">высказываний; оценка собственной деятельности, при которой ученик оценивает собственный вклад в полученные на уроке результаты, свой уровень усвоения новых знаний и способов деятельности. </w:t>
      </w:r>
    </w:p>
    <w:p w14:paraId="1C4DAF21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В русле общих положений разработана далее методика развития математической речи при изучении темы «Равенство треугольников». В ней впервые явно вводятся такие важные методологические знания, как понятие теоремы и её доказательства. Кроме того, что ученик здесь должен усваивать формулировки конкретных определений, теорем, доказательства последних, применять признаки равенства треугольников к решению задач, у него важно формировать следующие логические знания и умения, которые лежат в основе осознанной, аргументированной математической речи: осознание сущности понятия «теорема» и ее логического строения; осознание сущности доказательства; осознание правил построения доказательства: умение применять определение понятия, формулировки теорем и аксиом для обоснования своих умозаключений; овладение общими логическими методами доказательства; понимание того, какие умозаключения являются достоверными, а какие приводят только к гипотезе; овладение частными методами и приёмами решения геометрических задач: доказательством равенства треугольников, отрезков и углов, нахождением длин отрезков и градусных мер углов на основе равенства треугольников. </w:t>
      </w:r>
    </w:p>
    <w:p w14:paraId="6B443564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Все эти умения определяют и специфику математической речи школьников. </w:t>
      </w:r>
    </w:p>
    <w:p w14:paraId="32C12435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>Приведем пример развития математической речи на уроке решения ключевых задач после изучения названной теоремы. Пример 3. Решение ключевых задач по теме «Первый признак равенства треугольников</w:t>
      </w:r>
      <w:r w:rsidR="001748FC">
        <w:rPr>
          <w:sz w:val="28"/>
          <w:szCs w:val="28"/>
        </w:rPr>
        <w:t>»</w:t>
      </w:r>
      <w:r w:rsidRPr="003728FD">
        <w:rPr>
          <w:sz w:val="28"/>
          <w:szCs w:val="28"/>
        </w:rPr>
        <w:t xml:space="preserve">. </w:t>
      </w:r>
    </w:p>
    <w:p w14:paraId="3696C7DE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Ключевые задачи на применение всех трёх признаков одинаковые: доказательство равенства треугольников, доказательство равенства отрезков (нахождение отрезков), доказательство равенства углов (нахождение углов). Ученикам предлагается решить задачу, изображенную на рисунке 4, который создается постепенно. У доски работает сам учитель, поскольку здесь он обучает учеников новым для них действиям, проговаривая каждый свой шаг. </w:t>
      </w:r>
    </w:p>
    <w:p w14:paraId="517E557B" w14:textId="77777777" w:rsidR="001748FC" w:rsidRPr="003728FD" w:rsidRDefault="001748FC" w:rsidP="001748FC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Идёт поиск решения. </w:t>
      </w:r>
    </w:p>
    <w:p w14:paraId="76A2349C" w14:textId="77777777" w:rsidR="001748FC" w:rsidRPr="003728FD" w:rsidRDefault="001748FC" w:rsidP="001748FC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- Что значит доказать, что отрезки АС и BD равны? (Значит, надо провести рассуждения, опираясь на ранее известные факты и на то, что нам дано в условии </w:t>
      </w:r>
      <w:r>
        <w:rPr>
          <w:sz w:val="28"/>
          <w:szCs w:val="28"/>
        </w:rPr>
        <w:t>и, делая соответствующие выводы</w:t>
      </w:r>
      <w:r w:rsidRPr="003728FD">
        <w:rPr>
          <w:sz w:val="28"/>
          <w:szCs w:val="28"/>
        </w:rPr>
        <w:t xml:space="preserve"> прийти к тому, что требуется установить). </w:t>
      </w:r>
    </w:p>
    <w:p w14:paraId="47C93836" w14:textId="77777777" w:rsidR="001748FC" w:rsidRPr="003728FD" w:rsidRDefault="001748FC" w:rsidP="001748FC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- Какие способы доказательства равенства двух отрезков мы знаем? (Два отрезка равны, если: 1) их можно совместить наложением; или 2) они являются половинами одного и того же отрезка; или 3) они лежат в равных треугольниках против равных углов). </w:t>
      </w:r>
    </w:p>
    <w:p w14:paraId="0D7E4D0E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</w:p>
    <w:p w14:paraId="415ED8F8" w14:textId="77777777" w:rsidR="003728FD" w:rsidRPr="003728FD" w:rsidRDefault="003728FD" w:rsidP="003728FD">
      <w:pPr>
        <w:pStyle w:val="Default"/>
        <w:jc w:val="center"/>
        <w:rPr>
          <w:sz w:val="28"/>
          <w:szCs w:val="28"/>
        </w:rPr>
      </w:pPr>
      <w:r w:rsidRPr="003728FD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7A6F734" wp14:editId="0B667A1C">
            <wp:extent cx="5939790" cy="306895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6757D" w14:textId="77777777" w:rsidR="001748FC" w:rsidRDefault="001748FC" w:rsidP="001748FC">
      <w:pPr>
        <w:pStyle w:val="Default"/>
        <w:ind w:firstLine="709"/>
        <w:jc w:val="center"/>
        <w:rPr>
          <w:sz w:val="28"/>
          <w:szCs w:val="28"/>
        </w:rPr>
      </w:pPr>
    </w:p>
    <w:p w14:paraId="68C61C9E" w14:textId="77777777" w:rsidR="001748FC" w:rsidRDefault="001748FC" w:rsidP="001748FC">
      <w:pPr>
        <w:pStyle w:val="Default"/>
        <w:ind w:firstLine="709"/>
        <w:jc w:val="center"/>
        <w:rPr>
          <w:sz w:val="28"/>
          <w:szCs w:val="28"/>
        </w:rPr>
      </w:pPr>
      <w:r w:rsidRPr="003728FD">
        <w:rPr>
          <w:sz w:val="28"/>
          <w:szCs w:val="28"/>
        </w:rPr>
        <w:t>Рис.4</w:t>
      </w:r>
    </w:p>
    <w:p w14:paraId="1344BBEF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- Подумайте и скажите, какой способ мы выберем здесь? (Анализируется каждый способ, и ученики останавливаются на последнем). </w:t>
      </w:r>
    </w:p>
    <w:p w14:paraId="4EEA6DD4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- Как доказать, что треугольники АВС и АВD равны? (Мы знаем три способа доказательства (перечисляются), останавливаемся на последнем – применим первый признак равенства треугольников). </w:t>
      </w:r>
    </w:p>
    <w:p w14:paraId="12844C17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- Проговорите, как доказать равенство треугольников на основе первого признака (проговаривается записанная выше эвристика). </w:t>
      </w:r>
    </w:p>
    <w:p w14:paraId="7867BB4F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- Выясните, можем ли мы применить этот способ доказательства (Да, так как АВ = ВА, ВС = AD и </w:t>
      </w:r>
      <w:r w:rsidRPr="003728FD">
        <w:rPr>
          <w:rFonts w:ascii="Cambria Math" w:hAnsi="Cambria Math" w:cs="Cambria Math"/>
          <w:sz w:val="28"/>
          <w:szCs w:val="28"/>
        </w:rPr>
        <w:t>∠</w:t>
      </w:r>
      <w:r w:rsidRPr="003728FD">
        <w:rPr>
          <w:sz w:val="28"/>
          <w:szCs w:val="28"/>
        </w:rPr>
        <w:t>СВА=</w:t>
      </w:r>
      <w:r w:rsidRPr="003728FD">
        <w:rPr>
          <w:rFonts w:ascii="Cambria Math" w:hAnsi="Cambria Math" w:cs="Cambria Math"/>
          <w:sz w:val="28"/>
          <w:szCs w:val="28"/>
        </w:rPr>
        <w:t>∠</w:t>
      </w:r>
      <w:r w:rsidRPr="003728FD">
        <w:rPr>
          <w:sz w:val="28"/>
          <w:szCs w:val="28"/>
        </w:rPr>
        <w:t xml:space="preserve">DAB). </w:t>
      </w:r>
    </w:p>
    <w:p w14:paraId="3E89C54D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>- Итак, рассуждая, таким образом, мы пришли к выводу, что можем доказать равенство отрезков АС и BD. Теперь запишем это доказательство в левом столбце страницы. (Так как это фактически урок обучения новому знанию (решению новых задач), то для быстроты записывает доказательство учитель при помощи учеников).</w:t>
      </w:r>
    </w:p>
    <w:p w14:paraId="466301B3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- А теперь, анализируя решение, мы должны получить с вами общий способ решения аналогичных задач. Запишите справа общее задание: «Чтобы доказать равенство отрезков, нужно» </w:t>
      </w:r>
    </w:p>
    <w:p w14:paraId="5F450AFD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- Посмотрите слева, что мы делали первым шагом? (мы рассматривали треугольники, в которых эти отрезки являются сторонами). </w:t>
      </w:r>
    </w:p>
    <w:p w14:paraId="76C37961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- Значит, с чего начинается в общем случае решение задачи на доказательство равенства отрезков? (Надо рассмотреть треугольники, сторонами которых являются эти отрезки). </w:t>
      </w:r>
    </w:p>
    <w:p w14:paraId="4414668A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Аналогично рассуждая, появляются остальные записи на рисунке. И в этом случае эта запись будет служить в дальнейшем ориентировочной основой их речевой деятельности при решении аналогичных задач. </w:t>
      </w:r>
    </w:p>
    <w:p w14:paraId="5DAE8FFA" w14:textId="77777777" w:rsidR="00E22579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Ключевые задачи на применение второго и третьего признаков аналогичны. Поэтому методика их решения может состоять в следующем: </w:t>
      </w:r>
    </w:p>
    <w:p w14:paraId="0CD64D7A" w14:textId="77777777" w:rsidR="00E22579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lastRenderedPageBreak/>
        <w:t xml:space="preserve">1. По аналогии с первым признаком, предложить ученикам самим спрогнозировать, какие задачи можно решать на применение второго (третьего) признака равенства треугольников. </w:t>
      </w:r>
    </w:p>
    <w:p w14:paraId="14670B21" w14:textId="77777777" w:rsidR="00E22579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2. Выделяя тот или иной вид задачи, проговорить и общий способ её решения. </w:t>
      </w:r>
    </w:p>
    <w:p w14:paraId="5022A13E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3. После этого приступать к решению конкретных задач. </w:t>
      </w:r>
    </w:p>
    <w:p w14:paraId="5B90A076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Отметим, что для лучшего понимания материала, для развития мышления и речи учащихся важно давать самые разнообразные задания на составление задач: задачи с несформулированным вопросом; задачи с недостающими данными; задачи с избыточными данными </w:t>
      </w:r>
    </w:p>
    <w:p w14:paraId="5668C002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Развитие математической речи школьников на уроках изучения нового является залогом успешного осуществления учебной математической деятельности на последующих этапах обучения математике: в решении задач, в самостоятельной учебно-исследовательской и проектной деятельности. </w:t>
      </w:r>
    </w:p>
    <w:p w14:paraId="0B9AF135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Педагогический эксперимент предполагает классические три этапа: констатирующий, поисковый и обучающий. Обучающий эксперимент проходит в два этапа. На первом из них в эксперименте были задействованы школьники МАОУ Лицей №176: 10А,Б классы и МАОУ СОШ №212: с 5-го по 8-ой классы (5А,Б; 6А; 7А,Б; 8А). Были получены устойчивые положительные результаты (за короткий период времени 2016 -2017 учебный год) проведённой работы, что подтверждается результатом диагностики. Динамика развития их математической речи диагностировалась с помощью наблюдения, изучения опыта работы учителей, различных проверочных и контрольных работ, проектной деятельности, т.е. проводилась не статистическая обработка результатов, а использовались качественные методы. Однако, поскольку у учащихся этих классов было больше времени на изучение материала, сами учащиеся проходили специальный отбор для участия в этом эксперименте, то было решено провести исследование также и в школе, не имеющей названных особенностей. </w:t>
      </w:r>
    </w:p>
    <w:p w14:paraId="522447FC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При этом обучение проводилось в соответствии с общими положениями методики развития математической речи, описанной выше. </w:t>
      </w:r>
    </w:p>
    <w:p w14:paraId="54EA5E32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3728FD">
        <w:rPr>
          <w:sz w:val="28"/>
          <w:szCs w:val="28"/>
        </w:rPr>
        <w:t xml:space="preserve">Результаты проведённых исследований подверглись статистической обработке. Полученные при выполнении учениками контрольного задания данные показали, что экспериментальные группы обучения имеют более высокие результаты. На рисунке 5 сравнивается количество набранных баллов по каждому заданию (горизонтальная ось показывает номер задания, вертикальная </w:t>
      </w:r>
      <w:r w:rsidR="00E22579" w:rsidRPr="003728FD">
        <w:rPr>
          <w:sz w:val="28"/>
          <w:szCs w:val="28"/>
        </w:rPr>
        <w:t>–</w:t>
      </w:r>
      <w:r w:rsidRPr="003728FD">
        <w:rPr>
          <w:sz w:val="28"/>
          <w:szCs w:val="28"/>
        </w:rPr>
        <w:t xml:space="preserve"> количество учащихся в процентах, справившихся с ним), а на рисунке 6 показано количество учеников по каждому количеству баллов (горизонтальная ось показывает количество набранных баллов, вертикальная – количество учеников).</w:t>
      </w:r>
    </w:p>
    <w:p w14:paraId="3E2C813A" w14:textId="77777777" w:rsidR="003728FD" w:rsidRPr="003728FD" w:rsidRDefault="003728FD" w:rsidP="003728FD">
      <w:pPr>
        <w:pStyle w:val="Default"/>
        <w:jc w:val="center"/>
        <w:rPr>
          <w:sz w:val="28"/>
          <w:szCs w:val="28"/>
        </w:rPr>
      </w:pPr>
      <w:r w:rsidRPr="003728FD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5672D14" wp14:editId="12395F37">
            <wp:extent cx="5939790" cy="377698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65879" w14:textId="77777777" w:rsidR="003728FD" w:rsidRPr="00860761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860761">
        <w:rPr>
          <w:sz w:val="28"/>
          <w:szCs w:val="28"/>
        </w:rPr>
        <w:t>Для проверки имеющихся данных был использован медианный кр</w:t>
      </w:r>
      <w:r w:rsidRPr="003728FD">
        <w:rPr>
          <w:sz w:val="28"/>
          <w:szCs w:val="28"/>
        </w:rPr>
        <w:t>и</w:t>
      </w:r>
      <w:r w:rsidRPr="00860761">
        <w:rPr>
          <w:sz w:val="28"/>
          <w:szCs w:val="28"/>
        </w:rPr>
        <w:t>терий. Статистическая обработка результатов проверочной работы показала, что более высокие результаты учащихся э</w:t>
      </w:r>
      <w:r w:rsidRPr="003728FD">
        <w:rPr>
          <w:sz w:val="28"/>
          <w:szCs w:val="28"/>
        </w:rPr>
        <w:t>кспериментальной группы обуслов</w:t>
      </w:r>
      <w:r w:rsidRPr="00860761">
        <w:rPr>
          <w:sz w:val="28"/>
          <w:szCs w:val="28"/>
        </w:rPr>
        <w:t>лены применением специальной методики обучения. Вычисление статистики медианного критерия показало, что при уровне значимости 0,01 в соответствии с правилом принятия решения при использов</w:t>
      </w:r>
      <w:r w:rsidRPr="003728FD">
        <w:rPr>
          <w:sz w:val="28"/>
          <w:szCs w:val="28"/>
        </w:rPr>
        <w:t>ании медианного критерия с веро</w:t>
      </w:r>
      <w:r w:rsidRPr="00860761">
        <w:rPr>
          <w:sz w:val="28"/>
          <w:szCs w:val="28"/>
        </w:rPr>
        <w:t>ятностью 99% принимается гипотеза о том, что медианы распределения учащихся по числу баллов за выполнение пров</w:t>
      </w:r>
      <w:r w:rsidRPr="003728FD">
        <w:rPr>
          <w:sz w:val="28"/>
          <w:szCs w:val="28"/>
        </w:rPr>
        <w:t>ерочной работы различны. Что го</w:t>
      </w:r>
      <w:r w:rsidRPr="00860761">
        <w:rPr>
          <w:sz w:val="28"/>
          <w:szCs w:val="28"/>
        </w:rPr>
        <w:t xml:space="preserve">ворит о более высоком уровне развития математической речи в контрольных группах. </w:t>
      </w:r>
    </w:p>
    <w:p w14:paraId="0D5D01F6" w14:textId="77777777" w:rsidR="003728FD" w:rsidRPr="00860761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860761">
        <w:rPr>
          <w:sz w:val="28"/>
          <w:szCs w:val="28"/>
        </w:rPr>
        <w:t xml:space="preserve">В процессе исследования, в соответствии с его целью и задачами, получены следующие основные результаты и выводы. </w:t>
      </w:r>
    </w:p>
    <w:p w14:paraId="4420F257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860761">
        <w:rPr>
          <w:sz w:val="28"/>
          <w:szCs w:val="28"/>
        </w:rPr>
        <w:t>1. Теоретический анализ психолого-педагогическо</w:t>
      </w:r>
      <w:r w:rsidRPr="003728FD">
        <w:rPr>
          <w:sz w:val="28"/>
          <w:szCs w:val="28"/>
        </w:rPr>
        <w:t>й, философской и мето</w:t>
      </w:r>
      <w:r w:rsidRPr="00860761">
        <w:rPr>
          <w:sz w:val="28"/>
          <w:szCs w:val="28"/>
        </w:rPr>
        <w:t>дической литературы, а также стандартов обр</w:t>
      </w:r>
      <w:r w:rsidR="00E22579">
        <w:rPr>
          <w:sz w:val="28"/>
          <w:szCs w:val="28"/>
        </w:rPr>
        <w:t>азования второго поколения пока</w:t>
      </w:r>
      <w:r w:rsidRPr="00860761">
        <w:rPr>
          <w:sz w:val="28"/>
          <w:szCs w:val="28"/>
        </w:rPr>
        <w:t>зал необходимость развития математическо</w:t>
      </w:r>
      <w:r w:rsidRPr="003728FD">
        <w:rPr>
          <w:sz w:val="28"/>
          <w:szCs w:val="28"/>
        </w:rPr>
        <w:t>й речи у школьников. Эта необхо</w:t>
      </w:r>
      <w:r w:rsidRPr="00860761">
        <w:rPr>
          <w:sz w:val="28"/>
          <w:szCs w:val="28"/>
        </w:rPr>
        <w:t>димость обуславливается разными причинами: математическая речь является важным компонентом стратегических целей математического образования, так как вносит существенный вклад в формирование культуры мышления и речи в целом; математическая речь является в</w:t>
      </w:r>
      <w:r w:rsidRPr="003728FD">
        <w:rPr>
          <w:sz w:val="28"/>
          <w:szCs w:val="28"/>
        </w:rPr>
        <w:t>ажным фактором формирования лич</w:t>
      </w:r>
      <w:r w:rsidRPr="00860761">
        <w:rPr>
          <w:sz w:val="28"/>
          <w:szCs w:val="28"/>
        </w:rPr>
        <w:t xml:space="preserve">ностных, метапредметных и предметных УУД. Математическая речь является целью и средством обучения математике. Её развитие является важным аспектом процесса обучения как само по себе, так в связи с теми действиями, которые она оказывает на обучение математике и развитие ученика в целом. </w:t>
      </w:r>
    </w:p>
    <w:p w14:paraId="3EFDC162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860761">
        <w:rPr>
          <w:sz w:val="28"/>
          <w:szCs w:val="28"/>
        </w:rPr>
        <w:t>2. Методологической основой развития м</w:t>
      </w:r>
      <w:r w:rsidRPr="003728FD">
        <w:rPr>
          <w:sz w:val="28"/>
          <w:szCs w:val="28"/>
        </w:rPr>
        <w:t>атематической речи является дея</w:t>
      </w:r>
      <w:r w:rsidRPr="00860761">
        <w:rPr>
          <w:sz w:val="28"/>
          <w:szCs w:val="28"/>
        </w:rPr>
        <w:t>тельностный подход, подразумевающий вклю</w:t>
      </w:r>
      <w:r w:rsidRPr="003728FD">
        <w:rPr>
          <w:sz w:val="28"/>
          <w:szCs w:val="28"/>
        </w:rPr>
        <w:t xml:space="preserve">чение ученика в качестве </w:t>
      </w:r>
      <w:r w:rsidRPr="003728FD">
        <w:rPr>
          <w:sz w:val="28"/>
          <w:szCs w:val="28"/>
        </w:rPr>
        <w:lastRenderedPageBreak/>
        <w:t>субъек</w:t>
      </w:r>
      <w:r w:rsidRPr="00860761">
        <w:rPr>
          <w:sz w:val="28"/>
          <w:szCs w:val="28"/>
        </w:rPr>
        <w:t>та в познавательную деятельность, построенн</w:t>
      </w:r>
      <w:r w:rsidRPr="003728FD">
        <w:rPr>
          <w:sz w:val="28"/>
          <w:szCs w:val="28"/>
        </w:rPr>
        <w:t>ую в соответствии с психологиче</w:t>
      </w:r>
      <w:r w:rsidRPr="00860761">
        <w:rPr>
          <w:sz w:val="28"/>
          <w:szCs w:val="28"/>
        </w:rPr>
        <w:t>ской структурой учебной деятельности, спецификой творческой</w:t>
      </w:r>
      <w:r w:rsidRPr="003728FD">
        <w:rPr>
          <w:sz w:val="28"/>
          <w:szCs w:val="28"/>
        </w:rPr>
        <w:t xml:space="preserve"> математиче</w:t>
      </w:r>
      <w:r w:rsidRPr="00860761">
        <w:rPr>
          <w:sz w:val="28"/>
          <w:szCs w:val="28"/>
        </w:rPr>
        <w:t>ской деятельности и имеющую поисковый х</w:t>
      </w:r>
      <w:r w:rsidRPr="003728FD">
        <w:rPr>
          <w:sz w:val="28"/>
          <w:szCs w:val="28"/>
        </w:rPr>
        <w:t>арактер обучения методам, спосо</w:t>
      </w:r>
      <w:r w:rsidRPr="00860761">
        <w:rPr>
          <w:sz w:val="28"/>
          <w:szCs w:val="28"/>
        </w:rPr>
        <w:t xml:space="preserve">бам и действиям, адекватным этой деятельности. </w:t>
      </w:r>
    </w:p>
    <w:p w14:paraId="27F094E9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860761">
        <w:rPr>
          <w:sz w:val="28"/>
          <w:szCs w:val="28"/>
        </w:rPr>
        <w:t>3. Деятельностный подход предопреде</w:t>
      </w:r>
      <w:r w:rsidRPr="003728FD">
        <w:rPr>
          <w:sz w:val="28"/>
          <w:szCs w:val="28"/>
        </w:rPr>
        <w:t>ляет следующие теоретико-методи</w:t>
      </w:r>
      <w:r w:rsidRPr="00860761">
        <w:rPr>
          <w:sz w:val="28"/>
          <w:szCs w:val="28"/>
        </w:rPr>
        <w:t>ческие условия развития математической речи школьников: развитие математической речи в орга</w:t>
      </w:r>
      <w:r w:rsidRPr="003728FD">
        <w:rPr>
          <w:sz w:val="28"/>
          <w:szCs w:val="28"/>
        </w:rPr>
        <w:t>ничном единстве с развитием мыш</w:t>
      </w:r>
      <w:r w:rsidRPr="00860761">
        <w:rPr>
          <w:sz w:val="28"/>
          <w:szCs w:val="28"/>
        </w:rPr>
        <w:t xml:space="preserve">ления и математического языка; понимание смысла предметного содержания; осознание, рефлексия учеником собственной деятельности ее результатов на всём протяжении процесса обучения; владение математическим языком и математической символикой; владение логической составляющей математической деятельности; речь учителя как образец правильной математической речи. </w:t>
      </w:r>
    </w:p>
    <w:p w14:paraId="538D6CFC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860761">
        <w:rPr>
          <w:sz w:val="28"/>
          <w:szCs w:val="28"/>
        </w:rPr>
        <w:t>Выявлены качества математической речи школьников: содержательность; понимание сказанного; владение математическим языком и математической символикой; владение способами построения математических высказываний; владение логической составляющей математической деятельности. Выделены критерии математической речи школьников: содержательность; осознанность, осмысленность речи; доказательность, логич</w:t>
      </w:r>
      <w:r w:rsidRPr="003728FD">
        <w:rPr>
          <w:sz w:val="28"/>
          <w:szCs w:val="28"/>
        </w:rPr>
        <w:t>ность высказываний; владение ма</w:t>
      </w:r>
      <w:r w:rsidRPr="00860761">
        <w:rPr>
          <w:sz w:val="28"/>
          <w:szCs w:val="28"/>
        </w:rPr>
        <w:t xml:space="preserve">тематическим языком: его алфавитом, синтаксисом и семантикой. </w:t>
      </w:r>
    </w:p>
    <w:p w14:paraId="739ADE2E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860761">
        <w:rPr>
          <w:sz w:val="28"/>
          <w:szCs w:val="28"/>
        </w:rPr>
        <w:t xml:space="preserve">4. Определена методика развития математической речи школьников, удовлетворяющая выделенным выше условиям. </w:t>
      </w:r>
    </w:p>
    <w:p w14:paraId="174A745D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860761">
        <w:rPr>
          <w:sz w:val="28"/>
          <w:szCs w:val="28"/>
        </w:rPr>
        <w:t>Установлено, что развитие математической речи процесс непрерывный. В нем можно выделить три важных этапа: уроки изучения нового; уроки решения более сложных задач; самостоятельная учебн</w:t>
      </w:r>
      <w:r w:rsidRPr="003728FD">
        <w:rPr>
          <w:sz w:val="28"/>
          <w:szCs w:val="28"/>
        </w:rPr>
        <w:t>ая деятельность, в том числе ис</w:t>
      </w:r>
      <w:r w:rsidRPr="00860761">
        <w:rPr>
          <w:sz w:val="28"/>
          <w:szCs w:val="28"/>
        </w:rPr>
        <w:t xml:space="preserve">следовательская и проектная. </w:t>
      </w:r>
    </w:p>
    <w:p w14:paraId="1E5ECBC2" w14:textId="77777777" w:rsidR="003728FD" w:rsidRPr="003728FD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860761">
        <w:rPr>
          <w:sz w:val="28"/>
          <w:szCs w:val="28"/>
        </w:rPr>
        <w:t xml:space="preserve">При этом основным средством развития математической речи (и в целом речевого мышления), включения ученика в речевую деятельность являются специальным образом сформулированные учителем задания и вопросы. </w:t>
      </w:r>
    </w:p>
    <w:p w14:paraId="35BB9F41" w14:textId="77777777" w:rsidR="003728FD" w:rsidRPr="00860761" w:rsidRDefault="003728FD" w:rsidP="003728FD">
      <w:pPr>
        <w:pStyle w:val="Default"/>
        <w:ind w:firstLine="709"/>
        <w:jc w:val="both"/>
        <w:rPr>
          <w:sz w:val="28"/>
          <w:szCs w:val="28"/>
        </w:rPr>
      </w:pPr>
      <w:r w:rsidRPr="00860761">
        <w:rPr>
          <w:sz w:val="28"/>
          <w:szCs w:val="28"/>
        </w:rPr>
        <w:t>5. Разработана методика развития математической р</w:t>
      </w:r>
      <w:r w:rsidR="00E22579">
        <w:rPr>
          <w:sz w:val="28"/>
          <w:szCs w:val="28"/>
        </w:rPr>
        <w:t>ечи школьников при изучении тем</w:t>
      </w:r>
      <w:r w:rsidRPr="00860761">
        <w:rPr>
          <w:sz w:val="28"/>
          <w:szCs w:val="28"/>
        </w:rPr>
        <w:t xml:space="preserve"> </w:t>
      </w:r>
      <w:r w:rsidR="00E22579">
        <w:rPr>
          <w:sz w:val="28"/>
          <w:szCs w:val="28"/>
        </w:rPr>
        <w:t>геометрии</w:t>
      </w:r>
      <w:r w:rsidRPr="00860761">
        <w:rPr>
          <w:sz w:val="28"/>
          <w:szCs w:val="28"/>
        </w:rPr>
        <w:t>,</w:t>
      </w:r>
      <w:r w:rsidRPr="003728FD">
        <w:rPr>
          <w:sz w:val="28"/>
          <w:szCs w:val="28"/>
        </w:rPr>
        <w:t xml:space="preserve"> опирающаяся на выделенные об</w:t>
      </w:r>
      <w:r w:rsidRPr="00860761">
        <w:rPr>
          <w:sz w:val="28"/>
          <w:szCs w:val="28"/>
        </w:rPr>
        <w:t>щие положения и учитывающая специфику данно</w:t>
      </w:r>
      <w:r w:rsidR="00E22579">
        <w:rPr>
          <w:sz w:val="28"/>
          <w:szCs w:val="28"/>
        </w:rPr>
        <w:t>го</w:t>
      </w:r>
      <w:r w:rsidRPr="00860761">
        <w:rPr>
          <w:sz w:val="28"/>
          <w:szCs w:val="28"/>
        </w:rPr>
        <w:t xml:space="preserve"> </w:t>
      </w:r>
      <w:r w:rsidR="00E22579">
        <w:rPr>
          <w:sz w:val="28"/>
          <w:szCs w:val="28"/>
        </w:rPr>
        <w:t>раздела математики</w:t>
      </w:r>
      <w:r w:rsidRPr="00860761">
        <w:rPr>
          <w:sz w:val="28"/>
          <w:szCs w:val="28"/>
        </w:rPr>
        <w:t xml:space="preserve">. </w:t>
      </w:r>
    </w:p>
    <w:p w14:paraId="79D948EA" w14:textId="77777777" w:rsidR="003728FD" w:rsidRDefault="003728FD" w:rsidP="003728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8FD">
        <w:rPr>
          <w:color w:val="auto"/>
          <w:sz w:val="28"/>
          <w:szCs w:val="28"/>
        </w:rPr>
        <w:t>6. Экспериментально проверена эффективность разработанной методики и продолжает свою проверку на примере МБОУ СОШ №50. Гипотеза исследования получила теоретическое и экспериментальное подтверждение.</w:t>
      </w:r>
    </w:p>
    <w:p w14:paraId="1FCF4414" w14:textId="77777777" w:rsidR="003728FD" w:rsidRDefault="003728FD" w:rsidP="00372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FD"/>
    <w:rsid w:val="001748FC"/>
    <w:rsid w:val="001A0BC9"/>
    <w:rsid w:val="002302FC"/>
    <w:rsid w:val="003728FD"/>
    <w:rsid w:val="003904CF"/>
    <w:rsid w:val="005808EC"/>
    <w:rsid w:val="006139A1"/>
    <w:rsid w:val="00647763"/>
    <w:rsid w:val="00E22579"/>
    <w:rsid w:val="00F9398A"/>
    <w:rsid w:val="00F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B520"/>
  <w15:docId w15:val="{11C25769-F541-4EC6-B8F3-F4A2FEF0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8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2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30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22E7-8931-429C-9881-98A992C9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5137</Words>
  <Characters>29282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Петрова</cp:lastModifiedBy>
  <cp:revision>2</cp:revision>
  <dcterms:created xsi:type="dcterms:W3CDTF">2020-02-28T13:28:00Z</dcterms:created>
  <dcterms:modified xsi:type="dcterms:W3CDTF">2020-02-28T13:28:00Z</dcterms:modified>
</cp:coreProperties>
</file>