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513" w:rsidRDefault="00FF2513" w:rsidP="00FF2513">
      <w:pPr>
        <w:shd w:val="clear" w:color="auto" w:fill="FFFFFF"/>
        <w:spacing w:after="0" w:line="240" w:lineRule="auto"/>
        <w:ind w:firstLine="300"/>
        <w:outlineLvl w:val="5"/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</w:pPr>
      <w:r w:rsidRPr="00FF2513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 xml:space="preserve">ООД 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outlineLvl w:val="5"/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</w:pPr>
      <w:r w:rsidRPr="00FF2513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Звуковая культура речи: звуки </w:t>
      </w:r>
      <w:r w:rsidRPr="00FF2513">
        <w:rPr>
          <w:rFonts w:eastAsia="Times New Roman" w:cstheme="minorHAnsi"/>
          <w:b/>
          <w:bCs/>
          <w:iCs/>
          <w:color w:val="000000"/>
          <w:sz w:val="32"/>
          <w:szCs w:val="32"/>
          <w:lang w:eastAsia="ru-RU"/>
        </w:rPr>
        <w:t xml:space="preserve">м, </w:t>
      </w:r>
      <w:proofErr w:type="spellStart"/>
      <w:r w:rsidRPr="00FF2513">
        <w:rPr>
          <w:rFonts w:eastAsia="Times New Roman" w:cstheme="minorHAnsi"/>
          <w:b/>
          <w:bCs/>
          <w:iCs/>
          <w:color w:val="000000"/>
          <w:sz w:val="32"/>
          <w:szCs w:val="32"/>
          <w:lang w:eastAsia="ru-RU"/>
        </w:rPr>
        <w:t>мь</w:t>
      </w:r>
      <w:proofErr w:type="spellEnd"/>
      <w:r w:rsidRPr="00FF2513">
        <w:rPr>
          <w:rFonts w:eastAsia="Times New Roman" w:cstheme="minorHAnsi"/>
          <w:b/>
          <w:bCs/>
          <w:iCs/>
          <w:color w:val="000000"/>
          <w:sz w:val="32"/>
          <w:szCs w:val="32"/>
          <w:lang w:eastAsia="ru-RU"/>
        </w:rPr>
        <w:t>.</w:t>
      </w:r>
      <w:r w:rsidRPr="00FF2513">
        <w:rPr>
          <w:rFonts w:eastAsia="Times New Roman" w:cstheme="minorHAnsi"/>
          <w:b/>
          <w:bCs/>
          <w:color w:val="000000"/>
          <w:sz w:val="32"/>
          <w:szCs w:val="32"/>
          <w:lang w:eastAsia="ru-RU"/>
        </w:rPr>
        <w:t> Дидактическое упражнение «Вставь словечко»</w:t>
      </w:r>
    </w:p>
    <w:p w:rsid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bCs/>
          <w:color w:val="000000"/>
          <w:sz w:val="28"/>
          <w:szCs w:val="28"/>
          <w:lang w:eastAsia="ru-RU"/>
        </w:rPr>
        <w:t>Цель.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</w:p>
    <w:p w:rsid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Упражнять детей в четком произношении звуков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м, </w:t>
      </w:r>
      <w:proofErr w:type="spellStart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мь</w:t>
      </w:r>
      <w:proofErr w:type="spell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 xml:space="preserve"> в словах, фразовой речи; способствовать воспитанию интонационной выразительности речи. </w:t>
      </w:r>
    </w:p>
    <w:p w:rsid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Задача.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Продолжать учить образовывать слова по аналогии.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outlineLvl w:val="4"/>
        <w:rPr>
          <w:rFonts w:eastAsia="Times New Roman" w:cstheme="minorHAnsi"/>
          <w:bCs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bCs/>
          <w:iCs/>
          <w:color w:val="000000"/>
          <w:sz w:val="28"/>
          <w:szCs w:val="28"/>
          <w:lang w:eastAsia="ru-RU"/>
        </w:rPr>
        <w:t>Ход занятия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bCs/>
          <w:color w:val="000000"/>
          <w:sz w:val="28"/>
          <w:szCs w:val="28"/>
          <w:lang w:eastAsia="ru-RU"/>
        </w:rPr>
        <w:t>Часть I.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 xml:space="preserve"> Педагог демонстрирует куклу. </w:t>
      </w:r>
      <w:proofErr w:type="gramStart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«Это говорящая кукла</w:t>
      </w:r>
      <w:proofErr w:type="gram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, – объясняет он, – она умеет говорить: „</w:t>
      </w:r>
      <w:proofErr w:type="spellStart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Ма-ма</w:t>
      </w:r>
      <w:proofErr w:type="spell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“. Что говорит кукла?»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Воспитатель предлагает детям поиграть в игру «Заводные куклы»: «Вы будете говорящими куклами. Любую (любого) из вас я заведу ключиком – вот так. Тот, кого я завела, должен четко сказать: „</w:t>
      </w:r>
      <w:proofErr w:type="spellStart"/>
      <w:proofErr w:type="gramStart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Ма-ма</w:t>
      </w:r>
      <w:proofErr w:type="spellEnd"/>
      <w:proofErr w:type="gram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“». (Дети постарше говорят: „Мама! Я тебя люблю!“)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После того как 5–6 малышей выступят в роли заводных кукол, игра продолжается в несколько измененном варианте. Дети изображают заводных коров, телят, кошек и котят (по выбору). Воспитатель напоминает, что голоса взрослых животных грубее, а голоса детенышей тоньше. («Заведу-ка я вот этого беленького котеночка… Сейчас заведу большого черного кота. А сейчас я заведу игрушку, а вы догадайтесь, кто это…»)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Далее педагог рассказывает, выставляя на </w:t>
      </w:r>
      <w:proofErr w:type="spellStart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фланелеграф</w:t>
      </w:r>
      <w:proofErr w:type="spell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картинки: «Медвежонок Мишка катает снежный ком. Что он делает? (Хоровые и 2–3 индивидуальных ответа.) А Мурка ему мешает. Кто мешает? Что Мурка делает? Мурка, не мешай Мишке! (Хоровые и несколько индивидуальных повторений.) Лучше помоги ему! Мурка стала помогать, и они вдвоем </w:t>
      </w:r>
      <w:bookmarkStart w:id="0" w:name="_GoBack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слепили вот этого снеговика. И дали ему метлу. Что они дали снеговику?»</w:t>
      </w:r>
    </w:p>
    <w:bookmarkEnd w:id="0"/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Далее вниманию детей воспитатель предлагает рассказ без наглядного сопровождения: «Жила-была Мурка. Как звали кошку? Она очень любила молоко. Что любила Мурка? Быстро-быстро лакала она молоко язычком. Покажите, как она это делала? А еще Мурка любила мыться. Что она любила делать? Но мылась она без мыла. Да-да! Просто чисто-чисто вылизывала свою шкурку язычком».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Педагог читает стихотворение Г. Сапгира «Кошка». Затем повторяет его, а дети участвуют в диалоге (от лица кошки).</w:t>
      </w:r>
    </w:p>
    <w:p w:rsidR="00FF2513" w:rsidRPr="00FF2513" w:rsidRDefault="00FF2513" w:rsidP="00FF2513">
      <w:pPr>
        <w:shd w:val="clear" w:color="auto" w:fill="FFFFFF"/>
        <w:spacing w:after="10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Кошка, как тебя зовут?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Мяу.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Стережешь ты мышку тут?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Мяу.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Мяу, хочешь молочка?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Мяу.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lastRenderedPageBreak/>
        <w:t>– А в приятели – щенка?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  <w:t>– </w:t>
      </w:r>
      <w:proofErr w:type="spellStart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Фр</w:t>
      </w:r>
      <w:proofErr w:type="spellEnd"/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-р!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br/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bCs/>
          <w:color w:val="000000"/>
          <w:sz w:val="28"/>
          <w:szCs w:val="28"/>
          <w:lang w:eastAsia="ru-RU"/>
        </w:rPr>
        <w:t>Часть II.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Воспитатель просит детей вспомнить, в чем дома и в детском саду лежит мыло.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(</w:t>
      </w:r>
      <w:proofErr w:type="gramStart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В</w:t>
      </w:r>
      <w:proofErr w:type="gramEnd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 мыльнице.)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Просит вслушаться в слова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мыло, мыльница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и повторить их.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«А теперь будьте внимательны: мыло – в мыльнице, сахар…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(в сахарнице),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конфеты…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 xml:space="preserve">(в </w:t>
      </w:r>
      <w:proofErr w:type="spellStart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конфетнице</w:t>
      </w:r>
      <w:proofErr w:type="spellEnd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),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салат…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(в салатнике),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хлеб…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(в хлебнице)».</w:t>
      </w:r>
    </w:p>
    <w:p w:rsidR="00FF2513" w:rsidRPr="00FF2513" w:rsidRDefault="00FF2513" w:rsidP="00FF2513">
      <w:pPr>
        <w:shd w:val="clear" w:color="auto" w:fill="FFFFFF"/>
        <w:spacing w:after="0" w:line="240" w:lineRule="auto"/>
        <w:ind w:firstLine="300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Примечание.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На прогулке целесообразно (индивидуально) побеседовать с желающими детьми («кошками»), оценивая интонации, с которыми они произносят </w:t>
      </w:r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мяу</w:t>
      </w:r>
      <w:r w:rsidRPr="00FF2513">
        <w:rPr>
          <w:rFonts w:eastAsia="Times New Roman" w:cstheme="minorHAnsi"/>
          <w:color w:val="000000"/>
          <w:sz w:val="28"/>
          <w:szCs w:val="28"/>
          <w:lang w:eastAsia="ru-RU"/>
        </w:rPr>
        <w:t> и </w:t>
      </w:r>
      <w:proofErr w:type="spellStart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фр</w:t>
      </w:r>
      <w:proofErr w:type="spellEnd"/>
      <w:r w:rsidRPr="00FF2513">
        <w:rPr>
          <w:rFonts w:eastAsia="Times New Roman" w:cstheme="minorHAnsi"/>
          <w:iCs/>
          <w:color w:val="000000"/>
          <w:sz w:val="28"/>
          <w:szCs w:val="28"/>
          <w:lang w:eastAsia="ru-RU"/>
        </w:rPr>
        <w:t>-р.</w:t>
      </w:r>
    </w:p>
    <w:p w:rsidR="0038089E" w:rsidRPr="00FF2513" w:rsidRDefault="0038089E" w:rsidP="00FF2513">
      <w:pPr>
        <w:rPr>
          <w:rFonts w:cstheme="minorHAnsi"/>
          <w:sz w:val="28"/>
          <w:szCs w:val="28"/>
        </w:rPr>
      </w:pPr>
    </w:p>
    <w:sectPr w:rsidR="0038089E" w:rsidRPr="00FF2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513"/>
    <w:rsid w:val="0038089E"/>
    <w:rsid w:val="00FF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B9F97"/>
  <w15:chartTrackingRefBased/>
  <w15:docId w15:val="{00061AD2-70F5-4DAD-8132-B9FA5D322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09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</dc:creator>
  <cp:keywords/>
  <dc:description/>
  <cp:lastModifiedBy>Назим</cp:lastModifiedBy>
  <cp:revision>1</cp:revision>
  <dcterms:created xsi:type="dcterms:W3CDTF">2019-11-17T13:56:00Z</dcterms:created>
  <dcterms:modified xsi:type="dcterms:W3CDTF">2019-11-17T13:58:00Z</dcterms:modified>
</cp:coreProperties>
</file>