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93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Муниципальное бюджетное учреждение дополнительного образования</w:t>
      </w:r>
    </w:p>
    <w:p w:rsidR="00516889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«Центр детского творчества» г</w:t>
      </w:r>
      <w:proofErr w:type="gramStart"/>
      <w:r>
        <w:rPr>
          <w:b/>
        </w:rPr>
        <w:t>.Я</w:t>
      </w:r>
      <w:proofErr w:type="gramEnd"/>
      <w:r>
        <w:rPr>
          <w:b/>
        </w:rPr>
        <w:t>рцево Смоленской области</w:t>
      </w:r>
    </w:p>
    <w:p w:rsidR="00516889" w:rsidRDefault="00516889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Default="00C87193" w:rsidP="00C87193">
      <w:pPr>
        <w:spacing w:line="360" w:lineRule="auto"/>
        <w:jc w:val="center"/>
        <w:rPr>
          <w:b/>
        </w:rPr>
      </w:pPr>
    </w:p>
    <w:p w:rsidR="00C87193" w:rsidRPr="00C87193" w:rsidRDefault="00C87193" w:rsidP="00C87193">
      <w:pPr>
        <w:spacing w:line="360" w:lineRule="auto"/>
        <w:jc w:val="center"/>
        <w:rPr>
          <w:b/>
          <w:sz w:val="56"/>
          <w:szCs w:val="56"/>
        </w:rPr>
      </w:pPr>
      <w:r w:rsidRPr="00C87193">
        <w:rPr>
          <w:b/>
          <w:sz w:val="56"/>
          <w:szCs w:val="56"/>
        </w:rPr>
        <w:t>Методическая разработка</w:t>
      </w:r>
    </w:p>
    <w:p w:rsidR="00516889" w:rsidRPr="008537F3" w:rsidRDefault="00516889" w:rsidP="00C87193">
      <w:pPr>
        <w:spacing w:line="360" w:lineRule="auto"/>
        <w:jc w:val="center"/>
        <w:rPr>
          <w:b/>
          <w:i/>
          <w:color w:val="FF0000"/>
          <w:sz w:val="56"/>
          <w:szCs w:val="56"/>
        </w:rPr>
      </w:pPr>
      <w:r w:rsidRPr="008537F3">
        <w:rPr>
          <w:b/>
          <w:i/>
          <w:color w:val="FF0000"/>
          <w:sz w:val="56"/>
          <w:szCs w:val="56"/>
        </w:rPr>
        <w:t>«Свободная роспись по ткани»</w:t>
      </w:r>
    </w:p>
    <w:p w:rsidR="00516889" w:rsidRPr="008537F3" w:rsidRDefault="00516889" w:rsidP="00C87193">
      <w:pPr>
        <w:spacing w:line="360" w:lineRule="auto"/>
        <w:jc w:val="center"/>
        <w:rPr>
          <w:b/>
          <w:i/>
          <w:color w:val="FF0000"/>
          <w:sz w:val="44"/>
          <w:szCs w:val="44"/>
        </w:rPr>
      </w:pPr>
      <w:r w:rsidRPr="008537F3">
        <w:rPr>
          <w:b/>
          <w:i/>
          <w:color w:val="FF0000"/>
          <w:sz w:val="44"/>
          <w:szCs w:val="44"/>
        </w:rPr>
        <w:t>Изготовление панно «Зимний вечер»</w:t>
      </w:r>
    </w:p>
    <w:p w:rsidR="00516889" w:rsidRPr="00C87193" w:rsidRDefault="00516889" w:rsidP="00C87193">
      <w:pPr>
        <w:spacing w:line="360" w:lineRule="auto"/>
        <w:jc w:val="center"/>
        <w:rPr>
          <w:b/>
          <w:sz w:val="56"/>
          <w:szCs w:val="56"/>
        </w:rPr>
      </w:pPr>
    </w:p>
    <w:p w:rsidR="00516889" w:rsidRPr="00C87193" w:rsidRDefault="00516889" w:rsidP="00C87193">
      <w:pPr>
        <w:spacing w:line="360" w:lineRule="auto"/>
        <w:jc w:val="center"/>
        <w:rPr>
          <w:b/>
          <w:sz w:val="56"/>
          <w:szCs w:val="56"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8537F3" w:rsidRDefault="00C87193" w:rsidP="00C87193">
      <w:pPr>
        <w:spacing w:line="360" w:lineRule="auto"/>
        <w:jc w:val="right"/>
        <w:rPr>
          <w:b/>
        </w:rPr>
      </w:pPr>
      <w:r>
        <w:rPr>
          <w:b/>
        </w:rPr>
        <w:t xml:space="preserve">Разработала: </w:t>
      </w:r>
    </w:p>
    <w:p w:rsidR="008537F3" w:rsidRDefault="008537F3" w:rsidP="00C87193">
      <w:pPr>
        <w:spacing w:line="360" w:lineRule="auto"/>
        <w:jc w:val="right"/>
        <w:rPr>
          <w:b/>
        </w:rPr>
      </w:pPr>
      <w:r>
        <w:rPr>
          <w:b/>
        </w:rPr>
        <w:t>педагог дополнительного образования</w:t>
      </w:r>
    </w:p>
    <w:p w:rsidR="00516889" w:rsidRDefault="008537F3" w:rsidP="00C87193">
      <w:pPr>
        <w:spacing w:line="360" w:lineRule="auto"/>
        <w:jc w:val="right"/>
        <w:rPr>
          <w:b/>
        </w:rPr>
      </w:pPr>
      <w:r>
        <w:rPr>
          <w:b/>
        </w:rPr>
        <w:t>Ермолова Юлия Александровна</w:t>
      </w:r>
    </w:p>
    <w:p w:rsidR="00516889" w:rsidRDefault="008537F3" w:rsidP="00C87193">
      <w:pPr>
        <w:spacing w:line="360" w:lineRule="auto"/>
        <w:jc w:val="right"/>
        <w:rPr>
          <w:b/>
        </w:rPr>
      </w:pPr>
      <w:proofErr w:type="spellStart"/>
      <w:r>
        <w:rPr>
          <w:b/>
        </w:rPr>
        <w:t>Арт-студия</w:t>
      </w:r>
      <w:proofErr w:type="spellEnd"/>
      <w:r>
        <w:rPr>
          <w:b/>
        </w:rPr>
        <w:t xml:space="preserve"> «Позитив»</w:t>
      </w: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516889" w:rsidP="00516889">
      <w:pPr>
        <w:spacing w:line="360" w:lineRule="auto"/>
        <w:jc w:val="both"/>
        <w:rPr>
          <w:b/>
        </w:rPr>
      </w:pPr>
    </w:p>
    <w:p w:rsidR="00516889" w:rsidRDefault="00C87193" w:rsidP="00C87193">
      <w:pPr>
        <w:spacing w:line="360" w:lineRule="auto"/>
        <w:jc w:val="center"/>
        <w:rPr>
          <w:b/>
        </w:rPr>
      </w:pPr>
      <w:r>
        <w:rPr>
          <w:b/>
        </w:rPr>
        <w:t>г</w:t>
      </w:r>
      <w:proofErr w:type="gramStart"/>
      <w:r>
        <w:rPr>
          <w:b/>
        </w:rPr>
        <w:t>.Я</w:t>
      </w:r>
      <w:proofErr w:type="gramEnd"/>
      <w:r>
        <w:rPr>
          <w:b/>
        </w:rPr>
        <w:t>рцево</w:t>
      </w:r>
    </w:p>
    <w:p w:rsidR="00C87193" w:rsidRDefault="008537F3" w:rsidP="00C87193">
      <w:pPr>
        <w:spacing w:line="360" w:lineRule="auto"/>
        <w:jc w:val="center"/>
        <w:rPr>
          <w:b/>
        </w:rPr>
      </w:pPr>
      <w:r>
        <w:rPr>
          <w:b/>
        </w:rPr>
        <w:t>2018</w:t>
      </w:r>
      <w:r w:rsidR="00C87193">
        <w:rPr>
          <w:b/>
        </w:rPr>
        <w:t xml:space="preserve"> год</w:t>
      </w:r>
    </w:p>
    <w:p w:rsidR="00C87193" w:rsidRDefault="00C87193" w:rsidP="00516889">
      <w:pPr>
        <w:spacing w:line="360" w:lineRule="auto"/>
        <w:ind w:left="708"/>
        <w:jc w:val="both"/>
        <w:rPr>
          <w:b/>
          <w:u w:val="single"/>
        </w:rPr>
      </w:pPr>
    </w:p>
    <w:p w:rsidR="00C87193" w:rsidRPr="00C87193" w:rsidRDefault="00C87193" w:rsidP="00C87193">
      <w:pPr>
        <w:pStyle w:val="a3"/>
        <w:spacing w:line="360" w:lineRule="auto"/>
        <w:jc w:val="both"/>
        <w:rPr>
          <w:b/>
        </w:rPr>
      </w:pPr>
      <w:r w:rsidRPr="00C87193">
        <w:rPr>
          <w:b/>
        </w:rPr>
        <w:t>Методическая разработка рекомендована педагогам дополнительного образования, учителям образовательных учреждений, воспитателям ДОУ.</w:t>
      </w:r>
    </w:p>
    <w:p w:rsidR="00C87193" w:rsidRPr="00C87193" w:rsidRDefault="00C87193" w:rsidP="00C87193">
      <w:pPr>
        <w:pStyle w:val="a3"/>
        <w:spacing w:line="360" w:lineRule="auto"/>
        <w:jc w:val="both"/>
        <w:rPr>
          <w:b/>
        </w:rPr>
      </w:pPr>
      <w:r w:rsidRPr="00C87193">
        <w:rPr>
          <w:b/>
        </w:rPr>
        <w:t>Место хранения методической разработки: методический кабинет</w:t>
      </w:r>
    </w:p>
    <w:p w:rsidR="00516889" w:rsidRPr="005578EE" w:rsidRDefault="00C87193" w:rsidP="00C87193">
      <w:pPr>
        <w:spacing w:line="360" w:lineRule="auto"/>
        <w:jc w:val="both"/>
      </w:pPr>
      <w:r w:rsidRPr="00C87193">
        <w:rPr>
          <w:b/>
        </w:rPr>
        <w:tab/>
      </w:r>
      <w:r w:rsidR="00516889" w:rsidRPr="005578EE">
        <w:rPr>
          <w:b/>
          <w:u w:val="single"/>
        </w:rPr>
        <w:t>Программное содержание</w:t>
      </w:r>
      <w:r w:rsidR="00516889" w:rsidRPr="005578EE">
        <w:rPr>
          <w:u w:val="single"/>
        </w:rPr>
        <w:t>:</w:t>
      </w:r>
      <w:r w:rsidR="00516889" w:rsidRPr="005578EE">
        <w:t xml:space="preserve"> создание панно «Зимний вечер» в технике «свободной росписи». Совершенствование навыков работы. Обучение законам стилизации и законам колорита.</w:t>
      </w:r>
    </w:p>
    <w:p w:rsidR="00516889" w:rsidRPr="005578EE" w:rsidRDefault="00516889" w:rsidP="00C87193">
      <w:pPr>
        <w:spacing w:line="360" w:lineRule="auto"/>
        <w:ind w:firstLine="708"/>
        <w:jc w:val="both"/>
      </w:pPr>
      <w:r w:rsidRPr="005578EE">
        <w:rPr>
          <w:b/>
          <w:u w:val="single"/>
        </w:rPr>
        <w:t>Немного истории:</w:t>
      </w:r>
      <w:r w:rsidRPr="005578EE">
        <w:rPr>
          <w:b/>
        </w:rPr>
        <w:t xml:space="preserve"> </w:t>
      </w:r>
      <w:r w:rsidRPr="005578EE">
        <w:t xml:space="preserve">Ручная роспись ткани имен свою историю, уходящую корнями </w:t>
      </w:r>
      <w:proofErr w:type="gramStart"/>
      <w:r w:rsidRPr="005578EE">
        <w:t>в глубь</w:t>
      </w:r>
      <w:proofErr w:type="gramEnd"/>
      <w:r w:rsidRPr="005578EE">
        <w:t xml:space="preserve"> веков. 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Самой древней из известных науке росписей более 2000 лет. Но обнаружена и описана она была лишь во время китайской культурной революции. Это почти двухметровой полотнище находилось в месте захоронения одной знатной дамы. На удивительно хорошо сохранившейся росписи изображены фигуры, темные контуры, которых выписаны чрезвычайно умело и динамично. Сами же фигуры раскрашены минеральной краской. И этим своим умением художники Китая оказали плодотворное влияние на становление росписи по шелку в Японии.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Родиной батика считаются страны Востока: острова Индонезии, Индии, Китай, Япония. В древности известно было всего лишь несколько красок, которыми раскрашивалась одежда из очень тонкой шерстяной и хлопчатобумажной ткани, а также шелка. Обычно ткань украшалась орнаментом в виде полос. Самой распространенной краской был пурпур, который имел несколько оттенков: темно-фиолетовый,  голубой и алый.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Позже кроме пурпура стали использовать и другие растительные краски. В Древнем Риме существовал особый цех красильщиков, которым были известны многие красящие вещества. Однако разглашение секретов мастерства строго преследовались, поэтому технология их изготовления до нас не дошла.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Материалы и инструменты.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Первое о чем надо позаботиться – это </w:t>
      </w:r>
      <w:r w:rsidRPr="005578EE">
        <w:rPr>
          <w:b/>
          <w:u w:val="single"/>
        </w:rPr>
        <w:t>подрамник.</w:t>
      </w:r>
      <w:r w:rsidRPr="005578EE">
        <w:t xml:space="preserve"> На него натягивают расписываемую ткань, следя за тем, чтобы она была хорошо натянута, не провисала при росписи и не касалась стола. Существуют различные конструкции рам. Вместо подрамника можно использовать </w:t>
      </w:r>
      <w:proofErr w:type="spellStart"/>
      <w:r w:rsidRPr="005578EE">
        <w:t>пяльца</w:t>
      </w:r>
      <w:proofErr w:type="spellEnd"/>
      <w:r w:rsidRPr="005578EE">
        <w:t xml:space="preserve"> любого размера (</w:t>
      </w:r>
      <w:proofErr w:type="gramStart"/>
      <w:r w:rsidRPr="005578EE">
        <w:t>пластмассовые</w:t>
      </w:r>
      <w:proofErr w:type="gramEnd"/>
      <w:r w:rsidRPr="005578EE">
        <w:t>, деревянные). В последнем случае следует помнить, что работу модно снимать только после высыхания ткани и красок.</w:t>
      </w:r>
    </w:p>
    <w:p w:rsidR="00DC58FD" w:rsidRDefault="00DC58FD" w:rsidP="00516889">
      <w:pPr>
        <w:spacing w:line="360" w:lineRule="auto"/>
        <w:ind w:firstLine="708"/>
        <w:jc w:val="both"/>
        <w:rPr>
          <w:b/>
        </w:rPr>
      </w:pPr>
    </w:p>
    <w:p w:rsidR="00DC58FD" w:rsidRDefault="00DC58FD" w:rsidP="00516889">
      <w:pPr>
        <w:spacing w:line="360" w:lineRule="auto"/>
        <w:ind w:firstLine="708"/>
        <w:jc w:val="both"/>
        <w:rPr>
          <w:b/>
        </w:rPr>
      </w:pP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lastRenderedPageBreak/>
        <w:t>Ткань.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Для свободной росписи подходит любая ткань из натуральных волокон. Одно из самых важных требований – она должна быть гладкокрашеной и светлого тона. Ткани для росписи могут быть необязательно новыми, можно использовать и старые – шелк, штапель, полотно, ситец, крепдешин, а также ткани с добавлением синтетических волокон.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Кисти и краски.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Важнейший рабочий инструмент для росписи – кисти. От их качества и свойств в огромной степени зависит результат работы. Кисти, предназначенные для акварельной живописи, должны легко брать и отдавать краску. Важна также и форма кисти. Круглая кисть, смоченная в воде должна, иметь острый кончик. Кисти различают по номерам. Кистями № 10--12 хорошо расписывать средней величины участки, а кончиком рисовать тонкие и четкие линии. Тонкие кисточки № 3--5 незаменимы при проработке мелких деталей. Для росписи мы будем использовать акварельные краски. Хорошую кисть определяют и по тому, из какого волоса она изготовлена.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Красная куница экстра – вид </w:t>
      </w:r>
      <w:proofErr w:type="gramStart"/>
      <w:r w:rsidRPr="005578EE">
        <w:t>куницы</w:t>
      </w:r>
      <w:proofErr w:type="gramEnd"/>
      <w:r w:rsidRPr="005578EE">
        <w:t xml:space="preserve"> встречающийся в Китае и Корее.  Высококачественные кисти из куньего волоса – отличный инструмент для росписи. Они великолепно держат краску и равномерно «отдают» материалу.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Беличий волос – получаемый из хвоста белки гибок, объемен, и еще более мягок, чем волос куницы. Благодаря своим свойствам хорошо держат краску. Они могут превосходно заменить более дорогие кисти из куньего волоса.</w:t>
      </w:r>
    </w:p>
    <w:p w:rsidR="00516889" w:rsidRPr="005578EE" w:rsidRDefault="00516889" w:rsidP="00516889">
      <w:pPr>
        <w:spacing w:line="360" w:lineRule="auto"/>
        <w:ind w:firstLine="708"/>
        <w:jc w:val="both"/>
        <w:rPr>
          <w:b/>
        </w:rPr>
      </w:pPr>
      <w:r w:rsidRPr="005578EE">
        <w:rPr>
          <w:b/>
        </w:rPr>
        <w:t>Свободная роспись по ткани.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Техника свободной росписи получило значительное распространение, так как она выявляет своеобразие подчерка каждого художника и индивидуальную  неповторимость произведений, свойственному ручному труду. 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Работа над этой техникой существенно отличается от горячего и холодного батика. </w:t>
      </w:r>
      <w:proofErr w:type="gramStart"/>
      <w:r w:rsidRPr="005578EE">
        <w:t>Контурный состав, удерживающий краску в нужных границах здесь не понадобится</w:t>
      </w:r>
      <w:proofErr w:type="gramEnd"/>
      <w:r w:rsidRPr="005578EE">
        <w:t xml:space="preserve">. Для росписи используют анилиновые красители, акварель, масляные краски, цветную тушь, природные красители. 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>Свободная роспись с применением солевого раствор</w:t>
      </w:r>
      <w:proofErr w:type="gramStart"/>
      <w:r w:rsidRPr="005578EE">
        <w:t>а-</w:t>
      </w:r>
      <w:proofErr w:type="gramEnd"/>
      <w:r w:rsidRPr="005578EE">
        <w:t xml:space="preserve"> сущность этого способа состоит в следующем: натянутую на раму или на пяльцы ткань пропитывают водным раствором поваренной соли и после высыхания расписывают. Все это ограничивает </w:t>
      </w:r>
      <w:proofErr w:type="spellStart"/>
      <w:r w:rsidRPr="005578EE">
        <w:t>растекаемость</w:t>
      </w:r>
      <w:proofErr w:type="spellEnd"/>
      <w:r w:rsidRPr="005578EE">
        <w:t xml:space="preserve"> краски по ткани.</w:t>
      </w:r>
    </w:p>
    <w:p w:rsidR="00516889" w:rsidRPr="005578EE" w:rsidRDefault="00516889" w:rsidP="00516889">
      <w:pPr>
        <w:spacing w:line="360" w:lineRule="auto"/>
        <w:ind w:firstLine="708"/>
        <w:jc w:val="both"/>
      </w:pPr>
      <w:r w:rsidRPr="005578EE">
        <w:t xml:space="preserve">Есть еще один способ уменьшить </w:t>
      </w:r>
      <w:proofErr w:type="spellStart"/>
      <w:r w:rsidRPr="005578EE">
        <w:t>растекаемость</w:t>
      </w:r>
      <w:proofErr w:type="spellEnd"/>
      <w:r w:rsidRPr="005578EE">
        <w:t xml:space="preserve"> ткани: на 1 литр воды </w:t>
      </w:r>
      <w:proofErr w:type="gramStart"/>
      <w:r w:rsidRPr="005578EE">
        <w:t>разводят 2-3 грамма желатином  этим составом грунтуют</w:t>
      </w:r>
      <w:proofErr w:type="gramEnd"/>
      <w:r w:rsidRPr="005578EE">
        <w:t xml:space="preserve"> ткань.</w:t>
      </w:r>
    </w:p>
    <w:p w:rsidR="00516889" w:rsidRPr="005578EE" w:rsidRDefault="00516889" w:rsidP="00516889">
      <w:pPr>
        <w:spacing w:line="360" w:lineRule="auto"/>
        <w:ind w:firstLine="142"/>
        <w:jc w:val="both"/>
        <w:rPr>
          <w:b/>
        </w:rPr>
      </w:pPr>
      <w:r w:rsidRPr="005578EE">
        <w:rPr>
          <w:b/>
        </w:rPr>
        <w:lastRenderedPageBreak/>
        <w:t>Последовательность действий: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>Обучающиеся разрабатывают эскиз панно.  При пространственном делении композиции профессионалы исходят из правила: 2/3 – 1/3, то есть 2/3 картины занимает фон и 1/3 – передний и средний планы, или  наоборот. Это дает ощущение большей пространственной глубины, чем в случае, если бы линия горизонта делила картину пополам.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Выбранная ткань кнопками, по возможности строго по нитям, прикрепляется к раме с одной стороны. Прежде чем приколоть противоположную сторону, приколите  ее, натянув к двум оставшимся углам, и лишь после этого прикалывайте остальные края. 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Ткань равномерно пропитывается водным раствором поваренной соли (1 столовая ложка </w:t>
      </w:r>
      <w:proofErr w:type="gramStart"/>
      <w:r w:rsidRPr="005578EE">
        <w:t>на</w:t>
      </w:r>
      <w:proofErr w:type="gramEnd"/>
      <w:r w:rsidRPr="005578EE">
        <w:t xml:space="preserve"> ½ </w:t>
      </w:r>
      <w:proofErr w:type="gramStart"/>
      <w:r w:rsidRPr="005578EE">
        <w:t>стакана</w:t>
      </w:r>
      <w:proofErr w:type="gramEnd"/>
      <w:r w:rsidRPr="005578EE">
        <w:t xml:space="preserve"> воды) или раствором желатина (2-3 грамма желатина на 1 литр воды). Поверхность ткани должна быть хорошо пропитана влагой и оставаться таковой пока пропитывается фон.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Многие профессионалы пишут пейзаж сверху - вниз, начиная с фона неба, так делаем и мы. На влажной ткани краска растекается равномерно, образуя мягкие тональные переходы. Первый мазок – фиолетовый, второй – светлый кобальт. «Вливаясь» друг в друга они образуют гармоничные цветовые сочетания. Далее приступаем к переднему и среднему плану (движения вниз). Оттеняем снег легкими мазками </w:t>
      </w:r>
      <w:proofErr w:type="spellStart"/>
      <w:r w:rsidRPr="005578EE">
        <w:t>бирюзово-синего</w:t>
      </w:r>
      <w:proofErr w:type="spellEnd"/>
      <w:r w:rsidRPr="005578EE">
        <w:t xml:space="preserve"> тона. Фон готов. 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>Оставляем картину сохнуть. Это можно сделать при помощи фена, не горячим воздухом.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>После полного высыхания приступаем к прорисовке мелких деталей тонкой кистью. Неострым, мягким карандашом намечаем контуры рисунка. Работа движется сверху – вниз. На небе прописываем луну, звезды. Чуть выше линии горизонта – ели, заснеженные инеем. Средний план картины занимает избушка, передний план – сугробы и маленькие елочки.</w:t>
      </w:r>
    </w:p>
    <w:p w:rsidR="00516889" w:rsidRPr="005578EE" w:rsidRDefault="00516889" w:rsidP="00516889">
      <w:pPr>
        <w:numPr>
          <w:ilvl w:val="0"/>
          <w:numId w:val="1"/>
        </w:numPr>
        <w:spacing w:line="360" w:lineRule="auto"/>
        <w:ind w:left="0" w:firstLine="142"/>
        <w:jc w:val="both"/>
      </w:pPr>
      <w:r w:rsidRPr="005578EE">
        <w:t xml:space="preserve">После высыхания готовая работа снимается с рамы, натягивается на картон и оформляется готовой рамочкой.      </w:t>
      </w: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516889" w:rsidRPr="005578EE" w:rsidRDefault="00516889" w:rsidP="00516889">
      <w:pPr>
        <w:spacing w:line="360" w:lineRule="auto"/>
        <w:ind w:firstLine="142"/>
      </w:pPr>
    </w:p>
    <w:p w:rsidR="007B6314" w:rsidRDefault="007B6314"/>
    <w:sectPr w:rsidR="007B6314" w:rsidSect="007B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73A"/>
    <w:multiLevelType w:val="hybridMultilevel"/>
    <w:tmpl w:val="70283732"/>
    <w:lvl w:ilvl="0" w:tplc="EE4ED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6889"/>
    <w:rsid w:val="00516889"/>
    <w:rsid w:val="006715F8"/>
    <w:rsid w:val="007B6314"/>
    <w:rsid w:val="008537F3"/>
    <w:rsid w:val="008B519D"/>
    <w:rsid w:val="00B42304"/>
    <w:rsid w:val="00C87193"/>
    <w:rsid w:val="00DC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1B7EA-7E29-431D-B2AF-C4DF1F68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967</Words>
  <Characters>5514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2018-10-26T11:37:00Z</dcterms:created>
  <dcterms:modified xsi:type="dcterms:W3CDTF">2019-09-16T08:20:00Z</dcterms:modified>
</cp:coreProperties>
</file>