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C7" w:rsidRPr="00F127C7" w:rsidRDefault="00F127C7" w:rsidP="00F12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F127C7" w:rsidRPr="00F127C7" w:rsidRDefault="00F127C7" w:rsidP="00F12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b/>
          <w:sz w:val="28"/>
          <w:szCs w:val="28"/>
        </w:rPr>
        <w:t>Программа обучения</w:t>
      </w:r>
    </w:p>
    <w:p w:rsidR="00F127C7" w:rsidRPr="00F127C7" w:rsidRDefault="00F127C7" w:rsidP="00F12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 Данная программа основана на программе специальных (коррекционных) образовательных учреждений  VIII вида «Изобразительное искусство». Авторы:   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М.Ю.Рау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 xml:space="preserve">,   под редакцией кандидата психологических наук, профессора 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>;    Москва, изд-во «Просвещение»,2011 год.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На изучение данного предмета отводится 1 час в неделю, 34 часа  за  год. Рабочая программа является модифицированной. Она составлена для учащихся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27C7">
        <w:rPr>
          <w:rFonts w:ascii="Times New Roman" w:hAnsi="Times New Roman" w:cs="Times New Roman"/>
          <w:sz w:val="28"/>
          <w:szCs w:val="28"/>
        </w:rPr>
        <w:t xml:space="preserve"> (вспомогательного) класса специальной коррекционной общеобразовательной школы для слепых и слабовидящих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по данному предмету нет, но имеются проблемы, связанные с развитием мелкой моторики, творческого воображения. 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Специфика нарушений зрительных функций  определяет особую логику построения учебного процесса, находит свое отражение в  содержании программы. Ввиду этого изменен порядок и объем некоторых тематических блоков по сравнению с примерной программой, упрощены некоторые  практические  упражнения  по сравнению  с примерным планированием программы.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Рисование имеет исключительно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для развития детей с нарушением интеллекта. На уроках рисования  дети не только рисуют, но и составляют аппликацию, лепят. Они также знакомятся с законами композиции и свойствами цвета, с различными видами и жанрами изобразительного искусства и с некоторыми доступными по содержанию произведениями известных художников. Уроки  рисования при правильной их постановке оказывают существенное воздействие на интеллектуальную, эмоциональную и двигательную сферы, способствует формированию личности умственно отсталого ребёнка, воспитанию у него положительных навыков и привычек.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  </w:t>
      </w:r>
      <w:r w:rsidRPr="00F127C7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обучения школьников с нарушением интеллекта рисованию являются: 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-воспитание положительных качеств личности (настойчивости, стремления к познанию, доброжелательности и т.д.);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-воспитание интереса к рисованию;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-развитие эстетических чувств и понимание красоты окружающего мира;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lastRenderedPageBreak/>
        <w:t>-развитие познавательной активности, формирование у школьников приёмов познания предметов и явлений действительности с целью их изображения;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-формирование практических умений в разных видах художественно-изобразительной деятельности (в рисовании, аппликации, лепке);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-воспитание умения работать в заданной последовательности в соответствии с правилами (по инструкции) и самостоятельно;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-формирование умения работать коллективно, выполняя определённый этап работы в цепи заданий для получения результата общей деятельности.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 Наряду с названными учебно-воспитательными задачами в настоящей программе предусматривается решение специальных задач, например: коррекция недостатков психического развития, коррекция мелкой моторики, а также развитие речи учащихся, организующей и направляющей их умственную и практическую деятельность.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</w:t>
      </w:r>
      <w:r w:rsidRPr="00F127C7">
        <w:rPr>
          <w:rFonts w:ascii="Times New Roman" w:hAnsi="Times New Roman" w:cs="Times New Roman"/>
          <w:b/>
          <w:sz w:val="28"/>
          <w:szCs w:val="28"/>
        </w:rPr>
        <w:t>Программа состоит из следующих разделов: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-обучение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>композиционной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деятельности-10 часов;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-развитие у учащихся умений воспринимать и изображать форму предметов, пропорции, конструкцию -10 часов;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-развитие у учащихся </w:t>
      </w:r>
      <w:r w:rsidRPr="00F127C7">
        <w:rPr>
          <w:rFonts w:ascii="Times New Roman" w:hAnsi="Times New Roman" w:cs="Times New Roman"/>
          <w:sz w:val="28"/>
          <w:szCs w:val="28"/>
        </w:rPr>
        <w:t>восприятия</w:t>
      </w:r>
      <w:r w:rsidRPr="00F127C7">
        <w:rPr>
          <w:rFonts w:ascii="Times New Roman" w:hAnsi="Times New Roman" w:cs="Times New Roman"/>
          <w:sz w:val="28"/>
          <w:szCs w:val="28"/>
        </w:rPr>
        <w:t xml:space="preserve"> цвета предметов и формирование умений передавать его в живописи-10 часов; 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-обучение восприятию произведений искусства-4 часа.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Выделение этих направлений работы позволяет распределять содержание программы по годам обучения при соблюдении последовательности усложнения учебных задач.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Программой предусмотрены следующие виды работы: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-рисование с натуры и по образцу (готовому изображению), по памяти, на заданные темы, по памяти, по представлению и воображению; декоративное рисование;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-лепка объёмного и плоскостного изображения (барельеф на картоне) с натуры или по образцу, по памяти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по воображению; лепка на тему; лепка декоративной композиции;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-выполнение аппликаций без фиксации изображений на изобразительной плоскости («подвижная аппликация»)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с фиксацией изображения на изобразительной плоскости с помощью клея с натуры  и по образцу, по </w:t>
      </w:r>
      <w:r w:rsidRPr="00F127C7">
        <w:rPr>
          <w:rFonts w:ascii="Times New Roman" w:hAnsi="Times New Roman" w:cs="Times New Roman"/>
          <w:sz w:val="28"/>
          <w:szCs w:val="28"/>
        </w:rPr>
        <w:lastRenderedPageBreak/>
        <w:t>представлению, по воображению; выполнение сюжетного и декоративного изображения в технике аппликации.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Работа с натурой является ведущей и в лепке, и в рисовании, и при составлении аппликации. Школьники учатся приёмам исследования предмета для более точного его изображения.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При обучении рисованию с натуры целесообразно использовать метод сравнения. Сопоставление предметов позволяет увидеть их форму, цвет, величину, понять конструкцию сравниваемых  объектов.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Чтобы научить школьников рассматривать предмет, выделять в нём конструктивно важные  части, полезно использовать разборные игрушки. Разборка и сборка такой игрушки  помогает ребятам понять её строение в целом, определить  место каждой её составной части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Для развития у детей умения анализировать, вычленять из совокупности признаков предмета самые важные для передачи сходства предмета с натурой при её изображении рекомендуется использовать приём совместного поэтапного  изображения. Учитель рисует на доске предмет, затем учащиеся рисуют этот предмет на листах бумаги (или в альбомах)- так называемый «графический диктант». Этот приём можно использовать как после поэтапного рассматривания натуры, так и до него. В последнем случае этот приём принимает вид игры «Угадай, что мы рисуем». Например, рисуя на доске игрушку «Мишка», учитель проговаривает: «Сначала нарисуем большой круг вот здесь (выше середины листа), потом нарисуем 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овалвот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 xml:space="preserve"> так…» и т.д.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Для формирования графического образа таких сложных объектов, как человек, животное, дерево, дом, в программе рекомендуется сочетать работы в определённой последовательности, например: игра с разборной игрушкой </w:t>
      </w:r>
      <w:r w:rsidRPr="00F127C7">
        <w:rPr>
          <w:rFonts w:ascii="Times New Roman" w:hAnsi="Times New Roman" w:cs="Times New Roman"/>
          <w:sz w:val="28"/>
          <w:szCs w:val="28"/>
        </w:rPr>
        <w:t>- л</w:t>
      </w:r>
      <w:r w:rsidRPr="00F127C7">
        <w:rPr>
          <w:rFonts w:ascii="Times New Roman" w:hAnsi="Times New Roman" w:cs="Times New Roman"/>
          <w:sz w:val="28"/>
          <w:szCs w:val="28"/>
        </w:rPr>
        <w:t xml:space="preserve">епка </w:t>
      </w:r>
      <w:r w:rsidRPr="00F127C7">
        <w:rPr>
          <w:rFonts w:ascii="Times New Roman" w:hAnsi="Times New Roman" w:cs="Times New Roman"/>
          <w:sz w:val="28"/>
          <w:szCs w:val="28"/>
        </w:rPr>
        <w:t>- а</w:t>
      </w:r>
      <w:r w:rsidRPr="00F127C7">
        <w:rPr>
          <w:rFonts w:ascii="Times New Roman" w:hAnsi="Times New Roman" w:cs="Times New Roman"/>
          <w:sz w:val="28"/>
          <w:szCs w:val="28"/>
        </w:rPr>
        <w:t xml:space="preserve">ппликация по представлению и воображению. 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b/>
          <w:sz w:val="28"/>
          <w:szCs w:val="28"/>
        </w:rPr>
        <w:t>Работа над аппликацией предлагается в разных вариантах: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а) составление «подвижной» аппликации, где части целого объекта или композиции не приклеиваются на изобразительную плоскость (лист бумаги). Предоставляется возможность передвигать их, чтобы наглядно показать последовательность операций при составлении композиции, правильное и ошибочное расположение силуэта объекта (или объектов) относительно изобразительной плоскости: в центре листа, сбоку, слишком высоко или низко;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lastRenderedPageBreak/>
        <w:t xml:space="preserve">б) составление и фиксирование частей аппликации с помощью клея при создании целого изображения или композиции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>элементы аппликации готовятся или учителем или учащимися).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В композиционной деятельности нужно учить детей устанавливать пространственные и смысловые связи. С этой целью учителю предлагается широко использовать методики работы с «подвижной»  аппликацией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с правильными и ошибочными изображениями, а также шаблоны, зрительные опоры в виде точек, которые учитель заранее проставляет в тетради.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Работа над декоративной композицией при составлении полоски орнаментального узора развивает у детей чувство ритма, цвета, формы, величины элементов.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Работа над тематической композицией начинается с формирования умений графически изображать такие объекты, как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например, дерево, дом, человек. В программном содержании от 1 к 4 классу  характер заданий постепенно усложняется  и сочетания видов работ для совершенствования графических образов объектов становятся более разнообразными.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Развитие у учащихся умений воспринимать и изображать предметы, передавая в рисунке сходство с натурой, осуществляется с 0 по 4 класс, с учётом особенностей развития познавательной деятельности детей с нарушением интеллекта. 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Ведущими видами работы в этом направлении являются лепка – аппликация – рисунок  в названной последовательности. В лепке ребёнок воссоздаёт объёмные части и соединяет их в целое объёмное изображение. Аппликация является  переходным этапом  от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>объёмного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к плоскостному изображению – рисунку. С помощью лепки и аппликации ребёнок не только осознаёт наличие частей в предмете, но и определяет их место в его конструкции, их соединения в целом, т.е. осознаёт структуру объекта.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После лепки и работы над аппликацией ребёнку легче понять приёмы изображения предмета.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Одна из задач учителя при подборе натуры или образцов для воспроизведения – выдержать последовательность усложнения объектов  изображения. Сначала предлагаются объекты с простой формой, затем они постепенно усложняются: сначала шарик, флажок, матрёшка, лист сирени, затем изображение более сложных листьев и веточек, таких, как акация, крапива, и таких объектов со сложной формой, как дерево,  человек,  дом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 животные. Работа  над объектами, которые являются основными в сюжетном </w:t>
      </w:r>
      <w:r w:rsidRPr="00F127C7">
        <w:rPr>
          <w:rFonts w:ascii="Times New Roman" w:hAnsi="Times New Roman" w:cs="Times New Roman"/>
          <w:sz w:val="28"/>
          <w:szCs w:val="28"/>
        </w:rPr>
        <w:lastRenderedPageBreak/>
        <w:t>изо</w:t>
      </w:r>
      <w:r>
        <w:rPr>
          <w:rFonts w:ascii="Times New Roman" w:hAnsi="Times New Roman" w:cs="Times New Roman"/>
          <w:sz w:val="28"/>
          <w:szCs w:val="28"/>
        </w:rPr>
        <w:t>бражении (человек, дерево, дом)</w:t>
      </w:r>
      <w:r w:rsidRPr="00F127C7">
        <w:rPr>
          <w:rFonts w:ascii="Times New Roman" w:hAnsi="Times New Roman" w:cs="Times New Roman"/>
          <w:sz w:val="28"/>
          <w:szCs w:val="28"/>
        </w:rPr>
        <w:t>, ведётся с усложнением зад</w:t>
      </w:r>
      <w:r>
        <w:rPr>
          <w:rFonts w:ascii="Times New Roman" w:hAnsi="Times New Roman" w:cs="Times New Roman"/>
          <w:sz w:val="28"/>
          <w:szCs w:val="28"/>
        </w:rPr>
        <w:t>ач на протяжении всего обучения</w:t>
      </w:r>
      <w:r w:rsidRPr="00F127C7">
        <w:rPr>
          <w:rFonts w:ascii="Times New Roman" w:hAnsi="Times New Roman" w:cs="Times New Roman"/>
          <w:sz w:val="28"/>
          <w:szCs w:val="28"/>
        </w:rPr>
        <w:t>, с 1 по 4 класс.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Учитывая трудности, которые испытывают дети с нарушением интеллекта при обучении изобразительному искусству, следует всегда положительно оценивать их работы.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Несмотря на зависимость детей от помощи учителя, необходимо побуждать их к самостоятельной деятельности, к проявлению творчества. С этой целью нужно показывать им разнообразные формы предметного мира, композиций, что будет препятствовать  образованию стереотипов изображения, характерных для этой категории детей.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В разделе работы над развитием 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 xml:space="preserve"> учащихся и формированием у них умений работать красками важно в первую очередь уделить внимание обучению детей правильно ор</w:t>
      </w:r>
      <w:r>
        <w:rPr>
          <w:rFonts w:ascii="Times New Roman" w:hAnsi="Times New Roman" w:cs="Times New Roman"/>
          <w:sz w:val="28"/>
          <w:szCs w:val="28"/>
        </w:rPr>
        <w:t>ганизовывать своё рабочее место</w:t>
      </w:r>
      <w:r w:rsidRPr="00F127C7">
        <w:rPr>
          <w:rFonts w:ascii="Times New Roman" w:hAnsi="Times New Roman" w:cs="Times New Roman"/>
          <w:sz w:val="28"/>
          <w:szCs w:val="28"/>
        </w:rPr>
        <w:t>, пользоваться красками и кистью. Закрепление этих умений осуществляется постоянно, с 1 по 4 класс.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Знакомство детей со свойствами цвета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цветовым тоном, светлотой, насыщенностью) происходит в практической деятельности. Здесь первостепенную роль играет демонстрация приёмов, </w:t>
      </w:r>
      <w:r>
        <w:rPr>
          <w:rFonts w:ascii="Times New Roman" w:hAnsi="Times New Roman" w:cs="Times New Roman"/>
          <w:sz w:val="28"/>
          <w:szCs w:val="28"/>
        </w:rPr>
        <w:t>раскрывающих свойства цвета (</w:t>
      </w:r>
      <w:r w:rsidRPr="00F127C7">
        <w:rPr>
          <w:rFonts w:ascii="Times New Roman" w:hAnsi="Times New Roman" w:cs="Times New Roman"/>
          <w:sz w:val="28"/>
          <w:szCs w:val="28"/>
        </w:rPr>
        <w:t>например, приёмы получения смешанных цветов из главных, приёмы осветления цвета путём добавления белил или разведения краски водой, приём затемнения цвета чёрной краской для уменьшения его яркости, насыщенности).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Среди приёмов обучения 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цветовосприятию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 xml:space="preserve"> наиболее важными следует считать метод сравнения, метод демонстрации отдельных этапов изображения или действий с красками и кистью, метод совместных действий учителя и учеников.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Обучение восприятию произведений искусства начинается с формирования умения рассматривать картину, иллюстрацию, предмет народного творчества.  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</w:t>
      </w:r>
      <w:r w:rsidRPr="00F127C7">
        <w:rPr>
          <w:rFonts w:ascii="Times New Roman" w:hAnsi="Times New Roman" w:cs="Times New Roman"/>
          <w:sz w:val="28"/>
          <w:szCs w:val="28"/>
        </w:rPr>
        <w:t>, сообщая ученикам некоторые сведения о деятельности художника, скульптора, работая над пониманием видов и жанров изобразительного искусства, учитель старается использовать  в беседе жизненный опыт детей, что поможет более интересно   провести занятие, вызвать у ребят положительные эмоции.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Подбираемый  к занятию материал для демонстрации должен быть доступен пониманию учащихся по содержанию  и отвечать их интересам.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lastRenderedPageBreak/>
        <w:t>На уроках рисования обязательно проводится работа над развитием речи учащихся. Предложенный в программе речевой материал в виде отдельных слов, словосочетаний и фраз закрепляется в практической деятельности и в беседах по изобразительному искусству. Раз в месяц, в конце четверти и в конце учебного года можно отводить на уроке по 10 – 15 минут для проверки накопленного лексического материала.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 Уроки рисования имеют логическую связь с другими логическими дисциплинами, например, с математикой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 xml:space="preserve"> при рисовании с натуры часто применяются такие понятия, как «больше», «меньше»; «дальше», «ближе»;  «мало», «много» и др. математические понятия и термины. С русским языком и чтением: дети узнают новые слова и понятия, работают над их произношением, учатся правильно их употреблять в своей речи, тем самым расширяя свой словарный запас кругозор; изображают по своему представлению литературных персонажей уже изученных ими произведений, иллюстрируют изучаемые произведения. Дети овладевают приёмами познания предметов и явлений действительности с целью их изображения, что способствует более глубокому познанию окружающего мира.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>На занятиях по рисованию продолжается работа над совершенствованием мелкой моторики, трудовых навыков, приобретаются новые, что объединяет этот предмет с уроками труда.</w:t>
      </w:r>
      <w:proofErr w:type="gramEnd"/>
    </w:p>
    <w:p w:rsidR="00EF5576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 На уроках рисования возможно применение как репродуктивных (объяснительно - иллюстративный, метод показа и т. д.), так и продуктивных методов обучения (метод наблюдения</w:t>
      </w:r>
      <w:r w:rsidRPr="00F127C7">
        <w:rPr>
          <w:rFonts w:ascii="Times New Roman" w:hAnsi="Times New Roman" w:cs="Times New Roman"/>
          <w:sz w:val="28"/>
          <w:szCs w:val="28"/>
        </w:rPr>
        <w:t xml:space="preserve">, </w:t>
      </w:r>
      <w:r w:rsidRPr="00F127C7">
        <w:rPr>
          <w:rFonts w:ascii="Times New Roman" w:hAnsi="Times New Roman" w:cs="Times New Roman"/>
          <w:sz w:val="28"/>
          <w:szCs w:val="28"/>
        </w:rPr>
        <w:t>эвристическая беседа и т.д.). Основной формой организации деятельности учащихся является урок, продуктом деятельности – индивидуальные работы. Критерием оценивания различных видов работ будут являться творческая направленность, удачность передачи художественными средствами характерных черт и свойств изображаемых предметов и явлений. Работы учащихся могут оцениваться как учителем</w:t>
      </w:r>
      <w:r w:rsidRPr="00F127C7">
        <w:rPr>
          <w:rFonts w:ascii="Times New Roman" w:hAnsi="Times New Roman" w:cs="Times New Roman"/>
          <w:sz w:val="28"/>
          <w:szCs w:val="28"/>
        </w:rPr>
        <w:t>,</w:t>
      </w:r>
      <w:r w:rsidRPr="00F127C7">
        <w:rPr>
          <w:rFonts w:ascii="Times New Roman" w:hAnsi="Times New Roman" w:cs="Times New Roman"/>
          <w:sz w:val="28"/>
          <w:szCs w:val="28"/>
        </w:rPr>
        <w:t xml:space="preserve"> так и коллективно, возможен самоанализ (с помощью учителя).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b/>
          <w:sz w:val="28"/>
          <w:szCs w:val="28"/>
        </w:rPr>
        <w:t>К концу учебного года учащиеся должны знать: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-материал для развития речи, изучавшийся на уроках рисования;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способы работы по мокрой и сухой бумаге;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- названия жанров живописи </w:t>
      </w:r>
      <w:proofErr w:type="gramStart"/>
      <w:r w:rsidRPr="00F127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27C7">
        <w:rPr>
          <w:rFonts w:ascii="Times New Roman" w:hAnsi="Times New Roman" w:cs="Times New Roman"/>
          <w:sz w:val="28"/>
          <w:szCs w:val="28"/>
        </w:rPr>
        <w:t>пейзаж, натюрморт, портрет, рисунок на тему из жизни, сюжетный);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названия некоторых национальных промыслов (Гжель, Каргополь, Дымково, Городец);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lastRenderedPageBreak/>
        <w:t>- явление осевой и центральной симметрии, существующее в природе.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C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рисовать с натуры (</w:t>
      </w:r>
      <w:r w:rsidRPr="00F127C7">
        <w:rPr>
          <w:rFonts w:ascii="Times New Roman" w:hAnsi="Times New Roman" w:cs="Times New Roman"/>
          <w:sz w:val="28"/>
          <w:szCs w:val="28"/>
        </w:rPr>
        <w:t>рассматривать предмет, находить его форму, выделять части, видеть пропорции);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рисовать по памяти, после проведённых наблюдений;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 - использовать планы и хотя бы частичное загораживание одних предметов другими в работе над аппликацией или в рисунке;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выбирать для рисунка лист бумаги нужной формы, размера;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применять осевую линию при рисовании симметричных предметов;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сочинять узор</w:t>
      </w:r>
      <w:r w:rsidRPr="00F127C7">
        <w:rPr>
          <w:rFonts w:ascii="Times New Roman" w:hAnsi="Times New Roman" w:cs="Times New Roman"/>
          <w:sz w:val="28"/>
          <w:szCs w:val="28"/>
        </w:rPr>
        <w:t>, используя ритм формы, цвета элементов узора и симметрию в его композиции;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осветлять и затемнять краски, используя белила и чёрную краску;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закрашивать силуэт краской, разведённой до нужной консистенции;</w:t>
      </w:r>
    </w:p>
    <w:p w:rsidR="00F127C7" w:rsidRP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рисовать по мокрой и сухой бумаге, используя приёмы этой работы с краской и кистью;</w:t>
      </w:r>
    </w:p>
    <w:p w:rsidR="00F127C7" w:rsidRDefault="00F127C7" w:rsidP="00F127C7">
      <w:pPr>
        <w:jc w:val="both"/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>- в работе над аппликацией составлять целое изображение из частей.</w:t>
      </w:r>
    </w:p>
    <w:p w:rsidR="00F127C7" w:rsidRPr="00F127C7" w:rsidRDefault="00F127C7" w:rsidP="00F12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7C7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bookmarkEnd w:id="0"/>
    <w:p w:rsidR="00F127C7" w:rsidRPr="00F127C7" w:rsidRDefault="00F127C7" w:rsidP="00F1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7C7">
        <w:rPr>
          <w:rFonts w:ascii="Times New Roman" w:hAnsi="Times New Roman" w:cs="Times New Roman"/>
          <w:sz w:val="28"/>
          <w:szCs w:val="28"/>
        </w:rPr>
        <w:t xml:space="preserve">Беседы и дидактические игры на уроках по изобразительному искусству. 1-4 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М.А.Абрамова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F127C7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F127C7">
        <w:rPr>
          <w:rFonts w:ascii="Times New Roman" w:hAnsi="Times New Roman" w:cs="Times New Roman"/>
          <w:sz w:val="28"/>
          <w:szCs w:val="28"/>
        </w:rPr>
        <w:t>. Изд. Центр ВЛАДОС,2004.</w:t>
      </w:r>
    </w:p>
    <w:sectPr w:rsidR="00F127C7" w:rsidRPr="00F127C7" w:rsidSect="00F127C7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C7" w:rsidRDefault="00F127C7" w:rsidP="00F127C7">
      <w:pPr>
        <w:spacing w:after="0" w:line="240" w:lineRule="auto"/>
      </w:pPr>
      <w:r>
        <w:separator/>
      </w:r>
    </w:p>
  </w:endnote>
  <w:endnote w:type="continuationSeparator" w:id="0">
    <w:p w:rsidR="00F127C7" w:rsidRDefault="00F127C7" w:rsidP="00F1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160527"/>
      <w:docPartObj>
        <w:docPartGallery w:val="Page Numbers (Bottom of Page)"/>
        <w:docPartUnique/>
      </w:docPartObj>
    </w:sdtPr>
    <w:sdtContent>
      <w:p w:rsidR="00F127C7" w:rsidRDefault="00F127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127C7" w:rsidRDefault="00F12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C7" w:rsidRDefault="00F127C7" w:rsidP="00F127C7">
      <w:pPr>
        <w:spacing w:after="0" w:line="240" w:lineRule="auto"/>
      </w:pPr>
      <w:r>
        <w:separator/>
      </w:r>
    </w:p>
  </w:footnote>
  <w:footnote w:type="continuationSeparator" w:id="0">
    <w:p w:rsidR="00F127C7" w:rsidRDefault="00F127C7" w:rsidP="00F1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DDB"/>
    <w:multiLevelType w:val="hybridMultilevel"/>
    <w:tmpl w:val="26D4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C7"/>
    <w:rsid w:val="00EF5576"/>
    <w:rsid w:val="00F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7C7"/>
  </w:style>
  <w:style w:type="paragraph" w:styleId="a5">
    <w:name w:val="footer"/>
    <w:basedOn w:val="a"/>
    <w:link w:val="a6"/>
    <w:uiPriority w:val="99"/>
    <w:unhideWhenUsed/>
    <w:rsid w:val="00F1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7C7"/>
  </w:style>
  <w:style w:type="paragraph" w:styleId="a7">
    <w:name w:val="List Paragraph"/>
    <w:basedOn w:val="a"/>
    <w:uiPriority w:val="34"/>
    <w:qFormat/>
    <w:rsid w:val="00F1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7C7"/>
  </w:style>
  <w:style w:type="paragraph" w:styleId="a5">
    <w:name w:val="footer"/>
    <w:basedOn w:val="a"/>
    <w:link w:val="a6"/>
    <w:uiPriority w:val="99"/>
    <w:unhideWhenUsed/>
    <w:rsid w:val="00F1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7C7"/>
  </w:style>
  <w:style w:type="paragraph" w:styleId="a7">
    <w:name w:val="List Paragraph"/>
    <w:basedOn w:val="a"/>
    <w:uiPriority w:val="34"/>
    <w:qFormat/>
    <w:rsid w:val="00F1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1</cp:revision>
  <dcterms:created xsi:type="dcterms:W3CDTF">2019-02-04T10:20:00Z</dcterms:created>
  <dcterms:modified xsi:type="dcterms:W3CDTF">2019-02-04T10:28:00Z</dcterms:modified>
</cp:coreProperties>
</file>