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69" w:rsidRPr="00CF0825" w:rsidRDefault="00131469" w:rsidP="00CF0825">
      <w:pPr>
        <w:jc w:val="center"/>
        <w:rPr>
          <w:rFonts w:ascii="Times New Roman" w:hAnsi="Times New Roman"/>
          <w:sz w:val="28"/>
          <w:szCs w:val="28"/>
        </w:rPr>
      </w:pPr>
      <w:r w:rsidRPr="00CF0825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по </w:t>
      </w:r>
      <w:r w:rsidR="006A0A21" w:rsidRPr="00CF0825">
        <w:rPr>
          <w:rFonts w:ascii="Times New Roman" w:hAnsi="Times New Roman"/>
          <w:b/>
          <w:sz w:val="28"/>
          <w:szCs w:val="28"/>
        </w:rPr>
        <w:t>изобразительному искусству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2249"/>
        <w:gridCol w:w="3035"/>
        <w:gridCol w:w="965"/>
        <w:gridCol w:w="5019"/>
        <w:gridCol w:w="1421"/>
        <w:gridCol w:w="916"/>
        <w:gridCol w:w="54"/>
        <w:gridCol w:w="966"/>
      </w:tblGrid>
      <w:tr w:rsidR="002F72CB" w:rsidRPr="00700534" w:rsidTr="002F72CB">
        <w:trPr>
          <w:trHeight w:val="615"/>
        </w:trPr>
        <w:tc>
          <w:tcPr>
            <w:tcW w:w="0" w:type="auto"/>
            <w:vMerge w:val="restart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 xml:space="preserve"> № урока</w:t>
            </w:r>
          </w:p>
        </w:tc>
        <w:tc>
          <w:tcPr>
            <w:tcW w:w="1702" w:type="dxa"/>
            <w:vMerge w:val="restart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 xml:space="preserve">Раздел 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(кол-во часов)</w:t>
            </w:r>
          </w:p>
        </w:tc>
        <w:tc>
          <w:tcPr>
            <w:tcW w:w="2233" w:type="dxa"/>
            <w:vMerge w:val="restart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 xml:space="preserve"> Кол – </w:t>
            </w:r>
            <w:proofErr w:type="gramStart"/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2F72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0" w:type="auto"/>
            <w:vMerge w:val="restart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 xml:space="preserve"> к уровню подготовки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(ЗУН)</w:t>
            </w:r>
          </w:p>
        </w:tc>
        <w:tc>
          <w:tcPr>
            <w:tcW w:w="0" w:type="auto"/>
            <w:vMerge w:val="restart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 xml:space="preserve"> Вид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</w:tr>
      <w:tr w:rsidR="002F72CB" w:rsidRPr="00700534" w:rsidTr="002F72CB">
        <w:trPr>
          <w:trHeight w:val="555"/>
        </w:trPr>
        <w:tc>
          <w:tcPr>
            <w:tcW w:w="0" w:type="auto"/>
            <w:vMerge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Факт.</w:t>
            </w: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восприятию произведений искусства 4 часа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«Как и чем создаются пейзажи и натюрморты. Какие материалы использует художник. (Краски, гуашь, акварель, пастель, са</w:t>
            </w:r>
            <w:r w:rsidR="00CF0825">
              <w:rPr>
                <w:rFonts w:ascii="Times New Roman" w:hAnsi="Times New Roman"/>
                <w:sz w:val="28"/>
                <w:szCs w:val="28"/>
              </w:rPr>
              <w:t>нгина, карандаши, тушь и т. д</w:t>
            </w:r>
            <w:proofErr w:type="gramStart"/>
            <w:r w:rsidR="00CF0825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»-  урок-путешествие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Представление о работе художников, узнавание и различение средств изобразительного искусства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краски т.д.), знакомство с картинами И. Хруцкого «Плоды и цветы», И.Левитана «Золотая осень»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Развитие у учащихся восприятия цвета предмета и формирование умений передавать его в живописи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10ч.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«Солнечный день»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Рисование сразу кистью по сухой </w:t>
            </w:r>
            <w:bookmarkStart w:id="0" w:name="_GoBack"/>
            <w:bookmarkEnd w:id="0"/>
            <w:r w:rsidRPr="002F72CB">
              <w:rPr>
                <w:rFonts w:ascii="Times New Roman" w:hAnsi="Times New Roman"/>
                <w:sz w:val="28"/>
                <w:szCs w:val="28"/>
              </w:rPr>
              <w:t>бумаге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Приёмы осветления цвета с помощью белил или разведения краски водой, получения некоторых оттенков </w:t>
            </w:r>
          </w:p>
          <w:p w:rsidR="002F72CB" w:rsidRPr="002F72CB" w:rsidRDefault="002F72CB" w:rsidP="002F7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( светло-зелёный, жёлто- зелёный, тёмно- зелёный и т.п.)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 xml:space="preserve">«Осенние 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>листья</w:t>
            </w: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» раскрашивание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осенних листьев акварелью по мокрой бумаге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Наблюдение за частями листа, работа акварелью по мокрой бумаге, получение оттенков цветов, подбор цветовых сочетаний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«Деревья в осенней краске» (акварель в технике «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По-мокрому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Подбор цветовых сочетаний при изображении красок осени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с помощью учителя ), закрепление представлений о цвете, красках и приёмах рисования кистью. 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композиционной деятельности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10 часов 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Рисование на тему: «Деревья осенью. Дует ветер»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Умение передавать движение предмета, уменьшение величины удалённого предмета по сравнению с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расположенными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вблизи от наблюдателя.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Развитие у учащихся умений воспринимать и изображать форму предмета, пропорции, конструкцию 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10 часов       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Лепка: барельеф на картоне «Дерево на ветру» 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Умение видеть и передавать в лепке и рисунке изгибы и «узор» ветвей, совершенствование умения изображать предмет с натуры и по памяти.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Развитие у учащихся умений воспринимать и изображать форму предмета, пропорции, конструкцию 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10 часов       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Лепка с натуры предметов симметричной формы: «Бабочка», «Стрекоза», «Божья коровка», «Майский жук» (наложение вылепленных из пластилина частей на нарисованный на картоне контур насекомого). 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Умение обследовать предметы с целью их изображения, умение изображать предметы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правильно передавая их форму, конструкцию и пропорции в лепке, знание о симметрии в природе, умение её соблюдать .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композиционной деятельности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10 часов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Рисование с натуры: «Ваза с цветами» (композиция в прямоугольном  формате)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Построение композиции в прямоугольнике с учётом центральной симметрии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Развитие у учащихся умений воспринимать и изображать форму предмета, пропорции, конструкцию 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10 часов 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  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Аппликация: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«Овальная или круглая салфетка» (составление узора в круге и овале из вырезанных учащимися из 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Бум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аленьких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и больших кругов, силуэтов цветов, листьев, насекомых, вырезанных из цветной бумаги, сложенной вдвое или гармошкой.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Совершенствование навыков вырезания, составления узоров, использования ритма формы, цвета элементов, составление композиции с учётом симметрии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композиционной деятельности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10 часов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Декоративное рисование: «Узоры в полосе» (элементы узора – листья, цветы, уточки и др.) 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Закрепление навыков составления узоров, использования ритма формы, цвета элементов, составление композиции с учётом симметрии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композиционной деятельности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10 часов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Аппликация: «Улица города: деревья, дома, 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машины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»К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оллективная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работа с 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пом.педагога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цв.фоне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цв.бумага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.(планы в композиции с загораживанием одних предметов другими. 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Умение передавать глубину пространства посредством загораживания одних предметов другими. Представление о планах в пространстве: переднем, заднем, среднем. Умение работать сообща, коллективно.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композиционной деятельности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Рисование на тему: «Грузовик и автобус едут по улице города»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на фоне домов и деревьев)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Закрепление умения передавать глубину пространства посредством загораживания одних предметов другими. Представление о планах в пространстве: переднем, заднем, среднем 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Развитие у учащихся умений воспринимать и изображать форму предмета, пропорции, конструкцию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10 часов 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Работа в технике аппликации над образом дерева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Составление целого изображения дерева( по усмотрению) способом обрыва кусков бумаги формы ствола, веток, кроны в виде цветового пятна.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Закрепление трудовых навыков, знакомство с аппликацией способом обрыва кусков бумаги; умение передавать форму, строение и пропорции дерева посредством аппликации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композиционной деятельности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Рисование на тему: «Ёлки в зимнем лесу. Зайки в лесу. Следы на снегу» (Пейзаж с двумя-тремя планами).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Закрепление умения передавать глубину пространства посредством загораживания одних предметов другими. Представление о планах в пространстве: переднем, заднем, среднем Приёмы осветления цвета с помощью белил или разведения краски водой, получения некоторых оттенков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композиционной деятельности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Рисование на тему: «Новогодняя ёлка. Снегурочка. Дед Мороз у ёлки»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озможно сочетание с аппликацией)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Построение сюжетной композиции, Представление о планах в пространстве: переднем, заднем, среднем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восприятию произведений искусства 4 часа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Урок-путешествие « Как художники создают портреты и сюжетные картины»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Представление о работе художников, узнавание и различение средств изобразительного искусства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краски т.д.), знакомство с картинами В.Сурикова «Сибирская красавица», «Взятие снежного городка»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композиционной деятельности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Рисование на тему: «Ребята катаются с горки»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Построение сюжетной композиции, Представление о планах в пространстве: переднем, заднем, среднем 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Развитие у учащихся умений воспринимать и изображать форму предмета, пропорции, конструкцию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 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Аппликация с 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дорисовыванием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«Игрушки» («Чебурашка», «Неваляшка»,  «Мишка» - по выбору учащихся из кругов и овалов, вырезанных учащимися из цветной бумаги.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глаз, носа и др. элементов выполняется фломастером.)</w:t>
            </w:r>
            <w:proofErr w:type="gramEnd"/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Составление целого изображения из частей с соблюдением центральной симметрии, умение передавать форму, строение и пропорции в аппликации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Развитие у учащихся умений воспринимать и изображать форму предмета, пропорции, конструкцию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«Игрушки»- зарисовка простым карандашом с последующим раскрашиванием фломастерами или гуашью выполненного рисунка по выбору учащихся: «Чебурашка», «Неваляшка» или «Мишка».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Совершенствование умения  изображать предметы с натуры и по памяти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правильно передавать в изображении их форму, конструкцию и пропорции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композиционной деятельности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Аппликация: «Фантастическая (сказочная) птица»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( используются заготовленные учителем части этих объектов из цветной бумаги, жёлтый, светло-фиолетовый или сиреневый фон)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Знакомство с выразительными средствами сказочного изображения, отработка трудовых навыков, составление композиции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Развитие у учащихся умений воспринимать и изображать форму предмета, пропорции, конструкцию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Лепка: «Фигура человека в статической позе»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Умение передавать форму, строение и пропорции фигуры человека в лепке.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Развитие у учащихся умений воспринимать и изображать форму предмета, пропорции, конструкцию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Лепка: барельеф на картоне «Голова человека» (мужчины или женщины, по выбору ученика) 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Умение отражать форму и части головы человека, черты лица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композиционной деятельности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Декоративная лепка: «Избушка Бабы-Яги» (барельеф на картоне, пластилин)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Овладение выразительными средствами сказочного изображения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Развитие у учащихся умений воспринимать и изображать форму предмета, пропорции, конструкцию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IX 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Рисование головы человека: «Мой портрет (Это-Я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(карандаш)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Умение отражать в изображении форму и части головы человека, черты лица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восприятию произведений искусства 4 часа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>Урок-сказка «Волшебная Гжель»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Представление о работе мастеров народных промыслов, выполнение несложных элементов росписи гжельской посуды (карандаш) 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Развитие у учащихся восприятия цвета предмета и формирование умений передавать его в живописи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10ч.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«Роспись посуды Гжели».  Рисование  кистью по нарисованному карандашом рисунку элементов росписи  синей и голубой гуашью, осветлённой белилами.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Закрепление представлений о цвете, красках и приёмах работы красками и кистью; совершенствование приёмов осветления цвета с помощью белил или разведения краски водой; использование полученных осветлённых красок в декоративном рисовании.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Развитие у учащихся умений воспринимать и изображать форму предмета, пропорции, конструкцию 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 часов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 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Рисование по памяти игрушек несложной формы (по выбору, простой карандаш)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Умение изображать предметы по памяти, правильно передавать в изображении их форму, конструкцию и пропорции.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Развитие у учащихся восприятия цвета предмета и формирование умений передавать его в живописи</w:t>
            </w:r>
          </w:p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10ч.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Раскрашивание работ, нарисованных карандашом по памят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игрушки)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Умение раскрашивания силуэта, не выходя за его пределы, работая по сухой бумаге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Обучение восприятию произведений искусства 4 часа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Уро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путешествие «В мастерской у скульптора»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F72CB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Представление о работе скульпторов, инструментах и материалах; скульптурные изображения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Развитие у учащихся восприятия цвета предмета и формирование умений передавать его в живописи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10ч. (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«Сказочные цветы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рисование по мокрой бумаге сразу кистью ( акварель).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Приёмы работы акварельными красками по мокрой бумаге, подбор цветовых сочетаний при создании сказочных образов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с пом. учителя).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Развитие у учащихся восприятия цвета предмета и формирование умений передавать его в живописи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10ч. (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 «Праздничный салют»- рисование по тонированной бумаге 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чёрной, тёмно-синей) по памяти после наблюдения гуашью, восковыми мелками.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Приёмы работы акварельными красками, подбор цветовых сочетаний.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Развитие у учащихся восприятия цвета предмета и формирование умений передавать его в живописи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10ч. (</w:t>
            </w:r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час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Рисование добрых сказочных персонажей (Царевна-лебедь, Золушка и 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т.д.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выбору учащихся)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Передача характера персонажа с пом. красок, подбор цветовых сочетаний при использовании ярких и тусклых цветов.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Развитие у учащихся восприятия цвета предмета и формирование умений передавать его в живописи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10ч. (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Рисование злых сказочных персонажей (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Кащей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, Баба-Яга и 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т.д.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 xml:space="preserve"> выбору учащихся)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 xml:space="preserve">Передача характера персонажа с пом. красок, подбор цветовых сочетаний при использовании ярких и тусклых цветов. 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CB" w:rsidRPr="00700534" w:rsidTr="002F72CB">
        <w:trPr>
          <w:cantSplit/>
          <w:trHeight w:val="1134"/>
        </w:trPr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2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Развитие у учащихся восприятия цвета предмета и формирование умений передавать его в живописи</w:t>
            </w:r>
          </w:p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10ч. (</w:t>
            </w:r>
            <w:proofErr w:type="gramStart"/>
            <w:r w:rsidRPr="002F72CB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proofErr w:type="gramEnd"/>
            <w:r w:rsidRPr="002F72CB">
              <w:rPr>
                <w:rFonts w:ascii="Times New Roman" w:hAnsi="Times New Roman"/>
                <w:sz w:val="28"/>
                <w:szCs w:val="28"/>
              </w:rPr>
              <w:t>час)</w:t>
            </w:r>
          </w:p>
        </w:tc>
        <w:tc>
          <w:tcPr>
            <w:tcW w:w="2233" w:type="dxa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«Солнечный день», «Краски лета»- рисование акварелью по сухой бумаге.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0" w:type="auto"/>
          </w:tcPr>
          <w:p w:rsidR="002F72CB" w:rsidRPr="002F72CB" w:rsidRDefault="002F72CB" w:rsidP="00FB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Приёмы работы акварельными красками «</w:t>
            </w:r>
            <w:proofErr w:type="spellStart"/>
            <w:r w:rsidRPr="002F72CB">
              <w:rPr>
                <w:rFonts w:ascii="Times New Roman" w:hAnsi="Times New Roman"/>
                <w:sz w:val="28"/>
                <w:szCs w:val="28"/>
              </w:rPr>
              <w:t>По-сухому</w:t>
            </w:r>
            <w:proofErr w:type="spellEnd"/>
            <w:r w:rsidRPr="002F72CB">
              <w:rPr>
                <w:rFonts w:ascii="Times New Roman" w:hAnsi="Times New Roman"/>
                <w:sz w:val="28"/>
                <w:szCs w:val="28"/>
              </w:rPr>
              <w:t>», подбор цветовых сочетаний при  изображении красок лета.</w:t>
            </w:r>
          </w:p>
        </w:tc>
        <w:tc>
          <w:tcPr>
            <w:tcW w:w="0" w:type="auto"/>
          </w:tcPr>
          <w:p w:rsidR="002F72CB" w:rsidRPr="002F72CB" w:rsidRDefault="002F72CB" w:rsidP="002F7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2CB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2F72CB" w:rsidRPr="002F72CB" w:rsidRDefault="002F72CB" w:rsidP="00FB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B43A3" w:rsidRPr="002F72CB" w:rsidRDefault="00EB43A3" w:rsidP="00071138">
      <w:pPr>
        <w:rPr>
          <w:color w:val="404040"/>
          <w:sz w:val="28"/>
          <w:szCs w:val="28"/>
        </w:rPr>
      </w:pPr>
    </w:p>
    <w:p w:rsidR="001A1110" w:rsidRPr="002F72CB" w:rsidRDefault="001A1110" w:rsidP="00071138">
      <w:pPr>
        <w:rPr>
          <w:b/>
          <w:color w:val="404040"/>
          <w:sz w:val="24"/>
          <w:szCs w:val="24"/>
        </w:rPr>
      </w:pPr>
    </w:p>
    <w:sectPr w:rsidR="001A1110" w:rsidRPr="002F72CB" w:rsidSect="002F72CB">
      <w:footerReference w:type="default" r:id="rId7"/>
      <w:pgSz w:w="16838" w:h="11906" w:orient="landscape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CB" w:rsidRDefault="002F72CB" w:rsidP="002F72CB">
      <w:pPr>
        <w:spacing w:after="0" w:line="240" w:lineRule="auto"/>
      </w:pPr>
      <w:r>
        <w:separator/>
      </w:r>
    </w:p>
  </w:endnote>
  <w:endnote w:type="continuationSeparator" w:id="0">
    <w:p w:rsidR="002F72CB" w:rsidRDefault="002F72CB" w:rsidP="002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2CB" w:rsidRDefault="002F72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F0825">
      <w:rPr>
        <w:noProof/>
      </w:rPr>
      <w:t>1</w:t>
    </w:r>
    <w:r>
      <w:fldChar w:fldCharType="end"/>
    </w:r>
  </w:p>
  <w:p w:rsidR="002F72CB" w:rsidRDefault="002F72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CB" w:rsidRDefault="002F72CB" w:rsidP="002F72CB">
      <w:pPr>
        <w:spacing w:after="0" w:line="240" w:lineRule="auto"/>
      </w:pPr>
      <w:r>
        <w:separator/>
      </w:r>
    </w:p>
  </w:footnote>
  <w:footnote w:type="continuationSeparator" w:id="0">
    <w:p w:rsidR="002F72CB" w:rsidRDefault="002F72CB" w:rsidP="002F7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8"/>
    <w:rsid w:val="00005DE1"/>
    <w:rsid w:val="000475BA"/>
    <w:rsid w:val="00071138"/>
    <w:rsid w:val="00104515"/>
    <w:rsid w:val="00131469"/>
    <w:rsid w:val="00195C60"/>
    <w:rsid w:val="001A1110"/>
    <w:rsid w:val="002251EB"/>
    <w:rsid w:val="002321EA"/>
    <w:rsid w:val="002430F2"/>
    <w:rsid w:val="0024440C"/>
    <w:rsid w:val="00282921"/>
    <w:rsid w:val="002F72CB"/>
    <w:rsid w:val="0032506B"/>
    <w:rsid w:val="00350330"/>
    <w:rsid w:val="00356652"/>
    <w:rsid w:val="00387756"/>
    <w:rsid w:val="003C6F21"/>
    <w:rsid w:val="00403B0C"/>
    <w:rsid w:val="00454A17"/>
    <w:rsid w:val="00474021"/>
    <w:rsid w:val="00477F5C"/>
    <w:rsid w:val="004C3C69"/>
    <w:rsid w:val="004E0AB0"/>
    <w:rsid w:val="00575159"/>
    <w:rsid w:val="00580FE1"/>
    <w:rsid w:val="005B4588"/>
    <w:rsid w:val="006052EB"/>
    <w:rsid w:val="00621F1D"/>
    <w:rsid w:val="00631054"/>
    <w:rsid w:val="00647EDC"/>
    <w:rsid w:val="00662278"/>
    <w:rsid w:val="006A0A21"/>
    <w:rsid w:val="006A6033"/>
    <w:rsid w:val="006E28C2"/>
    <w:rsid w:val="00700534"/>
    <w:rsid w:val="00700EEB"/>
    <w:rsid w:val="00705C1B"/>
    <w:rsid w:val="00767286"/>
    <w:rsid w:val="007C5053"/>
    <w:rsid w:val="007C76F4"/>
    <w:rsid w:val="007E540A"/>
    <w:rsid w:val="0083127D"/>
    <w:rsid w:val="008A1A36"/>
    <w:rsid w:val="008C4B82"/>
    <w:rsid w:val="008E07D7"/>
    <w:rsid w:val="009331F7"/>
    <w:rsid w:val="0095491C"/>
    <w:rsid w:val="00996EF3"/>
    <w:rsid w:val="00A00964"/>
    <w:rsid w:val="00A25F58"/>
    <w:rsid w:val="00A438C9"/>
    <w:rsid w:val="00A74A3C"/>
    <w:rsid w:val="00A841FE"/>
    <w:rsid w:val="00A95870"/>
    <w:rsid w:val="00AD7CF9"/>
    <w:rsid w:val="00AE5129"/>
    <w:rsid w:val="00AE5AD6"/>
    <w:rsid w:val="00B058BE"/>
    <w:rsid w:val="00B41EC8"/>
    <w:rsid w:val="00B55260"/>
    <w:rsid w:val="00BA653B"/>
    <w:rsid w:val="00BC0C84"/>
    <w:rsid w:val="00BC560E"/>
    <w:rsid w:val="00BF7EF0"/>
    <w:rsid w:val="00C94A77"/>
    <w:rsid w:val="00CF07E8"/>
    <w:rsid w:val="00CF0825"/>
    <w:rsid w:val="00D21F96"/>
    <w:rsid w:val="00D663AC"/>
    <w:rsid w:val="00D75720"/>
    <w:rsid w:val="00D93C2D"/>
    <w:rsid w:val="00DA03A7"/>
    <w:rsid w:val="00DC014F"/>
    <w:rsid w:val="00DF2048"/>
    <w:rsid w:val="00E051A0"/>
    <w:rsid w:val="00E1775C"/>
    <w:rsid w:val="00E768AD"/>
    <w:rsid w:val="00E87ED3"/>
    <w:rsid w:val="00EB43A3"/>
    <w:rsid w:val="00EC44A5"/>
    <w:rsid w:val="00F37E3B"/>
    <w:rsid w:val="00F51CD0"/>
    <w:rsid w:val="00F774A0"/>
    <w:rsid w:val="00FA05E7"/>
    <w:rsid w:val="00FA0AF6"/>
    <w:rsid w:val="00FA211D"/>
    <w:rsid w:val="00FA3F22"/>
    <w:rsid w:val="00F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2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F72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F72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F72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2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F72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F72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F72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jhfjuk</dc:creator>
  <cp:lastModifiedBy>Дарина</cp:lastModifiedBy>
  <cp:revision>2</cp:revision>
  <cp:lastPrinted>2013-09-13T13:17:00Z</cp:lastPrinted>
  <dcterms:created xsi:type="dcterms:W3CDTF">2019-02-04T10:45:00Z</dcterms:created>
  <dcterms:modified xsi:type="dcterms:W3CDTF">2019-02-04T10:45:00Z</dcterms:modified>
</cp:coreProperties>
</file>