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51" w:rsidRPr="00EE6951" w:rsidRDefault="00EE6951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kern w:val="36"/>
          <w:sz w:val="52"/>
          <w:szCs w:val="52"/>
          <w:lang w:eastAsia="ru-RU"/>
        </w:rPr>
      </w:pP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C00000"/>
          <w:kern w:val="36"/>
          <w:sz w:val="52"/>
          <w:szCs w:val="52"/>
          <w:lang w:eastAsia="ru-RU"/>
        </w:rPr>
      </w:pPr>
      <w:r w:rsidRPr="00EE6951">
        <w:rPr>
          <w:rFonts w:ascii="Monotype Corsiva" w:eastAsia="Times New Roman" w:hAnsi="Monotype Corsiva" w:cs="Times New Roman"/>
          <w:color w:val="C00000"/>
          <w:kern w:val="36"/>
          <w:sz w:val="52"/>
          <w:szCs w:val="52"/>
          <w:lang w:eastAsia="ru-RU"/>
        </w:rPr>
        <w:t>МКОУ «</w:t>
      </w:r>
      <w:proofErr w:type="spellStart"/>
      <w:r w:rsidRPr="00EE6951">
        <w:rPr>
          <w:rFonts w:ascii="Monotype Corsiva" w:eastAsia="Times New Roman" w:hAnsi="Monotype Corsiva" w:cs="Times New Roman"/>
          <w:color w:val="C00000"/>
          <w:kern w:val="36"/>
          <w:sz w:val="52"/>
          <w:szCs w:val="52"/>
          <w:lang w:eastAsia="ru-RU"/>
        </w:rPr>
        <w:t>Усишинская</w:t>
      </w:r>
      <w:proofErr w:type="spellEnd"/>
      <w:r w:rsidRPr="00EE6951">
        <w:rPr>
          <w:rFonts w:ascii="Monotype Corsiva" w:eastAsia="Times New Roman" w:hAnsi="Monotype Corsiva" w:cs="Times New Roman"/>
          <w:color w:val="C00000"/>
          <w:kern w:val="36"/>
          <w:sz w:val="52"/>
          <w:szCs w:val="52"/>
          <w:lang w:eastAsia="ru-RU"/>
        </w:rPr>
        <w:t xml:space="preserve"> СОШ №3»</w:t>
      </w: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kern w:val="36"/>
          <w:sz w:val="44"/>
          <w:szCs w:val="44"/>
          <w:lang w:eastAsia="ru-RU"/>
        </w:rPr>
      </w:pPr>
    </w:p>
    <w:p w:rsidR="00EE6951" w:rsidRPr="00EE6951" w:rsidRDefault="004D4B5E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2E74B5" w:themeColor="accent1" w:themeShade="BF"/>
          <w:kern w:val="36"/>
          <w:sz w:val="96"/>
          <w:szCs w:val="96"/>
          <w:lang w:eastAsia="ru-RU"/>
        </w:rPr>
      </w:pPr>
      <w:r w:rsidRPr="00EE6951">
        <w:rPr>
          <w:rFonts w:ascii="Monotype Corsiva" w:eastAsia="Times New Roman" w:hAnsi="Monotype Corsiva" w:cs="Times New Roman"/>
          <w:color w:val="2E74B5" w:themeColor="accent1" w:themeShade="BF"/>
          <w:kern w:val="36"/>
          <w:sz w:val="96"/>
          <w:szCs w:val="96"/>
          <w:lang w:eastAsia="ru-RU"/>
        </w:rPr>
        <w:t>Проект</w:t>
      </w:r>
    </w:p>
    <w:p w:rsidR="004D4B5E" w:rsidRPr="00EE6951" w:rsidRDefault="004D4B5E" w:rsidP="00DD374A">
      <w:pPr>
        <w:shd w:val="clear" w:color="auto" w:fill="FFFFFF"/>
        <w:spacing w:after="0" w:line="240" w:lineRule="auto"/>
        <w:outlineLvl w:val="0"/>
        <w:rPr>
          <w:rFonts w:ascii="Monotype Corsiva" w:eastAsia="Times New Roman" w:hAnsi="Monotype Corsiva" w:cs="Times New Roman"/>
          <w:kern w:val="36"/>
          <w:sz w:val="44"/>
          <w:szCs w:val="44"/>
          <w:lang w:eastAsia="ru-RU"/>
        </w:rPr>
      </w:pPr>
      <w:r w:rsidRPr="00EE6951">
        <w:rPr>
          <w:rFonts w:ascii="Monotype Corsiva" w:eastAsia="Times New Roman" w:hAnsi="Monotype Corsiva" w:cs="Times New Roman"/>
          <w:kern w:val="36"/>
          <w:sz w:val="44"/>
          <w:szCs w:val="44"/>
          <w:lang w:eastAsia="ru-RU"/>
        </w:rPr>
        <w:t xml:space="preserve"> </w:t>
      </w:r>
    </w:p>
    <w:p w:rsidR="00B74EFF" w:rsidRDefault="00EE6951" w:rsidP="00EE6951">
      <w:pPr>
        <w:shd w:val="clear" w:color="auto" w:fill="FFFFFF"/>
        <w:spacing w:after="0" w:line="240" w:lineRule="auto"/>
        <w:outlineLvl w:val="0"/>
        <w:rPr>
          <w:rFonts w:ascii="Monotype Corsiva" w:eastAsia="Times New Roman" w:hAnsi="Monotype Corsiva" w:cs="Times New Roman"/>
          <w:color w:val="199043"/>
          <w:kern w:val="36"/>
          <w:sz w:val="28"/>
          <w:szCs w:val="28"/>
          <w:lang w:eastAsia="ru-RU"/>
        </w:rPr>
      </w:pPr>
      <w:r w:rsidRPr="00EE6951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3705225" cy="2470150"/>
            <wp:effectExtent l="19050" t="0" r="9525" b="0"/>
            <wp:docPr id="1" name="Рисунок 1" descr="ÐÐ°ÑÑÐ¸Ð½ÐºÐ¸ Ð¿Ð¾ Ð·Ð°Ð¿ÑÐ¾ÑÑ Ð½ÐµÐ´ÐµÐ»Ñ ÑÑÑÑÐºÐ¾Ð³Ð¾ ÑÐ·Ñ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½ÐµÐ´ÐµÐ»Ñ ÑÑÑÑÐºÐ¾Ð³Ð¾ ÑÐ·ÑÐºÐ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01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51" w:rsidRPr="00EE6951" w:rsidRDefault="00EE6951" w:rsidP="00DD374A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199043"/>
          <w:kern w:val="36"/>
          <w:sz w:val="28"/>
          <w:szCs w:val="28"/>
          <w:lang w:eastAsia="ru-RU"/>
        </w:rPr>
      </w:pP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C00000"/>
          <w:kern w:val="36"/>
          <w:sz w:val="96"/>
          <w:szCs w:val="96"/>
          <w:lang w:eastAsia="ru-RU"/>
        </w:rPr>
      </w:pPr>
      <w:r w:rsidRPr="00EE6951">
        <w:rPr>
          <w:rFonts w:ascii="Monotype Corsiva" w:eastAsia="Times New Roman" w:hAnsi="Monotype Corsiva" w:cs="Times New Roman"/>
          <w:color w:val="C00000"/>
          <w:kern w:val="36"/>
          <w:sz w:val="44"/>
          <w:szCs w:val="44"/>
          <w:lang w:eastAsia="ru-RU"/>
        </w:rPr>
        <w:t>"</w:t>
      </w:r>
      <w:r w:rsidRPr="00EE6951">
        <w:rPr>
          <w:rFonts w:ascii="Monotype Corsiva" w:eastAsia="Times New Roman" w:hAnsi="Monotype Corsiva" w:cs="Times New Roman"/>
          <w:color w:val="C00000"/>
          <w:kern w:val="36"/>
          <w:sz w:val="96"/>
          <w:szCs w:val="96"/>
          <w:lang w:eastAsia="ru-RU"/>
        </w:rPr>
        <w:t xml:space="preserve">Неделя русского </w:t>
      </w: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C00000"/>
          <w:kern w:val="36"/>
          <w:sz w:val="44"/>
          <w:szCs w:val="44"/>
          <w:lang w:eastAsia="ru-RU"/>
        </w:rPr>
      </w:pPr>
      <w:r w:rsidRPr="00EE6951">
        <w:rPr>
          <w:rFonts w:ascii="Monotype Corsiva" w:eastAsia="Times New Roman" w:hAnsi="Monotype Corsiva" w:cs="Times New Roman"/>
          <w:color w:val="C00000"/>
          <w:kern w:val="36"/>
          <w:sz w:val="96"/>
          <w:szCs w:val="96"/>
          <w:lang w:eastAsia="ru-RU"/>
        </w:rPr>
        <w:t>языка в школе"</w:t>
      </w:r>
    </w:p>
    <w:p w:rsidR="00EE6951" w:rsidRPr="00EE6951" w:rsidRDefault="00EE6951" w:rsidP="00DD374A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kern w:val="36"/>
          <w:sz w:val="44"/>
          <w:szCs w:val="44"/>
          <w:lang w:eastAsia="ru-RU"/>
        </w:rPr>
      </w:pPr>
    </w:p>
    <w:p w:rsidR="00EE6951" w:rsidRPr="00EE6951" w:rsidRDefault="00EE6951" w:rsidP="00DD374A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kern w:val="36"/>
          <w:sz w:val="44"/>
          <w:szCs w:val="44"/>
          <w:lang w:eastAsia="ru-RU"/>
        </w:rPr>
      </w:pPr>
    </w:p>
    <w:p w:rsidR="00EE6951" w:rsidRPr="00EE6951" w:rsidRDefault="00EE6951" w:rsidP="00DD374A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color w:val="199043"/>
          <w:kern w:val="36"/>
          <w:sz w:val="28"/>
          <w:szCs w:val="28"/>
          <w:lang w:eastAsia="ru-RU"/>
        </w:rPr>
      </w:pPr>
    </w:p>
    <w:p w:rsidR="00EE6951" w:rsidRDefault="00EE6951" w:rsidP="00EE695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2E74B5" w:themeColor="accent1" w:themeShade="BF"/>
          <w:sz w:val="48"/>
          <w:szCs w:val="48"/>
          <w:lang w:eastAsia="ru-RU"/>
        </w:rPr>
      </w:pPr>
      <w:r w:rsidRPr="00EE6951">
        <w:rPr>
          <w:rFonts w:ascii="Monotype Corsiva" w:eastAsia="Times New Roman" w:hAnsi="Monotype Corsiva" w:cs="Times New Roman"/>
          <w:color w:val="2E74B5" w:themeColor="accent1" w:themeShade="BF"/>
          <w:sz w:val="48"/>
          <w:szCs w:val="48"/>
          <w:lang w:eastAsia="ru-RU"/>
        </w:rPr>
        <w:t>Автор:</w:t>
      </w: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2E74B5" w:themeColor="accent1" w:themeShade="BF"/>
          <w:sz w:val="48"/>
          <w:szCs w:val="48"/>
          <w:lang w:eastAsia="ru-RU"/>
        </w:rPr>
      </w:pPr>
    </w:p>
    <w:p w:rsidR="004D4B5E" w:rsidRPr="00EE6951" w:rsidRDefault="004D4B5E" w:rsidP="00EE695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i/>
          <w:iCs/>
          <w:color w:val="C00000"/>
          <w:sz w:val="40"/>
          <w:szCs w:val="40"/>
          <w:lang w:eastAsia="ru-RU"/>
        </w:rPr>
      </w:pPr>
      <w:r w:rsidRPr="00EE6951">
        <w:rPr>
          <w:rFonts w:ascii="Monotype Corsiva" w:eastAsia="Times New Roman" w:hAnsi="Monotype Corsiva" w:cs="Times New Roman"/>
          <w:color w:val="C00000"/>
          <w:sz w:val="40"/>
          <w:szCs w:val="40"/>
          <w:lang w:eastAsia="ru-RU"/>
        </w:rPr>
        <w:t>Гаджиева Х. М., </w:t>
      </w:r>
      <w:r w:rsidRPr="00EE6951">
        <w:rPr>
          <w:rFonts w:ascii="Monotype Corsiva" w:eastAsia="Times New Roman" w:hAnsi="Monotype Corsiva" w:cs="Times New Roman"/>
          <w:i/>
          <w:iCs/>
          <w:color w:val="C00000"/>
          <w:sz w:val="40"/>
          <w:szCs w:val="40"/>
          <w:lang w:eastAsia="ru-RU"/>
        </w:rPr>
        <w:t>учитель русского языка и литературы</w:t>
      </w:r>
    </w:p>
    <w:p w:rsidR="00B74EFF" w:rsidRDefault="00B74EFF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951" w:rsidRDefault="00EE6951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951" w:rsidRDefault="00EE6951" w:rsidP="00EE6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EE6951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2016г.</w:t>
      </w:r>
    </w:p>
    <w:p w:rsidR="00EE6951" w:rsidRDefault="00EE6951" w:rsidP="00EE6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</w:p>
    <w:p w:rsidR="00EE6951" w:rsidRPr="00EE6951" w:rsidRDefault="00EE6951" w:rsidP="00EE6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</w:p>
    <w:p w:rsidR="00EE6951" w:rsidRDefault="00EE6951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951" w:rsidRDefault="00EE6951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951" w:rsidRPr="00B74EFF" w:rsidRDefault="00EE6951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Актуальность проекта: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внеклассная работа по русскому языку является важнейшей составной частью профессиональной деятельности учителя и предоставляет огромные возможности для того, чтобы заинтересовать учеников своим предметом, сделать его любимым. Свобода, импровизация, живой отклик на интересы и потребности ребят, присущие внеурочной деятельности, отнюдь не означают, что внеклассная работа – явление чисто стихийное. Еще в 20-е гг. М.А. Рыбникова блестяще реализовала системный подход во внеклассной работе. И в наши дни педагог Н.В. </w:t>
      </w:r>
      <w:proofErr w:type="spellStart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Мирецкая</w:t>
      </w:r>
      <w:proofErr w:type="spellEnd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убеждает: “Форм и методов придумано уж очень много, важно, как мы свяжем их в едино, каким содержанием наполним и каким образом приведем в действие”. В этом многообразии видов и форм внеклассной работы именно предметная неделя как система, обнаруживающая внутреннее единство, стимулирует интерес обучающихся к русскому языку, делая его неугасающим, а соответствующие формы определяют успех деятельности.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систематизировать теоретический и практический опыт проведения предметной недели по русскому языку, представить собственные методические разработки и рекомендации в данной области.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 проекта:</w:t>
      </w:r>
    </w:p>
    <w:p w:rsidR="004D4B5E" w:rsidRPr="00B74EFF" w:rsidRDefault="004D4B5E" w:rsidP="00DD37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содержание предметной недели в школе;</w:t>
      </w:r>
    </w:p>
    <w:p w:rsidR="004D4B5E" w:rsidRPr="00B74EFF" w:rsidRDefault="004D4B5E" w:rsidP="00DD37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условия, определяющие педагогически эффективные формы и методы внеклассной работы по русскому языку при проведении предметной недели.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Теоретическая значимость.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Теоретически обоснована и разработана программа проведения Недели русского языка, состоящая из взаимосвязанных компонентов: целевого, содержательного, мотивационного, процессуального и результативного.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значимость</w:t>
      </w: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 настоящего проекта могут быть внедрены и уже находят отражение в практике учителей общеобразовательных школ при проведении уроков, элективных курсов, внеклассных мероприятий.</w:t>
      </w:r>
    </w:p>
    <w:p w:rsidR="004D4B5E" w:rsidRPr="00B74EFF" w:rsidRDefault="004D4B5E" w:rsidP="00DD37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Основное содержание проекта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Содержание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предметной недели определяется школьной программой по русскому языку с учетом лингвистических интересов и уровня развития речевых умений и навыков обучающихся.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предметной недели направлены на создание условий для творческого саморазвития обучающихся, для развития образовательных, коммуникативных, социально-личностных и общекультурных компетенций школьников. Неделя Русского языка – это не случайный набор форм и видов внеклассной деятельности, а заранее продуманная и подготовленная система мероприятий, преследующих цели развития творческих возможностей детей, привития интереса к предмету “русский язык”. Это неделя творчества детей, своеобразный праздник.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предметной недели учитываются следующие конкретные условия: возраст и подготовленность учеников, наличие у них интереса к русскому языку, направленность и качество этого интереса, этап внеклассной работы (начало, продолжение), внеклассные занятия по другим предметам и участие в них школьников, традиции школы и т.д.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Внеклассная работа строится на </w:t>
      </w:r>
      <w:proofErr w:type="spellStart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общедидактических</w:t>
      </w:r>
      <w:proofErr w:type="spellEnd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принципах обучения: научности, сознательности и активности, систематичности и последовательности, доступности, связи теории с практикой, прочности знаний, наглядности, индивидуального подхода к учащимся. Однако, являясь естественным продолжением учебной деятельности школьников на уроках и преследуя те же конечные цели, что и уроки русского языка, 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внеклассная работа имеет и свою специфику, свои принципы, свое содержание, формы и методы организации.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Предметная неделя проводится методическим объединением учителей русского языка и литературы.</w:t>
      </w:r>
    </w:p>
    <w:p w:rsidR="004D4B5E" w:rsidRPr="00B74EFF" w:rsidRDefault="004D4B5E" w:rsidP="00DD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Задачи предметной недели:</w:t>
      </w:r>
    </w:p>
    <w:p w:rsidR="004D4B5E" w:rsidRPr="00B74EFF" w:rsidRDefault="004D4B5E" w:rsidP="00DD37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4D4B5E" w:rsidRPr="00B74EFF" w:rsidRDefault="004D4B5E" w:rsidP="00DD37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4D4B5E" w:rsidRPr="00B74EFF" w:rsidRDefault="004D4B5E" w:rsidP="00DD37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выявление </w:t>
      </w:r>
      <w:proofErr w:type="gramStart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одаренных</w:t>
      </w:r>
      <w:proofErr w:type="gramEnd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лингвистическом отношении обучающихся, которые обладают творческими способностями, стремятся к углубленному изучению русского языка.</w:t>
      </w:r>
    </w:p>
    <w:p w:rsidR="004D4B5E" w:rsidRPr="00B74EFF" w:rsidRDefault="004D4B5E" w:rsidP="00DD3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Механизм реализации проекта</w:t>
      </w:r>
    </w:p>
    <w:p w:rsidR="004D4B5E" w:rsidRPr="00B74EFF" w:rsidRDefault="004D4B5E" w:rsidP="00DD37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Предметная неделя проводится в соответствии с графиком, принятым на научно-методическом совете школы и утвержденным директором.</w:t>
      </w:r>
    </w:p>
    <w:p w:rsidR="004D4B5E" w:rsidRPr="00B74EFF" w:rsidRDefault="004D4B5E" w:rsidP="00DD37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подготовки и проведения предметной недели утверждается директором школы не позднее, чем за две недели до начала ее проведения.</w:t>
      </w:r>
    </w:p>
    <w:p w:rsidR="004D4B5E" w:rsidRPr="00B74EFF" w:rsidRDefault="004D4B5E" w:rsidP="00DD37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Организатором предметной недели является методическое объединение во главе с руководителем.</w:t>
      </w:r>
    </w:p>
    <w:p w:rsidR="004D4B5E" w:rsidRPr="00B74EFF" w:rsidRDefault="004D4B5E" w:rsidP="00DD37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Участниками предметной недели являются все учителя, преподающие русский язык, ученики школы, изучающие предмет.</w:t>
      </w:r>
    </w:p>
    <w:p w:rsidR="004D4B5E" w:rsidRPr="00B74EFF" w:rsidRDefault="004D4B5E" w:rsidP="00DD374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предметной недели проводятся следующие мероприятия:</w:t>
      </w:r>
    </w:p>
    <w:p w:rsidR="004D4B5E" w:rsidRPr="00B74EFF" w:rsidRDefault="004D4B5E" w:rsidP="00DD37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конкурсы на знание основной тематики недели и предмета  в целом по двум возрастным категориям: 5–6-е классы и 7–9-е классы;</w:t>
      </w:r>
    </w:p>
    <w:p w:rsidR="004D4B5E" w:rsidRPr="00B74EFF" w:rsidRDefault="004D4B5E" w:rsidP="00DD37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нетрадиционные уроки по предмету;</w:t>
      </w:r>
    </w:p>
    <w:p w:rsidR="004D4B5E" w:rsidRPr="00B74EFF" w:rsidRDefault="004D4B5E" w:rsidP="00DD37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выставка, посвящённая основной тематике предметной недели;</w:t>
      </w:r>
    </w:p>
    <w:p w:rsidR="004D4B5E" w:rsidRPr="00B74EFF" w:rsidRDefault="004D4B5E" w:rsidP="00DD374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внеклассные мероприятия по основной тематике недели.</w:t>
      </w:r>
    </w:p>
    <w:p w:rsidR="004D4B5E" w:rsidRPr="00B74EFF" w:rsidRDefault="004D4B5E" w:rsidP="00DD37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4D4B5E" w:rsidRPr="00B74EFF" w:rsidRDefault="004D4B5E" w:rsidP="00DD37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итогам предметной недели может быть определен состав команды школы для участия в районных предметных олимпиадах.</w:t>
      </w:r>
    </w:p>
    <w:p w:rsidR="004D4B5E" w:rsidRPr="00B74EFF" w:rsidRDefault="004D4B5E" w:rsidP="00DD374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предметной недели на заседании методического объединения и научно-методическом совете проводится анализ мероприятий, организованных в ходе недели.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Методические рекомендации по подготовке мероприятий и конкурсных заданий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заданий должно соответствовать изученному программному материалу, но по сложности в некоторой степени выходить за его пределы.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подобранных заданий, их содержание и характер должны быть такими, чтобы по их выполнению можно было судить о степени усвоения программного материала и уровня развития способностей учащихся.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должны требовать от обучающихся не простого воспроизведения приобретенных знаний и умений, а их творческого или практического применения.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тем, что предметные недели нацелены не только на проверку качества усвоения знаний и умений, но и на выяснение уровня мышления, творческого воображения и других способностей, в число заданий следует включать и задачи творческого характера.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Следует стремиться к тому, чтобы практические задачи допускали возможность решения их несколькими способами. Это позволяет обучающимся проявить свои творческие способности, а членам жюри определить степень их развития.</w:t>
      </w:r>
    </w:p>
    <w:p w:rsidR="004D4B5E" w:rsidRPr="00B74EFF" w:rsidRDefault="004D4B5E" w:rsidP="00DD374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задание требует времени на его изготовление, поэтому можно сделать его домашним, четко определив сроки сдачи.</w:t>
      </w:r>
    </w:p>
    <w:p w:rsid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предметной недели: “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Грамоте учиться – всегд</w:t>
      </w:r>
      <w:r w:rsid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пригодится” 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Лозунг предметной недели:</w:t>
      </w: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“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Стань грамотным, и ты откроешь перед собой весь мир!”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Форма проведения: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игра “Путешествие по океану знаний”. Пять островов – пять тематических дней недели, посвященных отдельным стилям русского языка и имеющих четкие задачи выполнения, органически связанные между собой: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день – остров “Стиль художественный”;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2-й день – остров “Стиль публицистический”;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3-й день – остров “Стиль разговорный”;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4-й день – остров “Стиль научный”;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5-й день – остров “Стиль официально-деловой”.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 день Недели вывешивается план – карта “Путешествия по океану знаний” (карту заранее готовит группа обучающихся с помощью преподавателей). В конце каждого дня Недели карта будет заполняться творческими отчетами, репортажами, отзывами, рисунками, фотографиями. Лучшие работы, созданные в рамках мероприятий предметной недели, помещаются в “Библиотеку шедевров”, публикуются на школьном сайте. Предварительно оформляются информационные стенды: “Великие лингвисты”, “Словари – наши верные друзья”, “Стили литературного языка и их особенности”, “Стилистические приёмы русского языка”. Ежедневно из выпусков школьного радио можно будет узнать информацию о теме дня и победителях различных конкурсов. Если вдруг появится возможность организовать какие-то небольшие подарки для обучающихся, этой возможностью нужно воспользоваться, это будет просто замечательно.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Награды победителям:</w:t>
      </w:r>
    </w:p>
    <w:p w:rsidR="004D4B5E" w:rsidRPr="00B74EFF" w:rsidRDefault="004D4B5E" w:rsidP="00DD37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победителям в отдельных конкурсах – дипломы;</w:t>
      </w:r>
    </w:p>
    <w:p w:rsidR="004D4B5E" w:rsidRPr="00B74EFF" w:rsidRDefault="004D4B5E" w:rsidP="00DD37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активным участникам мероприятий – свидетельство для портфолио;</w:t>
      </w:r>
    </w:p>
    <w:p w:rsidR="004D4B5E" w:rsidRPr="00B74EFF" w:rsidRDefault="004D4B5E" w:rsidP="00DD374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учителям – благодарственные письма администрации, материальные выплаты.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Подготовительный этап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Недели ведется в течение длительного времени, ее тема и содержание обсуждаются на заседании методического объединения учителей. Важным этапом подготовки Недели русского языка является избрание оргкомитета, в который входят, кроме ведущих учителей-словесников, обучающиеся, проявляющие большой интерес и активность во внеклассной работе по языку. В оргкомитет могут входить по 1-2 ученика от каждого класса. Учительский энтузиазм, желание заинтересовать учащихся своим предметом окажут плодотворное воздействие на учеников. Организационный комитет Недели может выполнять все необходимые действия, связанные с организацией тех или иных мероприятий, но научная и методическая консультация о способах проведения их может быть дана только учителем.</w:t>
      </w:r>
    </w:p>
    <w:p w:rsidR="004D4B5E" w:rsidRPr="00B74EFF" w:rsidRDefault="004D4B5E" w:rsidP="00DD374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реализации проекта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57"/>
        <w:gridCol w:w="3823"/>
        <w:gridCol w:w="1976"/>
        <w:gridCol w:w="2126"/>
      </w:tblGrid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Ответствен.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работы,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оформления актового зала, предметных кабинетов, реклама предстоящих мероприятий. Контроль за ходом подготовки к Неделе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 2 недели до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проведения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Основной этап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“Стиль художественный”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 русского языка. Вход в школу – чтение наизусть стихотворения, высказывания о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первым уроком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Оргкомитет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Линейка, посвященная открытию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сочинений на одну из тем “Ода русскому языку”, “Ода грамотному человеку” (7–9-е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дня, свободная от учебных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“Стиль публицистический”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бесед под общей рубрикой “Экология слова” (беседы о русском языке, об ученых-лингвистах проводят заранее подготовленные ученики)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второго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коллажа “Похвальное слово русскому языку” (5–6-е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дня, свободная от учебных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9-й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Ток-шоу “Речевой этикет – часть общей культуры человека”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“Стиль разговорный”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6-й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КВН “Увлекательная фразеология”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7-й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“Веселая грамматика”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дня, свободная от учебных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“Стиль научный”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Терминологические диктанты (проводятся по разным предметам)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дня на всех уроках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5-й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Интеллектуальная игра “Слова – близнецы”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8-й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Лингвистическое кафе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 “Стиль официально-деловой”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тетрадей “Пишу красиво” (5–7-е </w:t>
            </w:r>
            <w:proofErr w:type="spellStart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самый аккуратный, прилежный ученик)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Торжественное закрытие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Недели. Подведение итогов, награждение победителей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окончании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МО, оргкомитет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Контрольно-аналитический этап</w:t>
            </w:r>
          </w:p>
        </w:tc>
      </w:tr>
      <w:tr w:rsidR="004D4B5E" w:rsidRPr="00B74EFF" w:rsidTr="004D4B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проведенной работы, поэтапный анализ достоинств и недостатков хода проведения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половина дня, свободная от учебных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4B5E" w:rsidRPr="00B74EFF" w:rsidRDefault="004D4B5E" w:rsidP="00D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обучающиеся из числа оргкомитета</w:t>
            </w:r>
          </w:p>
        </w:tc>
      </w:tr>
    </w:tbl>
    <w:p w:rsidR="004D4B5E" w:rsidRPr="00B74EFF" w:rsidRDefault="004D4B5E" w:rsidP="00DD37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Ресурсы, необходимые для реализации проекта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организационных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(создание творческой группы по реализации проекта).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информационных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(сбор, обработка, анализ информации, нужной для реализации проекта, его тра</w:t>
      </w:r>
      <w:bookmarkStart w:id="0" w:name="_GoBack"/>
      <w:bookmarkEnd w:id="0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нсляция в ОУ, инструктирование кадров по реализации проекта).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кадровых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(подбор и расстановка педагогических работников, призванных обеспечить внедрение проекта).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мотивационных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(действия, призванные сформировать заинтересованность в решении задач, изменении существующих позиций учителей-предметников, внесение позиций в положение о стимулировании учителей, занимающихся реализацией проекта).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нормативно-правовых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(подготовка документов регламентирующего характера).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научно-методических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(создание научно-методического обеспечения реализации проекта, различных методических памяток и рекомендаций).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рефлексивного пространства для учителей, принимающих участие в проекте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(Создание сайта, страниц в Интернете, посвященных проблемам проведения предметной недели).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Обеспечение материально-технических условий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(наличие кабинетов русского языка и литературы, актового зала, интерактивного оборудования).</w:t>
      </w:r>
    </w:p>
    <w:p w:rsidR="004D4B5E" w:rsidRPr="00B74EFF" w:rsidRDefault="004D4B5E" w:rsidP="00DD37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Наличие у преподавателей педагогических компетенций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(владение учителем технологиями личностно-ориентированного обучения и воспитания, проектной методикой, групповыми и индивидуальными формами работы, владение знаниями психологии и возрастных особенностей обучающихся).</w:t>
      </w:r>
    </w:p>
    <w:p w:rsidR="004D4B5E" w:rsidRPr="00B74EFF" w:rsidRDefault="004D4B5E" w:rsidP="00DD37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Целевая аудитория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рассчитан на обучающихся 5–9-х классов общеобразовательной школы. Отбор участников проекта осуществляется на основе следующих принципов:</w:t>
      </w:r>
    </w:p>
    <w:p w:rsidR="004D4B5E" w:rsidRPr="00B74EFF" w:rsidRDefault="004D4B5E" w:rsidP="00DD37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принцип добровольности.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Школьники участвуют в предметной Неделе не ради отметок, а добровольно, из желания познать непознанное. Добровольность вступления обязывает учащихся к дисциплинированности и активности. Каждый обучающийся может попробовать свои силы в различных видах деятельности: выдвигать идеи, реализовывать их, фантазировать, рисовать, участвовать в театральных постановках, загадывать (придумывать) и разгадывать свои и уже существующие задачи и загадки, готовить сообщения и выступать с докладами на уроках.</w:t>
      </w:r>
    </w:p>
    <w:p w:rsidR="004D4B5E" w:rsidRPr="00B74EFF" w:rsidRDefault="004D4B5E" w:rsidP="00DD37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принцип массовости.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Желательно привлекать к внеклассной работе как можно больше обучающихся. Для этого необходимо широко пропагандировать среди школьников возможность их участия в предметной неделе и разъяснять пользу последней в практическом овладении русским языком.</w:t>
      </w:r>
    </w:p>
    <w:p w:rsidR="004D4B5E" w:rsidRPr="00B74EFF" w:rsidRDefault="004D4B5E" w:rsidP="00DD37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lastRenderedPageBreak/>
        <w:t>Ключевые участники проекта, их интересы в проекте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Ученики:</w:t>
      </w:r>
    </w:p>
    <w:p w:rsidR="004D4B5E" w:rsidRPr="00B74EFF" w:rsidRDefault="004D4B5E" w:rsidP="00DD37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продемонстрируют свои творческие достижения по предмету всей школе;</w:t>
      </w:r>
    </w:p>
    <w:p w:rsidR="004D4B5E" w:rsidRPr="00B74EFF" w:rsidRDefault="004D4B5E" w:rsidP="00DD37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блеснут собственными знаниями в компании единомышленников и ценителей русского языка;</w:t>
      </w:r>
    </w:p>
    <w:p w:rsidR="004D4B5E" w:rsidRPr="00B74EFF" w:rsidRDefault="004D4B5E" w:rsidP="00DD37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откроют для себя секреты лингвистики, выполняя конкурсные задания;</w:t>
      </w:r>
    </w:p>
    <w:p w:rsidR="004D4B5E" w:rsidRPr="00B74EFF" w:rsidRDefault="004D4B5E" w:rsidP="00DD37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найдут новых друзей, а, может быть, и коллег для будущих совместных проектов.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Учителя:</w:t>
      </w:r>
    </w:p>
    <w:p w:rsidR="004D4B5E" w:rsidRPr="00B74EFF" w:rsidRDefault="004D4B5E" w:rsidP="00DD37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создадут условия для формирования коммуникативных и предметных компетентностей своих учеников;</w:t>
      </w:r>
    </w:p>
    <w:p w:rsidR="004D4B5E" w:rsidRPr="00B74EFF" w:rsidRDefault="004D4B5E" w:rsidP="00DD37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помогут ученикам проявить себя в предмете, больше заинтересоваться им;</w:t>
      </w:r>
    </w:p>
    <w:p w:rsidR="004D4B5E" w:rsidRPr="00B74EFF" w:rsidRDefault="004D4B5E" w:rsidP="00DD37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познакомятся с творческими подходами к преподаванию своего предмета.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Классные коллективы:</w:t>
      </w:r>
    </w:p>
    <w:p w:rsidR="004D4B5E" w:rsidRPr="00B74EFF" w:rsidRDefault="004D4B5E" w:rsidP="00DD374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проведут незабываемое и полезное внеклассное мероприятие;</w:t>
      </w:r>
    </w:p>
    <w:p w:rsidR="004D4B5E" w:rsidRPr="00B74EFF" w:rsidRDefault="004D4B5E" w:rsidP="00DD374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сформируют и подготовят творческую команду для участия в олимпиадах по русскому языку;</w:t>
      </w:r>
    </w:p>
    <w:p w:rsidR="004D4B5E" w:rsidRPr="00B74EFF" w:rsidRDefault="004D4B5E" w:rsidP="00DD374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получат эффективную образовательную среду;</w:t>
      </w:r>
    </w:p>
    <w:p w:rsidR="004D4B5E" w:rsidRPr="00B74EFF" w:rsidRDefault="004D4B5E" w:rsidP="00DD374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заявят о себе в образовательном пространстве школы.</w:t>
      </w:r>
    </w:p>
    <w:p w:rsidR="004D4B5E" w:rsidRPr="00B74EFF" w:rsidRDefault="004D4B5E" w:rsidP="00DD37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Администрация:</w:t>
      </w:r>
    </w:p>
    <w:p w:rsidR="004D4B5E" w:rsidRPr="00B74EFF" w:rsidRDefault="004D4B5E" w:rsidP="00DD374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проведет мониторинг уровня профессионализма учителя;</w:t>
      </w:r>
    </w:p>
    <w:p w:rsidR="004D4B5E" w:rsidRPr="00B74EFF" w:rsidRDefault="004D4B5E" w:rsidP="00DD374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 материалы об опыте учителя для представления на аттестацию, награждение, конкурсы;</w:t>
      </w:r>
    </w:p>
    <w:p w:rsidR="004D4B5E" w:rsidRPr="00B74EFF" w:rsidRDefault="004D4B5E" w:rsidP="00DD374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пополнит информационно-методический банк, предназначенный для обеспечения целостного видения деятельности педагогических работников.</w:t>
      </w:r>
    </w:p>
    <w:p w:rsidR="004D4B5E" w:rsidRPr="00B74EFF" w:rsidRDefault="004D4B5E" w:rsidP="00DD37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Партнеры проекта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Учителя-предметники: в ходе проведения Недели необходимо организовать взаимосвязь с другими методическими объединениями.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Родительская общественность: родители могут быть как активными участниками внеклассных мероприятий (непосредственно участвовать в конкурсах, играх, быть в составе жюри и т.п., являться членами оргкомитета), так и пассивными (читать информационные стенды, знакомиться с итогами каждого дня, представленными на карте путешествия, с материалами, размещенными на сайте школы).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Результативность деятельности 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проекту определяется индивидуальными критериями педагогической деятельности, а именно:</w:t>
      </w:r>
    </w:p>
    <w:p w:rsidR="004D4B5E" w:rsidRPr="00B74EFF" w:rsidRDefault="004D4B5E" w:rsidP="00DD37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результативные </w:t>
      </w: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показателями эффективности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работы учителя (профессиональное мастерство и творчество учителя при проведении открытых уроков и внеклассных мероприятий, победы и призовые места учеников в конкурсах в рамках Недели, разнообразие задач профессиональной деятельности, использование разнообразных технологий);</w:t>
      </w:r>
    </w:p>
    <w:p w:rsidR="004D4B5E" w:rsidRPr="00B74EFF" w:rsidRDefault="004D4B5E" w:rsidP="00DD37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показателями развитости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профессионального общения считаются: владение приемами работы в “команде”; создание новых форм делового и творческого общения, бесконфликтное сотрудничество;</w:t>
      </w:r>
    </w:p>
    <w:p w:rsidR="004D4B5E" w:rsidRPr="00B74EFF" w:rsidRDefault="004D4B5E" w:rsidP="00DD37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показателями зрелости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личности педагога могут выступать: способность к накоплению и анализу собственного профессионального опыта, способность поддерживать удовлетворенность трудом.</w:t>
      </w:r>
    </w:p>
    <w:p w:rsidR="004D4B5E" w:rsidRPr="00B74EFF" w:rsidRDefault="004D4B5E" w:rsidP="00DD37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показателем активности </w:t>
      </w:r>
      <w:proofErr w:type="gramStart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являются познавательный интерес, самостоятельность, </w:t>
      </w:r>
      <w:proofErr w:type="spellStart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логико-лингвистического оперирования, уровень речевого развития.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 </w:t>
      </w: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критерии эффективности</w:t>
      </w: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проекта выражаются:</w:t>
      </w:r>
    </w:p>
    <w:p w:rsidR="004D4B5E" w:rsidRPr="00B74EFF" w:rsidRDefault="004D4B5E" w:rsidP="00DD374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востребованности проекта;</w:t>
      </w:r>
    </w:p>
    <w:p w:rsidR="004D4B5E" w:rsidRPr="00B74EFF" w:rsidRDefault="004D4B5E" w:rsidP="00DD374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охвате подростков;</w:t>
      </w:r>
    </w:p>
    <w:p w:rsidR="004D4B5E" w:rsidRPr="00B74EFF" w:rsidRDefault="004D4B5E" w:rsidP="00DD374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привлечении других специалистов, общественности;</w:t>
      </w:r>
    </w:p>
    <w:p w:rsidR="004D4B5E" w:rsidRPr="00B74EFF" w:rsidRDefault="004D4B5E" w:rsidP="00DD374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состоянии эмоционально-деловых отношений участников проекта;</w:t>
      </w:r>
    </w:p>
    <w:p w:rsidR="004D4B5E" w:rsidRPr="00B74EFF" w:rsidRDefault="004D4B5E" w:rsidP="00DD374A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уровне культуры участников проекта.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Психологическая целесообразность эффективности проекта</w:t>
      </w:r>
      <w:r w:rsidRPr="00B74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предметной недели выстроена с учетом возрастных особенностей обучающихся, а также наличием опорных знаний и умений, сформированных у детей при изучении русского языка. Субъектами многообразных социокультурных отношений в рамках реализации проекта являются педагоги, обучающиеся, родители, взаимодействие которых происходит на различных уровнях.</w:t>
      </w:r>
    </w:p>
    <w:p w:rsidR="004D4B5E" w:rsidRPr="00B74EFF" w:rsidRDefault="004D4B5E" w:rsidP="00DD374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Перспективы дальнейшего развития проекта</w:t>
      </w:r>
    </w:p>
    <w:p w:rsidR="004D4B5E" w:rsidRPr="00B74EFF" w:rsidRDefault="004D4B5E" w:rsidP="00DD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4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перспективе – это может быть дистанционная предметная неделя, которая предоставит возможность через продуктивную деятельность с использованием телекоммуникаций закреплять знания, полученные на уроках, развивать ключевые и предметные компетентности обучающихся, реализовывать творческий потенциал школьников и педагогов. Это повлечет изменение содержания мероприятий (например, путешествие по разделам русского языка или тематическая неделя, посвященная какому-то значимому событию); формы их проведения (например, викторины, конкурсы, олимпиады, конференции и т.п.), изменение контингента участников, организаторов, расширение территории.</w:t>
      </w:r>
    </w:p>
    <w:p w:rsidR="00F4130E" w:rsidRPr="00B74EFF" w:rsidRDefault="00F4130E" w:rsidP="00DD3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130E" w:rsidRPr="00B74EFF" w:rsidSect="00EE6951">
      <w:pgSz w:w="11906" w:h="16838"/>
      <w:pgMar w:top="720" w:right="720" w:bottom="720" w:left="72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C0C"/>
    <w:multiLevelType w:val="multilevel"/>
    <w:tmpl w:val="7BFE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E2884"/>
    <w:multiLevelType w:val="multilevel"/>
    <w:tmpl w:val="FC48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30D8A"/>
    <w:multiLevelType w:val="multilevel"/>
    <w:tmpl w:val="2B58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B4DB9"/>
    <w:multiLevelType w:val="multilevel"/>
    <w:tmpl w:val="EB46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82BB3"/>
    <w:multiLevelType w:val="multilevel"/>
    <w:tmpl w:val="528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826CB"/>
    <w:multiLevelType w:val="multilevel"/>
    <w:tmpl w:val="FEEE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07E61"/>
    <w:multiLevelType w:val="multilevel"/>
    <w:tmpl w:val="5BA8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76415"/>
    <w:multiLevelType w:val="multilevel"/>
    <w:tmpl w:val="A92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D5D0E"/>
    <w:multiLevelType w:val="multilevel"/>
    <w:tmpl w:val="3486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137DA0"/>
    <w:multiLevelType w:val="multilevel"/>
    <w:tmpl w:val="7106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67AD2"/>
    <w:multiLevelType w:val="multilevel"/>
    <w:tmpl w:val="329636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7E300A"/>
    <w:multiLevelType w:val="multilevel"/>
    <w:tmpl w:val="37EA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E29FE"/>
    <w:multiLevelType w:val="multilevel"/>
    <w:tmpl w:val="6792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61727"/>
    <w:multiLevelType w:val="multilevel"/>
    <w:tmpl w:val="D4CE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950EF3"/>
    <w:multiLevelType w:val="multilevel"/>
    <w:tmpl w:val="7EAA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AB1A00"/>
    <w:multiLevelType w:val="multilevel"/>
    <w:tmpl w:val="453E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2"/>
  </w:num>
  <w:num w:numId="5">
    <w:abstractNumId w:val="8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3"/>
  </w:num>
  <w:num w:numId="11">
    <w:abstractNumId w:val="14"/>
  </w:num>
  <w:num w:numId="12">
    <w:abstractNumId w:val="11"/>
  </w:num>
  <w:num w:numId="13">
    <w:abstractNumId w:val="7"/>
  </w:num>
  <w:num w:numId="14">
    <w:abstractNumId w:val="15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4B5E"/>
    <w:rsid w:val="004D4B5E"/>
    <w:rsid w:val="00B74EFF"/>
    <w:rsid w:val="00CE2B1D"/>
    <w:rsid w:val="00DD374A"/>
    <w:rsid w:val="00EE6951"/>
    <w:rsid w:val="00F41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7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59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2572</Words>
  <Characters>14664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2016-08-27T18:29:00Z</dcterms:created>
  <dcterms:modified xsi:type="dcterms:W3CDTF">2018-03-29T20:11:00Z</dcterms:modified>
</cp:coreProperties>
</file>