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FD" w:rsidRDefault="00BC56FD" w:rsidP="00BC5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Малыхина Л.Н.,</w:t>
      </w:r>
      <w:r w:rsidR="00615A98">
        <w:rPr>
          <w:rFonts w:ascii="Times New Roman" w:hAnsi="Times New Roman" w:cs="Times New Roman"/>
          <w:i/>
          <w:sz w:val="24"/>
          <w:szCs w:val="24"/>
        </w:rPr>
        <w:t>воспитатель</w:t>
      </w:r>
      <w:bookmarkStart w:id="0" w:name="_GoBack"/>
      <w:bookmarkEnd w:id="0"/>
    </w:p>
    <w:p w:rsidR="00BC56FD" w:rsidRDefault="00BC56FD" w:rsidP="00BC5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ГБУЗ «Детский санаторий «Солнечное», </w:t>
      </w:r>
    </w:p>
    <w:p w:rsidR="00BC56FD" w:rsidRDefault="00BC56FD" w:rsidP="00BC5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онкологическое отделение №5,</w:t>
      </w:r>
    </w:p>
    <w:p w:rsidR="00BC56FD" w:rsidRDefault="00BC56FD" w:rsidP="00BC5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Курортный район, Санкт-Петербург</w:t>
      </w:r>
    </w:p>
    <w:p w:rsidR="00BC56FD" w:rsidRDefault="00BC56FD" w:rsidP="00BC56F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D5914" w:rsidRDefault="003A5EB8" w:rsidP="004D59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в группе на уроке и воспитательном занятии</w:t>
      </w:r>
    </w:p>
    <w:p w:rsidR="004D5914" w:rsidRPr="004D5914" w:rsidRDefault="004D5914" w:rsidP="004D59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6575" w:rsidRPr="00703031" w:rsidRDefault="000F6575" w:rsidP="004D5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современном этапе развития общес</w:t>
      </w:r>
      <w:r w:rsidR="0069142D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тва государство направляет педагогам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запрос – подготовить не просто че</w:t>
      </w:r>
      <w:r w:rsidR="0069142D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ловека, а 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конкурентоспособную </w:t>
      </w:r>
      <w:r w:rsidR="00703031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личность.</w:t>
      </w:r>
    </w:p>
    <w:p w:rsidR="000F6575" w:rsidRPr="00703031" w:rsidRDefault="000F6575" w:rsidP="004D5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этой ситуации должны</w:t>
      </w:r>
      <w:r w:rsidR="00A478CE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03031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измениться цели</w:t>
      </w:r>
      <w:r w:rsidR="0069142D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</w:t>
      </w:r>
      <w:r w:rsidR="00A478CE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69142D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воспитания. </w:t>
      </w:r>
    </w:p>
    <w:p w:rsidR="00703031" w:rsidRDefault="00703031" w:rsidP="004D5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того, как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приходит в школу, ведущей деятельностью является игровая деятельность. Дошкольники практически всегда имеют общество сверстников – партнеров по игре. Об этом заботятся родители и воспитатели дошкольных учреждений. Общение со сверстниками создает условия для развития творческого начала в ребенке и для формирования у него волевых компонентов деятельности по утверждению, отстаиванию и защите своей позиции. Создаются условия для самовыявления ребенка, а значит для его самопознания и самооценки. Далее в жизни ребенка происходят очень важные перемены: он становится школьником. С радостью идет в школу - его притягивает новизна. </w:t>
      </w:r>
    </w:p>
    <w:p w:rsidR="000F6575" w:rsidRPr="00703031" w:rsidRDefault="000F6575" w:rsidP="00703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происходит в школе? Детей рассаживают за удобные современные парты, запрещают разговаривать друг с другом, взаимопомощь на уроке называют «подсказкой и списыванием». И получается, что в учении – в их главном на данном возрастном этапе деле – они лишены общества сверстников и нормального развития. Дети учатся рядом, но не вместе, не сотрудничая друг с другом. В результате получается, что мы лишаем детей возможности нормального развития, так как лишаем возможности общения. Поэто</w:t>
      </w:r>
      <w:r w:rsidR="0069142D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 педагоги </w:t>
      </w:r>
      <w:r w:rsidR="00703031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(учителя</w:t>
      </w:r>
      <w:r w:rsidR="0069142D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воспитатели) на современном этапе должны 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сотрудничество детей, помочь им во взаимодействии. Таким образом, обеспечить условия для зарождения инициативности самого ребенка.</w:t>
      </w:r>
    </w:p>
    <w:p w:rsidR="000F6575" w:rsidRPr="00703031" w:rsidRDefault="000F6575" w:rsidP="004D5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успешной самореализации в современном российском обществе человек должен обладать следующим набором ключевых компетентностей:</w:t>
      </w:r>
    </w:p>
    <w:p w:rsidR="000F6575" w:rsidRPr="00703031" w:rsidRDefault="00703031" w:rsidP="0070303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отовность делать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сознанный и ответственный выбор;</w:t>
      </w:r>
    </w:p>
    <w:p w:rsidR="000F6575" w:rsidRPr="00703031" w:rsidRDefault="00703031" w:rsidP="0070303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ехнологическая компетентность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703031" w:rsidP="0070303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отовность к самообразованию (образованию через всю жизнь)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703031" w:rsidP="0070303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нформационная компетентность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703031" w:rsidP="0070303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оциальная компетентность (готовность к продуктивному социальному взаимодействию)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703031" w:rsidP="0070303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оммуникативная компетентность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6575" w:rsidRPr="00703031" w:rsidRDefault="000F6575" w:rsidP="004D5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групповое взаимодействие позволяет развивать необходимые качества для дальнейшего формирования компетенций.</w:t>
      </w:r>
      <w:r w:rsid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030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Группа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общность людей, объединенных совместной деятельностью, единством целей и интересов, взаимной ответственностью.</w:t>
      </w:r>
    </w:p>
    <w:p w:rsidR="00703031" w:rsidRPr="00703031" w:rsidRDefault="0069142D" w:rsidP="004D5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Групповая форма работы детей 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предъявля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 высокие требования к учителю и воспитателю. </w:t>
      </w:r>
      <w:r w:rsidR="00922D73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должны 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 владеть дисциплиной, в совершенстве освоить технологию групповой работы, уметь регу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лировать взаимодействие детей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аботая с группой детей, мы выступаем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роли консультанта, взро</w:t>
      </w:r>
      <w:r w:rsidR="00441D9F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слого помощника. Наша позиция и </w:t>
      </w:r>
      <w:r w:rsidR="00703031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позиция ребенка равны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лишь одно различие: один - познает, а другой - помогает ему в познании, имеет определенный жизненный опыт, которым он может поделиться.</w:t>
      </w:r>
    </w:p>
    <w:p w:rsidR="000F6575" w:rsidRPr="00703031" w:rsidRDefault="000F6575" w:rsidP="00703031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3031">
        <w:rPr>
          <w:rFonts w:ascii="Times New Roman" w:hAnsi="Times New Roman" w:cs="Times New Roman"/>
          <w:i/>
          <w:sz w:val="24"/>
          <w:szCs w:val="24"/>
          <w:lang w:eastAsia="ru-RU"/>
        </w:rPr>
        <w:t>Общие прави</w:t>
      </w:r>
      <w:r w:rsidR="00703031">
        <w:rPr>
          <w:rFonts w:ascii="Times New Roman" w:hAnsi="Times New Roman" w:cs="Times New Roman"/>
          <w:i/>
          <w:sz w:val="24"/>
          <w:szCs w:val="24"/>
          <w:lang w:eastAsia="ru-RU"/>
        </w:rPr>
        <w:t>ла организации групповой работы</w:t>
      </w:r>
    </w:p>
    <w:p w:rsidR="000F6575" w:rsidRPr="00703031" w:rsidRDefault="00441D9F" w:rsidP="004D5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построении группового 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сотрудничества детей необходимо учитывать:</w:t>
      </w:r>
    </w:p>
    <w:p w:rsidR="000F6575" w:rsidRPr="00703031" w:rsidRDefault="00703031" w:rsidP="0070303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акой формы общения в их опыте еще не было, значит, этот навык нужно формировать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031" w:rsidRDefault="00703031" w:rsidP="00ED201D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аучить детей</w:t>
      </w:r>
      <w:r w:rsidR="00441D9F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сесть, 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соглашаться, как возражать, как попросить о помощи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03031" w:rsidRPr="00703031" w:rsidRDefault="00703031" w:rsidP="00ED201D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бязателен разбор ошибок совместной работы.</w:t>
      </w:r>
    </w:p>
    <w:p w:rsidR="00703031" w:rsidRDefault="000F6575" w:rsidP="007030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Соединение детей в группы – очень сложный процесс, который может зависеть от личных качеств, межличностных отношений, склонностей, желания, сложности материала, предполагаемого результата и др.</w:t>
      </w:r>
      <w:r w:rsid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F6575" w:rsidRPr="00703031" w:rsidRDefault="00441D9F" w:rsidP="004D5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учесть, что в группе может быть ребенок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мож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 отказаться от </w:t>
      </w:r>
      <w:r w:rsidR="00703031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работы,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этому нужно быть готовым. Подготовить индивидуальные задания. Как правило, и такие дети в свое время тоже начинают сотрудничать, но для этого необходимо время.</w:t>
      </w:r>
    </w:p>
    <w:p w:rsidR="000F6575" w:rsidRPr="00703031" w:rsidRDefault="000F6575" w:rsidP="004D5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необходимо общую работу группы; необходимо всегда подчеркивать человеческие достоинства: вежливость, дружелюбие, приветливость, взаимовыручку и др.</w:t>
      </w:r>
    </w:p>
    <w:p w:rsidR="000F6575" w:rsidRDefault="000F6575" w:rsidP="004D5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учесть,</w:t>
      </w:r>
      <w:r w:rsidR="00441D9F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абсолютной тишины во время работы 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будет, поэтому нужно придумать определенный сигнал, по которому наступает тишина.</w:t>
      </w:r>
    </w:p>
    <w:p w:rsidR="004D5914" w:rsidRDefault="004D5914" w:rsidP="007030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6575" w:rsidRPr="00703031" w:rsidRDefault="000F6575" w:rsidP="007030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Преимущества </w:t>
      </w:r>
      <w:r w:rsidR="00922D73" w:rsidRPr="007030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работы в группе на уроке и воспитательном занятии:</w:t>
      </w:r>
    </w:p>
    <w:p w:rsidR="000F6575" w:rsidRPr="00703031" w:rsidRDefault="008340CD" w:rsidP="008340C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риобщение к важным навыкам жизни (действенное общение, умение слушать, умение разрешать конфликты, умение работать сообща для достижения общей цели, умение выслушива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точку зрения другого и т.д.);</w:t>
      </w:r>
    </w:p>
    <w:p w:rsidR="000F6575" w:rsidRPr="00703031" w:rsidRDefault="008340CD" w:rsidP="008340CD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абота в группе помогает</w:t>
      </w:r>
      <w:r w:rsidR="00922D73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03031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ребенку проявить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себя, так как в группе нет </w:t>
      </w:r>
      <w:r w:rsidR="00922D73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подавляющего авторитета и </w:t>
      </w:r>
      <w:r w:rsidR="00703031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8340CD" w:rsidP="008340CD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оспитывается взаимоуважение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8340CD" w:rsidP="008340CD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еняются отношения ко всему, укрепляется дружба, улучшаются межличностные отношения; устанавливается психологический комфорт в коллективе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8340CD" w:rsidP="008340CD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оявляется возможность избежать негативных сторон соревнования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8340CD" w:rsidP="008340CD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 убеждаются в ценности взаимопомощи; порождает взаимную ответственность, внимательность, формирует интерес к работе товарища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8340CD" w:rsidRDefault="008340CD" w:rsidP="00A949BF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реализуется принцип 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8340CD" w:rsidP="008340CD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беспечивается единство воспитания и обучения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8340CD" w:rsidP="008340CD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922D73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ежду детьми и старшими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устанавливаются доверительные отношения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8340CD" w:rsidP="008340CD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922D73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инимальный объем 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задания.</w:t>
      </w:r>
    </w:p>
    <w:p w:rsidR="004D5914" w:rsidRDefault="004D5914" w:rsidP="007030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6575" w:rsidRPr="00703031" w:rsidRDefault="000F6575" w:rsidP="007030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Пр</w:t>
      </w:r>
      <w:r w:rsidR="007030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имерные правила работы в группе</w:t>
      </w:r>
    </w:p>
    <w:p w:rsidR="000F6575" w:rsidRPr="00703031" w:rsidRDefault="000F6575" w:rsidP="00703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дать в готовом виде, но лучше, если участники сами разработают определенные правила. Например, активное участие каждого, обращение по имени, выслушивать мнение </w:t>
      </w:r>
      <w:r w:rsidR="00CC1E06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каждого, уметь </w:t>
      </w:r>
      <w:r w:rsidR="00703031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договариваться, определить</w:t>
      </w:r>
      <w:r w:rsidR="00CC1E06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общие правила работы.</w:t>
      </w:r>
    </w:p>
    <w:p w:rsidR="004D5914" w:rsidRDefault="004D5914" w:rsidP="007030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6575" w:rsidRPr="00703031" w:rsidRDefault="00703031" w:rsidP="007030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Способы формирования групп</w:t>
      </w:r>
    </w:p>
    <w:p w:rsidR="000F6575" w:rsidRPr="00703031" w:rsidRDefault="000F6575" w:rsidP="00703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при организации групповой работы необходимо обращать на формирование групп. От того, насколько правильно и удачно сформирована группа, будет зависеть успешность работы в целом. Величина группы различна, в зависимости от содержания и характера работы, она колеблется от 2 до 6 человек, в более многочисленных группах не обеспечивается активная работа всех чле</w:t>
      </w:r>
      <w:r w:rsidR="00CC1E06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 группы. 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несколько примеров:</w:t>
      </w:r>
    </w:p>
    <w:p w:rsidR="000F6575" w:rsidRPr="00703031" w:rsidRDefault="000F6575" w:rsidP="00153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Группа по желанию.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Участники сами формируют состав своей группы, но результат такой работы трудно </w:t>
      </w:r>
      <w:r w:rsidR="00703031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прогнозировать.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таких группах нет психологической несовместимости, лучше контакт, но разная сила групп и наполняемость.</w:t>
      </w:r>
    </w:p>
    <w:p w:rsidR="000F6575" w:rsidRPr="00703031" w:rsidRDefault="000F6575" w:rsidP="00153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Случайная группа. 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объединяются только для данной работы. Несовместимость таких групп может привести к конфликту и сделать работу практически невозможной. Формирование по цвету, числам и т.д.</w:t>
      </w:r>
    </w:p>
    <w:p w:rsidR="000F6575" w:rsidRPr="00703031" w:rsidRDefault="00703031" w:rsidP="00153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Группа,</w:t>
      </w:r>
      <w:r w:rsidR="000F6575" w:rsidRPr="00703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сформированная лидером.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 группы однородный, т.к. лидер выбирает тех участников, кто способен достичь определенного результата.</w:t>
      </w:r>
    </w:p>
    <w:p w:rsidR="004D5914" w:rsidRDefault="004D5914" w:rsidP="001538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BC2808" w:rsidRDefault="00BC2808" w:rsidP="001538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BC2808" w:rsidRDefault="00BC2808" w:rsidP="001538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BC2808" w:rsidRDefault="00BC2808" w:rsidP="001538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BC2808" w:rsidRDefault="00BC2808" w:rsidP="001538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0F6575" w:rsidRPr="001538F5" w:rsidRDefault="000F6575" w:rsidP="001538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8F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lastRenderedPageBreak/>
        <w:t>Составляющие группово</w:t>
      </w:r>
      <w:r w:rsidR="00CC1E06" w:rsidRPr="001538F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й </w:t>
      </w:r>
      <w:r w:rsidR="00703031" w:rsidRPr="001538F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деятельности (</w:t>
      </w:r>
      <w:r w:rsidRPr="001538F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этапы):</w:t>
      </w:r>
    </w:p>
    <w:p w:rsidR="000F6575" w:rsidRPr="00703031" w:rsidRDefault="000F6575" w:rsidP="001538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</w:t>
      </w:r>
      <w:r w:rsidR="00CC1E06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дварительная подготовка детей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выполнению группо</w:t>
      </w:r>
      <w:r w:rsidR="00CC1E06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вого задания (</w:t>
      </w:r>
      <w:r w:rsidR="00703031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 задач</w:t>
      </w:r>
      <w:r w:rsidR="00CC1E06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краткий </w:t>
      </w:r>
      <w:r w:rsidR="00703031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инструктаж,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раздача дидактического материала)</w:t>
      </w:r>
      <w:r w:rsidR="0015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1538F5" w:rsidP="001538F5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бсуждение и соста</w:t>
      </w:r>
      <w:r w:rsidR="00CC1E06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вление плана </w:t>
      </w:r>
      <w:r w:rsidR="00703031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выполнения задания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группе, определение способов его решения (ориентировочная деятельность), распределение обязанностей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1538F5" w:rsidP="001538F5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CC1E06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абота по </w:t>
      </w:r>
      <w:r w:rsidR="00703031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выполнению задания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1538F5" w:rsidP="001538F5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аблюдение учителя и корректировка работы группы и отдельных учащихся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Default="001538F5" w:rsidP="001538F5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заимная проверка и контроль выполнения задания в группе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538F5" w:rsidRDefault="001538F5" w:rsidP="00703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6575" w:rsidRPr="001538F5" w:rsidRDefault="000F6575" w:rsidP="001538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8F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Примерное ролевое распределение в группе:</w:t>
      </w:r>
    </w:p>
    <w:p w:rsidR="000F6575" w:rsidRPr="00703031" w:rsidRDefault="000F6575" w:rsidP="001538F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Организатор (лидер) – организует работу группы</w:t>
      </w:r>
      <w:r w:rsidR="0015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1538F5" w:rsidP="001538F5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екретарь – оформляет решение группы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1538F5" w:rsidP="001538F5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омощник секретаря – записывает все предложения членов группы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1538F5" w:rsidP="001538F5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пикер – представляет результаты работы группы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1538F5" w:rsidP="001538F5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омощник спикера – следит за выполнением правил в группе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6575" w:rsidRPr="00703031" w:rsidRDefault="001538F5" w:rsidP="001538F5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0F6575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ранитель времени – следит за соблюдением регламента работы группы.</w:t>
      </w:r>
    </w:p>
    <w:p w:rsidR="000F6575" w:rsidRDefault="000F6575" w:rsidP="00703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участник одновременно выступает в роли </w:t>
      </w:r>
      <w:r w:rsidRPr="00703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«генератора идей», «понимающего», «критика»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6575" w:rsidRPr="001538F5" w:rsidRDefault="000F6575" w:rsidP="001538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538F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Способы органи</w:t>
      </w:r>
      <w:r w:rsidR="001538F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зации группового взаимодействия</w:t>
      </w:r>
    </w:p>
    <w:p w:rsidR="000F6575" w:rsidRPr="00703031" w:rsidRDefault="000F6575" w:rsidP="00703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зависимости от типа выполняемого задания и характера организуемой деятельности можно выделить несколько способов работы, позволяющих одновременно обеспечить взаимодействие учащихся в малых и крупных группах:</w:t>
      </w:r>
    </w:p>
    <w:p w:rsidR="000F6575" w:rsidRPr="00703031" w:rsidRDefault="000F6575" w:rsidP="001538F5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Малые группы получают одно и то же задание, выполняют его, представляют в устной или письменной форме (или заносят результаты в общую таблицу), соотносят с результатами деятельности других групп, дополняя друг друга, исправляя ошибки, оценивая эффективность групповой работы.</w:t>
      </w:r>
    </w:p>
    <w:p w:rsidR="000F6575" w:rsidRPr="00703031" w:rsidRDefault="000F6575" w:rsidP="0070303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получают разные задания. Выполнив задание, группы представляют результаты работы на общее обсуждение.</w:t>
      </w:r>
    </w:p>
    <w:p w:rsidR="000F6575" w:rsidRPr="00703031" w:rsidRDefault="000F6575" w:rsidP="0070303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Группы получают разные, но работающие на общий результат задания. По окончании работы результаты сводятся вместе, происходит групповое </w:t>
      </w:r>
      <w:proofErr w:type="spellStart"/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взаимообучение</w:t>
      </w:r>
      <w:proofErr w:type="spellEnd"/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6575" w:rsidRPr="00703031" w:rsidRDefault="000F6575" w:rsidP="0070303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сменного состава позволяют одновременно реализовать 1-й и 3-й способы организации работы, при этом обеспечивают разделение заданий не только между группами, но и между каждым учащимся.</w:t>
      </w:r>
    </w:p>
    <w:p w:rsidR="000F6575" w:rsidRPr="00703031" w:rsidRDefault="000F6575" w:rsidP="0070303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групп по принципу «вертушки» дает возможность каждой группе последовательно проработать все задания, перемещаясь по аудитории от одного стола к другому. На каждом столе представлено новое задание или часть общего задания. Работой за каждым столом может руководить «консультант».</w:t>
      </w:r>
    </w:p>
    <w:p w:rsidR="000F6575" w:rsidRDefault="000F6575" w:rsidP="0070303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групп по принципу «эстафеты»: в пространстве аудитории перемещаются не группы, а задания. Каждой группе выдается задание, над которым она начинает работу. Через определенное время задание передается другой группе по кругу, а данная группа получает задание от другой. Таким образом, каждая группа вносит свой вклад в решение каждой учебной задачи. В конце работы каждая группа обобщает результаты своей работы и представляет конечный результат на всеобщее обсуждение.</w:t>
      </w:r>
    </w:p>
    <w:p w:rsidR="000F6575" w:rsidRPr="001538F5" w:rsidRDefault="001538F5" w:rsidP="001538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Формы групповой работы</w:t>
      </w:r>
    </w:p>
    <w:p w:rsidR="000F6575" w:rsidRPr="00703031" w:rsidRDefault="000F6575" w:rsidP="001538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Мозговой штурм. 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метод продуцирования идей </w:t>
      </w:r>
      <w:r w:rsidR="00CC1E06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решений при работе в группе. </w:t>
      </w:r>
    </w:p>
    <w:p w:rsidR="000F6575" w:rsidRPr="00703031" w:rsidRDefault="000F6575" w:rsidP="001538F5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Групповая дискуссия. 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Специфическая форма беседы, организуемая ведущим, когда у участников на основании своих знаний и опыта имеются различные мнения по как</w:t>
      </w:r>
      <w:r w:rsidR="00CC1E06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ой-либо проблеме.</w:t>
      </w:r>
    </w:p>
    <w:p w:rsidR="000F6575" w:rsidRPr="001538F5" w:rsidRDefault="000F6575" w:rsidP="001538F5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Ролевая игра.</w:t>
      </w:r>
    </w:p>
    <w:p w:rsidR="000F6575" w:rsidRPr="001538F5" w:rsidRDefault="001538F5" w:rsidP="001538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lastRenderedPageBreak/>
        <w:t>Недостатки группового обучения</w:t>
      </w:r>
    </w:p>
    <w:p w:rsidR="00666430" w:rsidRPr="00703031" w:rsidRDefault="000F6575" w:rsidP="0042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Трудности комплектования групп - часто в одной группе ока</w:t>
      </w:r>
      <w:r w:rsidR="00CC1E06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зываются разные по силам дети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одинаковая для всех участников группы оценка не будет отра</w:t>
      </w:r>
      <w:r w:rsidR="00CC1E06"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жать вклад определенного ребенка</w:t>
      </w:r>
      <w:r w:rsidR="00426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 е. будет несправедливой. Н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еодинаковыми по силе могут оказаться и группы в целом, и, хотя это можно скорректировать разными по сложности заданиями, тогда возникает проблема «весового» наполнения оценки, ее д</w:t>
      </w:r>
      <w:r w:rsidR="00426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ифференцированности. </w:t>
      </w:r>
      <w:r w:rsidRPr="007030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Трудность объективного оценивания каждого участника при выполнении групповой работы.</w:t>
      </w:r>
    </w:p>
    <w:p w:rsidR="00666430" w:rsidRPr="00426747" w:rsidRDefault="00666430" w:rsidP="0042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 групповой работы велик. Но это серьезный, профессиональный прием работы.</w:t>
      </w:r>
    </w:p>
    <w:p w:rsidR="00666430" w:rsidRPr="00426747" w:rsidRDefault="00666430" w:rsidP="0042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чем чаще все мы, работающие с детьми, будем задавать себе вопрос: а зачем мы сейчас разделили детей на группы, тем профессиональнее будет наша работа.</w:t>
      </w:r>
    </w:p>
    <w:p w:rsidR="0008232D" w:rsidRPr="00703031" w:rsidRDefault="0008232D" w:rsidP="007030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232D" w:rsidRPr="0070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387"/>
    <w:multiLevelType w:val="multilevel"/>
    <w:tmpl w:val="0E42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C70D6"/>
    <w:multiLevelType w:val="multilevel"/>
    <w:tmpl w:val="23388F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051C3"/>
    <w:multiLevelType w:val="multilevel"/>
    <w:tmpl w:val="E98C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9086B"/>
    <w:multiLevelType w:val="multilevel"/>
    <w:tmpl w:val="1E12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1571E"/>
    <w:multiLevelType w:val="multilevel"/>
    <w:tmpl w:val="B5A406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D245D"/>
    <w:multiLevelType w:val="multilevel"/>
    <w:tmpl w:val="93C0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15268"/>
    <w:multiLevelType w:val="multilevel"/>
    <w:tmpl w:val="511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8E0538"/>
    <w:multiLevelType w:val="multilevel"/>
    <w:tmpl w:val="E734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97F7D"/>
    <w:multiLevelType w:val="multilevel"/>
    <w:tmpl w:val="3FE479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94C0A"/>
    <w:multiLevelType w:val="multilevel"/>
    <w:tmpl w:val="9F76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C3881"/>
    <w:multiLevelType w:val="multilevel"/>
    <w:tmpl w:val="E9D883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F4B29"/>
    <w:multiLevelType w:val="multilevel"/>
    <w:tmpl w:val="4A20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F6326"/>
    <w:multiLevelType w:val="multilevel"/>
    <w:tmpl w:val="D6BE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7A3A7B"/>
    <w:multiLevelType w:val="multilevel"/>
    <w:tmpl w:val="9C04D9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7E75E1"/>
    <w:multiLevelType w:val="multilevel"/>
    <w:tmpl w:val="EED291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479B3"/>
    <w:multiLevelType w:val="multilevel"/>
    <w:tmpl w:val="222A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86D68"/>
    <w:multiLevelType w:val="multilevel"/>
    <w:tmpl w:val="F30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33D42"/>
    <w:multiLevelType w:val="multilevel"/>
    <w:tmpl w:val="929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F60FB6"/>
    <w:multiLevelType w:val="multilevel"/>
    <w:tmpl w:val="EF0C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1417F"/>
    <w:multiLevelType w:val="multilevel"/>
    <w:tmpl w:val="B44086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00FA7"/>
    <w:multiLevelType w:val="multilevel"/>
    <w:tmpl w:val="6920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2B694A"/>
    <w:multiLevelType w:val="multilevel"/>
    <w:tmpl w:val="0606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5"/>
  </w:num>
  <w:num w:numId="5">
    <w:abstractNumId w:val="3"/>
  </w:num>
  <w:num w:numId="6">
    <w:abstractNumId w:val="16"/>
  </w:num>
  <w:num w:numId="7">
    <w:abstractNumId w:val="21"/>
  </w:num>
  <w:num w:numId="8">
    <w:abstractNumId w:val="12"/>
  </w:num>
  <w:num w:numId="9">
    <w:abstractNumId w:val="1"/>
  </w:num>
  <w:num w:numId="10">
    <w:abstractNumId w:val="18"/>
  </w:num>
  <w:num w:numId="11">
    <w:abstractNumId w:val="15"/>
  </w:num>
  <w:num w:numId="12">
    <w:abstractNumId w:val="20"/>
  </w:num>
  <w:num w:numId="13">
    <w:abstractNumId w:val="11"/>
  </w:num>
  <w:num w:numId="14">
    <w:abstractNumId w:val="2"/>
  </w:num>
  <w:num w:numId="15">
    <w:abstractNumId w:val="7"/>
  </w:num>
  <w:num w:numId="16">
    <w:abstractNumId w:val="6"/>
  </w:num>
  <w:num w:numId="17">
    <w:abstractNumId w:val="4"/>
  </w:num>
  <w:num w:numId="18">
    <w:abstractNumId w:val="19"/>
  </w:num>
  <w:num w:numId="19">
    <w:abstractNumId w:val="13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D1"/>
    <w:rsid w:val="0008232D"/>
    <w:rsid w:val="000F6575"/>
    <w:rsid w:val="001538F5"/>
    <w:rsid w:val="0027471C"/>
    <w:rsid w:val="003A5EB8"/>
    <w:rsid w:val="00426747"/>
    <w:rsid w:val="00441D9F"/>
    <w:rsid w:val="004D45D1"/>
    <w:rsid w:val="004D5914"/>
    <w:rsid w:val="00615A98"/>
    <w:rsid w:val="00666430"/>
    <w:rsid w:val="0069142D"/>
    <w:rsid w:val="00703031"/>
    <w:rsid w:val="008340CD"/>
    <w:rsid w:val="008D1D98"/>
    <w:rsid w:val="00922D73"/>
    <w:rsid w:val="009F6F75"/>
    <w:rsid w:val="00A478CE"/>
    <w:rsid w:val="00BC2808"/>
    <w:rsid w:val="00BC56FD"/>
    <w:rsid w:val="00C4507F"/>
    <w:rsid w:val="00C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E232A-CE50-4BE1-AA86-3A113617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2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603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Малыхина</dc:creator>
  <cp:keywords/>
  <dc:description/>
  <cp:lastModifiedBy>Любовь Малыхина</cp:lastModifiedBy>
  <cp:revision>9</cp:revision>
  <dcterms:created xsi:type="dcterms:W3CDTF">2017-09-19T19:10:00Z</dcterms:created>
  <dcterms:modified xsi:type="dcterms:W3CDTF">2018-04-24T19:00:00Z</dcterms:modified>
</cp:coreProperties>
</file>