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55" w:rsidRPr="00047C55" w:rsidRDefault="00047C55" w:rsidP="00047C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7C55" w:rsidRPr="00047C55" w:rsidRDefault="00047C55" w:rsidP="00047C5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Филиппова Ксения Николаевна, </w:t>
      </w:r>
    </w:p>
    <w:p w:rsidR="00047C55" w:rsidRPr="00047C55" w:rsidRDefault="00047C55" w:rsidP="00047C5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 изобразительного искусства и черчения,</w:t>
      </w:r>
    </w:p>
    <w:p w:rsidR="00047C55" w:rsidRPr="00047C55" w:rsidRDefault="00047C55" w:rsidP="00047C5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МБОУ «СОШ № 6», город Тулун, Иркутская область, РФ.</w:t>
      </w:r>
    </w:p>
    <w:p w:rsidR="00047C55" w:rsidRPr="00047C55" w:rsidRDefault="00047C55" w:rsidP="00047C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97DF7" w:rsidRDefault="00922B31" w:rsidP="00047C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047C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097DF7" w:rsidRPr="00047C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Современные подходы в преподавании ИЗО в условиях реализации ФГОС»</w:t>
      </w:r>
    </w:p>
    <w:p w:rsidR="006B513C" w:rsidRPr="00047C55" w:rsidRDefault="006B513C" w:rsidP="00047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0"/>
    <w:p w:rsidR="00EF14F4" w:rsidRPr="00047C55" w:rsidRDefault="00047C55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</w:t>
      </w:r>
      <w:r w:rsidR="00EF14F4" w:rsidRPr="00047C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Краткая аннотация</w:t>
      </w:r>
    </w:p>
    <w:p w:rsidR="000336D0" w:rsidRPr="000336D0" w:rsidRDefault="000336D0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чебный предмет «Изобразительное искусство» дает богатые возможности для интеграции с другими школьными предметами, и не только в качестве иллюстративного метода на уроке литературы или музыки. Можно использовать </w:t>
      </w:r>
      <w:proofErr w:type="spellStart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межпредметные</w:t>
      </w:r>
      <w:proofErr w:type="spellEnd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изобразительного искусства с биологией (строение растений, животных, пластическая анатомия человека, связи в природе), с историей (образ эпохи и стиль в искусстве, исторические личности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портретный жанр, выдающиеся события истории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исторический жанр в искусстве), с математикой (геометрия, пропорции), с физикой (механика, оптика), с технологией (художественная обработка материалов, дизайн одежды), с информатикой (компьютерная графика).</w:t>
      </w:r>
    </w:p>
    <w:p w:rsidR="000336D0" w:rsidRPr="000336D0" w:rsidRDefault="000336D0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Изобразительное искусство в школе осваивается детьми через творческую деятельность (рисование, лепка, художественное моделирование, аппликация и т.д.), что позволяет повысить мотивацию обучения, реализовать художественно-творческие способности и интересы учащихся. Этому же способствуют исследовательская и проектная деятельность на уроках и во внеурочной изобразительной деятельности.</w:t>
      </w:r>
    </w:p>
    <w:p w:rsidR="000336D0" w:rsidRPr="000336D0" w:rsidRDefault="000336D0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постижение школьниками основных закономерностей живописи, графики, скульптуры, архитектуры, декоративно-прикладных и зрелищных искусств и самих произведений искусства, предполагает не просто знакомство с авторами произведений, а собственно художественную деятельность.</w:t>
      </w:r>
    </w:p>
    <w:p w:rsidR="00EF14F4" w:rsidRPr="00047C55" w:rsidRDefault="000336D0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темы, соответствующие современным требованиям жизни (книжный и промышленный дизайн, дизайн костюма и среды, зрелищные и экранные искусства, мультипликация, компьютерная графика), имеют </w:t>
      </w:r>
      <w:proofErr w:type="spellStart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практикоориентированный</w:t>
      </w:r>
      <w:proofErr w:type="spellEnd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характер, позволяют подросткам ориентироваться в дальнейшем профессиональном выборе.</w:t>
      </w:r>
    </w:p>
    <w:p w:rsidR="00047C55" w:rsidRPr="000336D0" w:rsidRDefault="00047C55" w:rsidP="006B51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 </w:t>
      </w:r>
      <w:r w:rsidR="00EF14F4" w:rsidRPr="00047C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Содержание</w:t>
      </w:r>
      <w:r w:rsidR="006B51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0336D0" w:rsidRPr="00047C55" w:rsidRDefault="00047C55" w:rsidP="006B51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 </w:t>
      </w:r>
      <w:r w:rsidR="00EF14F4" w:rsidRPr="00047C5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Введение </w:t>
      </w:r>
    </w:p>
    <w:p w:rsidR="00047C55" w:rsidRPr="000336D0" w:rsidRDefault="000336D0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государственном уровне обозначена методология стандарта, которая провозглашена как системно-</w:t>
      </w:r>
      <w:proofErr w:type="spellStart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подход. Он полностью 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ориентируется на отечественную психолого-педагогическую науку и уходит корнями в культурно-историческую теорию известного российского психолога Льва Семеновича Выготского. Его ученики и последователи – А.Н. Леонтьев, П.Я. Гальперин, </w:t>
      </w:r>
      <w:proofErr w:type="spellStart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Д.Б.Эльконин</w:t>
      </w:r>
      <w:proofErr w:type="spellEnd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В.В.Давыдов</w:t>
      </w:r>
      <w:proofErr w:type="spellEnd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множество других наших известных ученых – в течение 50 лет смогли разработать основу, на которой может строиться современная российская школа. Ключевыми моментами этого подхода является постепенный уход от информационного репродуктивного знания к знанию действия.</w:t>
      </w:r>
    </w:p>
    <w:p w:rsidR="000336D0" w:rsidRPr="006B513C" w:rsidRDefault="000336D0" w:rsidP="006B51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B51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2.2 </w:t>
      </w:r>
      <w:r w:rsidR="006B51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</w:t>
      </w:r>
      <w:r w:rsidR="006B513C" w:rsidRPr="006B51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лавная особенность современного развития образования</w:t>
      </w:r>
    </w:p>
    <w:p w:rsidR="00097DF7" w:rsidRPr="00047C55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особенность современного этапа развития отечественного образования – кардинальная смена парадигмы (от знаний к деятельности и компетентности), которая нашла свое отражение в новых ФГОС.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Во-первых, на уроке должны преобладать такие действия, как: поиск, исследование, проектная деятельность, работа со знаково-символическими средствами, которые называются моделями. Знание дается не в готовом виде, а ребенок сам под руководством учителя конструирует это знание. Естественно, система оценивания такого знания ориентирована прежде всего не на конечный результат, а на то, как ребенок сам каким-то способом достигает этого знания. Во-вторых, системно-</w:t>
      </w:r>
      <w:proofErr w:type="spellStart"/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 предполагает, что знание интегрировано, и акцент делается не на большое количество учебных дисциплин, а на создание интегративных курсов и модулей, которые комплексно, системно дают возможность ребенку увидеть определенную группу знаний. В-третьих, системно-</w:t>
      </w:r>
      <w:proofErr w:type="spellStart"/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 опирается на возрастные возможности школьника. Если исходить из возрастной периодизации Д.Б. </w:t>
      </w:r>
      <w:proofErr w:type="spellStart"/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Эльконина</w:t>
      </w:r>
      <w:proofErr w:type="spellEnd"/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ведущей деятельностью в начальной школе является учебная деятельность, где дети решают систему учебных задач, которые ориентируют ребенка на конструирование 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 способов, позволяющих ре</w:t>
      </w:r>
      <w:r w:rsidR="00922B31"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шать большой круг частных задач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подход влияет и на структуру результатов обучения в школе, представленных в новом стандарте. Начиная со стандарта 2004 года перед педагогическим сообществом была поставлена задача не только формирования суммы знаний, умений, навыков, но и формирования так называемых </w:t>
      </w:r>
      <w:proofErr w:type="spellStart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общеучебных</w:t>
      </w:r>
      <w:proofErr w:type="spellEnd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умений и навыков. В новых стандартах начальной и основной школы образовательные результаты носят комплексный характер, и имеют уже не две составляющие (ЗУН по предмету и </w:t>
      </w:r>
      <w:proofErr w:type="spellStart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общеучебные</w:t>
      </w:r>
      <w:proofErr w:type="spellEnd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умения, навыки), а три (предметный, </w:t>
      </w:r>
      <w:proofErr w:type="spellStart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метапредметный</w:t>
      </w:r>
      <w:proofErr w:type="spellEnd"/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 (или универсальные учебные действия) 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личностный результат). Описание самих образовательных результатов можно найти в примерных основных образовательных программах ступеней обучения.</w:t>
      </w:r>
    </w:p>
    <w:p w:rsidR="006B513C" w:rsidRPr="006B513C" w:rsidRDefault="006B513C" w:rsidP="006B51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 О</w:t>
      </w:r>
      <w:r w:rsidRPr="006B51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писание образовательных результатов в современном развитии образования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в ФГОС основной школы определяет, что результатом изучения</w:t>
      </w:r>
      <w:r w:rsidR="00922B31"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изобразительного искусства является: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 формирование основ художественной культуры обучающихся как части </w:t>
      </w:r>
      <w:r w:rsidR="00922B31"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 общей духовной культуры, 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 воспитание уважения к истории культуры </w:t>
      </w:r>
      <w:r w:rsidR="00922B31"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своего Отечества, выраженной в 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97DF7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художественной культуры как смысловой, эстетической и личностно-значимой ценности.</w:t>
      </w:r>
    </w:p>
    <w:p w:rsidR="006B513C" w:rsidRPr="006B513C" w:rsidRDefault="006B513C" w:rsidP="006B513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B51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2.4 Результаты на основе современного развития образования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 примерной основной образовательной программе</w:t>
      </w:r>
      <w:r w:rsidR="00922B31"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образовательного учреждени</w:t>
      </w:r>
      <w:r w:rsidR="000336D0"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0336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идет расшифровка результатов: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Роль искусства и художественной деятельности в жизни человека и общества.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Выпускник получит возможность научиться: выделять и анализировать авторскую концепцию художественного образа в произведении искусства;</w:t>
      </w:r>
      <w:r w:rsidR="00922B31"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 различать произведения разных эпох, художественных стилей; различать работы великих мастеров по художественной манере (по манере письма).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Духовно-нравственные проблемы жизни и искусства.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Выпускник получит возможность научиться: понимать гражданское подвижничество художника в выявлении положительных и отрицательных сторон жизни в художественном образе; осознавать необходимость развитого эстетического вкуса </w:t>
      </w:r>
      <w:r w:rsidR="00922B31"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в жизни современного человека; </w:t>
      </w:r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Язык пластических искусств и художественный образ.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Выпускник получит возможность научиться: анализировать и высказывать суждение о своей творческой работе и работе одноклассников; понимать и использовать в художественной работе материалы и средства художественной выразительности, соответствующие замыслу; анализировать 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Виды и жанры изобразительного искусства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Выпускник получит возможность научиться: определять шедевры национального и мирового изобразительного искусства; понимать историческую ретроспективу становления жанров пластических искусств.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Изобразительная природа фотографии, театра, кино</w:t>
      </w:r>
    </w:p>
    <w:p w:rsidR="00097DF7" w:rsidRPr="000336D0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Выпускник получит возможность научиться: использовать средства художественной выразительности в собственных фотоработах; применять в работе над цифровой фотографией технические средства </w:t>
      </w:r>
      <w:proofErr w:type="spellStart"/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Photoshop</w:t>
      </w:r>
      <w:proofErr w:type="spellEnd"/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; понимать и анализировать выразительность и соответствие авторскому замыслу сценографии, </w:t>
      </w:r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lastRenderedPageBreak/>
        <w:t xml:space="preserve">костюмов, грима после просмотра спектакля; понимать и анализировать </w:t>
      </w:r>
      <w:proofErr w:type="spellStart"/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раскадровку</w:t>
      </w:r>
      <w:proofErr w:type="spellEnd"/>
      <w:r w:rsidRPr="000336D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 реквизит, костюмы и грим после просмотра художественного фильма.</w:t>
      </w:r>
    </w:p>
    <w:p w:rsidR="00097DF7" w:rsidRPr="00047C55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реализуется дидактический принцип минимакса, который 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097DF7" w:rsidRPr="00047C55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Ключевым моментом образовательных стандартов является формирование универсальных учебных действий (</w:t>
      </w:r>
      <w:proofErr w:type="spellStart"/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результатов): личностных, познавательных, регулятивных и коммуникативных.</w:t>
      </w:r>
    </w:p>
    <w:p w:rsidR="00047C55" w:rsidRPr="00047C55" w:rsidRDefault="006B513C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2.5</w:t>
      </w:r>
      <w:r w:rsidR="00047C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Заключение:</w:t>
      </w:r>
    </w:p>
    <w:p w:rsidR="00097DF7" w:rsidRPr="00047C55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того, учебный предмет «Изобразительное искусство» дает богатые возможности для интеграции с другими школьными предметами, и не только в качестве иллюстративного метода на уроке литературы или музыки. Можно использовать </w:t>
      </w:r>
      <w:proofErr w:type="spellStart"/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межпредметные</w:t>
      </w:r>
      <w:proofErr w:type="spellEnd"/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изобразительного искусства с биологией (строение растений, животных, пластическая анатомия человека, связи в природе), с историей (образ эпохи и стиль в искусстве, исторические личности – портретный жанр, выдающиеся события истории – исторический жанр в искусстве), с математикой (геометрия, пропорции), с физикой (механика, оптика), с технологией (художественная обработка материалов, дизайн одежды), с информатикой (компьютерная графика).</w:t>
      </w:r>
    </w:p>
    <w:p w:rsidR="00097DF7" w:rsidRPr="00047C55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вышеперечисленные учебно-методические комплекты включают: рабочие программы, созданные в соответствии с требованиями федерального государственного образовательного </w:t>
      </w:r>
      <w:r w:rsidR="00922B31"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стандарта, учебники</w:t>
      </w:r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рабочие тетради (для 1-5 классов), методические пособия. Кроме того, на сайтах издательств можно найти и методическую поддержку учебников (например, варианты календарно-тематического планирования, </w:t>
      </w:r>
      <w:r w:rsidR="00922B31"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разработки уроков,</w:t>
      </w:r>
      <w:r w:rsidRPr="00047C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сделанные самими авторами учебников). </w:t>
      </w:r>
      <w:r w:rsidRPr="00047C55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Все учебники в соответствии с ФГОС содержат задания, предполагающие работу с компьютером, исследовательскую и проектную деятельность, работу в группах.</w:t>
      </w:r>
    </w:p>
    <w:p w:rsidR="00047C55" w:rsidRPr="006B513C" w:rsidRDefault="00097DF7" w:rsidP="006B51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C55">
        <w:rPr>
          <w:rFonts w:ascii="Arial" w:eastAsia="Times New Roman" w:hAnsi="Arial" w:cs="Arial"/>
          <w:color w:val="170E02"/>
          <w:sz w:val="24"/>
          <w:szCs w:val="24"/>
          <w:lang w:eastAsia="ru-RU"/>
        </w:rPr>
        <w:t xml:space="preserve">Таким образом, ФГОС второго поколения декларирует большие возможности для реализации творческого потенциала учителей изобразительного искусства. Главная задача учителей - использовать эти возможности, обеспечить </w:t>
      </w:r>
      <w:proofErr w:type="spellStart"/>
      <w:r w:rsidRPr="00047C55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деятельностный</w:t>
      </w:r>
      <w:proofErr w:type="spellEnd"/>
      <w:r w:rsidRPr="00047C55">
        <w:rPr>
          <w:rFonts w:ascii="Arial" w:eastAsia="Times New Roman" w:hAnsi="Arial" w:cs="Arial"/>
          <w:color w:val="170E02"/>
          <w:sz w:val="24"/>
          <w:szCs w:val="24"/>
          <w:lang w:eastAsia="ru-RU"/>
        </w:rPr>
        <w:t xml:space="preserve"> характер каждого своего урока, достичь вместе с учащимися определённых ФГОС результатов освоения основной образовательной программы.</w:t>
      </w:r>
    </w:p>
    <w:p w:rsidR="00047C55" w:rsidRPr="00047C55" w:rsidRDefault="00047C55" w:rsidP="006B513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Pr="00047C55">
        <w:rPr>
          <w:rFonts w:ascii="Arial" w:hAnsi="Arial" w:cs="Arial"/>
          <w:b/>
          <w:sz w:val="24"/>
          <w:szCs w:val="24"/>
        </w:rPr>
        <w:t xml:space="preserve">Список </w:t>
      </w:r>
      <w:r>
        <w:rPr>
          <w:rFonts w:ascii="Arial" w:hAnsi="Arial" w:cs="Arial"/>
          <w:b/>
          <w:sz w:val="24"/>
          <w:szCs w:val="24"/>
        </w:rPr>
        <w:t xml:space="preserve">используемых источников и </w:t>
      </w:r>
      <w:r w:rsidRPr="00047C55">
        <w:rPr>
          <w:rFonts w:ascii="Arial" w:hAnsi="Arial" w:cs="Arial"/>
          <w:b/>
          <w:sz w:val="24"/>
          <w:szCs w:val="24"/>
        </w:rPr>
        <w:t>литературы:</w:t>
      </w:r>
    </w:p>
    <w:p w:rsidR="00EF14F4" w:rsidRPr="00047C55" w:rsidRDefault="00047C55" w:rsidP="006B51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F14F4" w:rsidRPr="00047C55">
        <w:rPr>
          <w:rFonts w:ascii="Arial" w:hAnsi="Arial" w:cs="Arial"/>
          <w:sz w:val="24"/>
          <w:szCs w:val="24"/>
        </w:rPr>
        <w:t xml:space="preserve"> Воронцов, А. Десять шагов к совершенству качества образования [Текст] / </w:t>
      </w:r>
      <w:proofErr w:type="spellStart"/>
      <w:r w:rsidR="00EF14F4" w:rsidRPr="00047C55">
        <w:rPr>
          <w:rFonts w:ascii="Arial" w:hAnsi="Arial" w:cs="Arial"/>
          <w:sz w:val="24"/>
          <w:szCs w:val="24"/>
        </w:rPr>
        <w:t>А.Воронцов</w:t>
      </w:r>
      <w:proofErr w:type="spellEnd"/>
      <w:r w:rsidR="00EF14F4" w:rsidRPr="00047C55">
        <w:rPr>
          <w:rFonts w:ascii="Arial" w:hAnsi="Arial" w:cs="Arial"/>
          <w:sz w:val="24"/>
          <w:szCs w:val="24"/>
        </w:rPr>
        <w:t xml:space="preserve"> // Электронная газета «Вести образования». - 2011. - № 7http://eurekanext.livejournal.com/53083.html</w:t>
      </w:r>
    </w:p>
    <w:p w:rsidR="00EF14F4" w:rsidRPr="00047C55" w:rsidRDefault="00EF14F4" w:rsidP="006B51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7C55">
        <w:rPr>
          <w:rFonts w:ascii="Arial" w:hAnsi="Arial" w:cs="Arial"/>
          <w:sz w:val="24"/>
          <w:szCs w:val="24"/>
        </w:rPr>
        <w:t>2. Федеральный государственный образовательный стандарт основного общего образования. - М.: Просвещение, 2011 (Стандарты второго поколения).</w:t>
      </w:r>
    </w:p>
    <w:p w:rsidR="00EF14F4" w:rsidRPr="00047C55" w:rsidRDefault="00EF14F4" w:rsidP="006B51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7C55">
        <w:rPr>
          <w:rFonts w:ascii="Arial" w:hAnsi="Arial" w:cs="Arial"/>
          <w:sz w:val="24"/>
          <w:szCs w:val="24"/>
        </w:rPr>
        <w:t>3. Приказ Министерства образования и науки Российской Федерации от 27 декабря 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2012/13 учебный год» // Вестник образования. - 2012. - № 5-6.</w:t>
      </w:r>
    </w:p>
    <w:p w:rsidR="008C50A1" w:rsidRDefault="00EF14F4" w:rsidP="006B51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7C55">
        <w:rPr>
          <w:rFonts w:ascii="Arial" w:hAnsi="Arial" w:cs="Arial"/>
          <w:sz w:val="24"/>
          <w:szCs w:val="24"/>
        </w:rPr>
        <w:t xml:space="preserve">4.Примерная основная образовательная программа образовательного учреждения. Основная школа / [сост. </w:t>
      </w:r>
      <w:proofErr w:type="spellStart"/>
      <w:r w:rsidRPr="00047C55">
        <w:rPr>
          <w:rFonts w:ascii="Arial" w:hAnsi="Arial" w:cs="Arial"/>
          <w:sz w:val="24"/>
          <w:szCs w:val="24"/>
        </w:rPr>
        <w:t>Е.С.Савинов</w:t>
      </w:r>
      <w:proofErr w:type="spellEnd"/>
      <w:r w:rsidRPr="00047C55">
        <w:rPr>
          <w:rFonts w:ascii="Arial" w:hAnsi="Arial" w:cs="Arial"/>
          <w:sz w:val="24"/>
          <w:szCs w:val="24"/>
        </w:rPr>
        <w:t>]. - М.: Просвещение, 2011.</w:t>
      </w:r>
    </w:p>
    <w:p w:rsidR="00430C9C" w:rsidRPr="00430C9C" w:rsidRDefault="00430C9C" w:rsidP="006B51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C9C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430C9C">
        <w:rPr>
          <w:rFonts w:ascii="Arial" w:hAnsi="Arial" w:cs="Arial"/>
          <w:sz w:val="24"/>
          <w:szCs w:val="24"/>
        </w:rPr>
        <w:t>Селевко</w:t>
      </w:r>
      <w:proofErr w:type="spellEnd"/>
      <w:r w:rsidRPr="00430C9C">
        <w:rPr>
          <w:rFonts w:ascii="Arial" w:hAnsi="Arial" w:cs="Arial"/>
          <w:sz w:val="24"/>
          <w:szCs w:val="24"/>
        </w:rPr>
        <w:t xml:space="preserve"> Г.К. Современные образовательные технологии: Учебное пособие. – М.: Народное образование, 1998. – 256 с.</w:t>
      </w:r>
    </w:p>
    <w:p w:rsidR="00430C9C" w:rsidRPr="00430C9C" w:rsidRDefault="00430C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30C9C" w:rsidRPr="0043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E9C"/>
    <w:multiLevelType w:val="multilevel"/>
    <w:tmpl w:val="BF442DC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E0CA9"/>
    <w:multiLevelType w:val="multilevel"/>
    <w:tmpl w:val="E38887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0139C"/>
    <w:multiLevelType w:val="multilevel"/>
    <w:tmpl w:val="17685E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14B1F"/>
    <w:multiLevelType w:val="multilevel"/>
    <w:tmpl w:val="563A7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F04A7"/>
    <w:multiLevelType w:val="multilevel"/>
    <w:tmpl w:val="67DE14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14A90"/>
    <w:multiLevelType w:val="multilevel"/>
    <w:tmpl w:val="75C6D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5328B"/>
    <w:multiLevelType w:val="multilevel"/>
    <w:tmpl w:val="69B002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959A6"/>
    <w:multiLevelType w:val="multilevel"/>
    <w:tmpl w:val="1898BE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F477B"/>
    <w:multiLevelType w:val="multilevel"/>
    <w:tmpl w:val="D474F6E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353E0"/>
    <w:multiLevelType w:val="multilevel"/>
    <w:tmpl w:val="EF261F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4049E"/>
    <w:multiLevelType w:val="multilevel"/>
    <w:tmpl w:val="9AD6A03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B77159"/>
    <w:multiLevelType w:val="multilevel"/>
    <w:tmpl w:val="46629F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B4FC8"/>
    <w:multiLevelType w:val="multilevel"/>
    <w:tmpl w:val="02FE44E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E4A3F"/>
    <w:multiLevelType w:val="multilevel"/>
    <w:tmpl w:val="364C50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07297"/>
    <w:multiLevelType w:val="multilevel"/>
    <w:tmpl w:val="96C69A5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F21C78"/>
    <w:multiLevelType w:val="multilevel"/>
    <w:tmpl w:val="A06CB58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D420A6"/>
    <w:multiLevelType w:val="multilevel"/>
    <w:tmpl w:val="67303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6A5362"/>
    <w:multiLevelType w:val="multilevel"/>
    <w:tmpl w:val="4C908A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1038C"/>
    <w:multiLevelType w:val="multilevel"/>
    <w:tmpl w:val="60F40A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B4398"/>
    <w:multiLevelType w:val="multilevel"/>
    <w:tmpl w:val="C5CE0FC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49640E"/>
    <w:multiLevelType w:val="multilevel"/>
    <w:tmpl w:val="71264C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30BD3"/>
    <w:multiLevelType w:val="multilevel"/>
    <w:tmpl w:val="C216700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30EBE"/>
    <w:multiLevelType w:val="multilevel"/>
    <w:tmpl w:val="97BED03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5E66D5"/>
    <w:multiLevelType w:val="multilevel"/>
    <w:tmpl w:val="9320AD1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85A84"/>
    <w:multiLevelType w:val="multilevel"/>
    <w:tmpl w:val="9AB0D8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171BB"/>
    <w:multiLevelType w:val="multilevel"/>
    <w:tmpl w:val="E59A01D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3E632E"/>
    <w:multiLevelType w:val="multilevel"/>
    <w:tmpl w:val="3998F3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571D10"/>
    <w:multiLevelType w:val="multilevel"/>
    <w:tmpl w:val="67E89C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90A72"/>
    <w:multiLevelType w:val="multilevel"/>
    <w:tmpl w:val="C74E71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C1556"/>
    <w:multiLevelType w:val="multilevel"/>
    <w:tmpl w:val="93DCF97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5A65BE"/>
    <w:multiLevelType w:val="multilevel"/>
    <w:tmpl w:val="0F1E2CD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E5812"/>
    <w:multiLevelType w:val="multilevel"/>
    <w:tmpl w:val="057CA7F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F1C1D"/>
    <w:multiLevelType w:val="multilevel"/>
    <w:tmpl w:val="93BE45F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D3DC9"/>
    <w:multiLevelType w:val="multilevel"/>
    <w:tmpl w:val="1B1A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962BB8"/>
    <w:multiLevelType w:val="multilevel"/>
    <w:tmpl w:val="CE6E08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"/>
  </w:num>
  <w:num w:numId="3">
    <w:abstractNumId w:val="16"/>
  </w:num>
  <w:num w:numId="4">
    <w:abstractNumId w:val="26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17"/>
  </w:num>
  <w:num w:numId="13">
    <w:abstractNumId w:val="27"/>
  </w:num>
  <w:num w:numId="14">
    <w:abstractNumId w:val="28"/>
  </w:num>
  <w:num w:numId="15">
    <w:abstractNumId w:val="23"/>
  </w:num>
  <w:num w:numId="16">
    <w:abstractNumId w:val="34"/>
  </w:num>
  <w:num w:numId="17">
    <w:abstractNumId w:val="18"/>
  </w:num>
  <w:num w:numId="18">
    <w:abstractNumId w:val="2"/>
  </w:num>
  <w:num w:numId="19">
    <w:abstractNumId w:val="13"/>
  </w:num>
  <w:num w:numId="20">
    <w:abstractNumId w:val="32"/>
  </w:num>
  <w:num w:numId="21">
    <w:abstractNumId w:val="20"/>
  </w:num>
  <w:num w:numId="22">
    <w:abstractNumId w:val="19"/>
  </w:num>
  <w:num w:numId="23">
    <w:abstractNumId w:val="22"/>
  </w:num>
  <w:num w:numId="24">
    <w:abstractNumId w:val="15"/>
  </w:num>
  <w:num w:numId="25">
    <w:abstractNumId w:val="30"/>
  </w:num>
  <w:num w:numId="26">
    <w:abstractNumId w:val="12"/>
  </w:num>
  <w:num w:numId="27">
    <w:abstractNumId w:val="14"/>
  </w:num>
  <w:num w:numId="28">
    <w:abstractNumId w:val="31"/>
  </w:num>
  <w:num w:numId="29">
    <w:abstractNumId w:val="29"/>
  </w:num>
  <w:num w:numId="30">
    <w:abstractNumId w:val="25"/>
  </w:num>
  <w:num w:numId="31">
    <w:abstractNumId w:val="24"/>
  </w:num>
  <w:num w:numId="32">
    <w:abstractNumId w:val="0"/>
  </w:num>
  <w:num w:numId="33">
    <w:abstractNumId w:val="8"/>
  </w:num>
  <w:num w:numId="34">
    <w:abstractNumId w:val="2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A5"/>
    <w:rsid w:val="000336D0"/>
    <w:rsid w:val="00047C55"/>
    <w:rsid w:val="00097DF7"/>
    <w:rsid w:val="00430C9C"/>
    <w:rsid w:val="0047522F"/>
    <w:rsid w:val="006B513C"/>
    <w:rsid w:val="008358A5"/>
    <w:rsid w:val="008C50A1"/>
    <w:rsid w:val="00922B31"/>
    <w:rsid w:val="00E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6ED6"/>
  <w15:chartTrackingRefBased/>
  <w15:docId w15:val="{07C315A3-9A4D-4D1E-9385-786A2F28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4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№6 (ВЦ)</dc:creator>
  <cp:keywords/>
  <dc:description/>
  <cp:lastModifiedBy>Филипповы</cp:lastModifiedBy>
  <cp:revision>6</cp:revision>
  <dcterms:created xsi:type="dcterms:W3CDTF">2018-02-26T08:23:00Z</dcterms:created>
  <dcterms:modified xsi:type="dcterms:W3CDTF">2018-03-18T12:08:00Z</dcterms:modified>
</cp:coreProperties>
</file>