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32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bCs/>
          <w:sz w:val="28"/>
          <w:szCs w:val="28"/>
        </w:rPr>
        <w:t>САМОАНАЛИЗ ПРОФЕССИОНАЛЬНОЙ ДЕЯТЕЛЬНОСТИ</w:t>
      </w:r>
      <w:r w:rsidRPr="003A2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Богданова Ольга Александровна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Глазовский  государственный педагогический институт им. В.Г.Короленко-1990 г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Факультет физико-математический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Специальность-  математика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стаж работы    28лет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стаж работы в данном учреждении 28 лет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стаж работы по специальности 28лет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1</w:t>
      </w:r>
      <w:r w:rsidRPr="003A279D">
        <w:rPr>
          <w:rFonts w:ascii="Times New Roman" w:hAnsi="Times New Roman" w:cs="Times New Roman"/>
          <w:i/>
          <w:sz w:val="28"/>
          <w:szCs w:val="28"/>
        </w:rPr>
        <w:t xml:space="preserve">.Профессиональная переподготовка в Удмуртском государственном университете </w:t>
      </w:r>
      <w:r w:rsidRPr="003A279D">
        <w:rPr>
          <w:rFonts w:ascii="Times New Roman" w:hAnsi="Times New Roman" w:cs="Times New Roman"/>
          <w:sz w:val="28"/>
          <w:szCs w:val="28"/>
        </w:rPr>
        <w:t>по программе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 « Менеджмент в системе образовании»- Диплом  № 1800004777 от19.02.2017----290 часов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2. </w:t>
      </w:r>
      <w:r w:rsidRPr="003A279D">
        <w:rPr>
          <w:rFonts w:ascii="Times New Roman" w:hAnsi="Times New Roman" w:cs="Times New Roman"/>
          <w:i/>
          <w:sz w:val="28"/>
          <w:szCs w:val="28"/>
        </w:rPr>
        <w:t>Курсы повышения квалификации в ГГПИ им. В. .Г. Короленко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«Внедрение инклюзивного образования в основной образовательной организации в условиях ФГОС» удостоверение № 1340 от 30.12.2015---------36 часов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« Технологии обучения на уроках математики, обеспечивающие  реализацию ФГОС» удостоверение №    2918  от 01.11.2016-----36 часов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« Вопросы подготовки учащихся к ЕГЭ по математике (профильный уровень)» удостоверение № 1445  от 04.02.2016----36 часов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3. </w:t>
      </w:r>
      <w:r w:rsidRPr="003A279D">
        <w:rPr>
          <w:rFonts w:ascii="Times New Roman" w:hAnsi="Times New Roman" w:cs="Times New Roman"/>
          <w:i/>
          <w:sz w:val="28"/>
          <w:szCs w:val="28"/>
        </w:rPr>
        <w:t>Институт развития образования  УР–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«Инновационные подходы к воспитательной и профилактической деятельности в образовательных организациях» удостоверение № 333 ,30.01.2017-------24 часа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Сотрудничество  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Центр образовательных технологий « Другая школа»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Институт продуктивного обучения РАО Новосибирский центр продуктивного обучения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lastRenderedPageBreak/>
        <w:t>Институт Развития Школьного образования г. Калининград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Глазовский государственный педагогический институт им. В.Г.Короленко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Анализируя результаты своего труда, я пришла к выводу, что для достижения положительного результата обучения надо пробовать разные методики и технологии. Элементы технологии проектного обучения, здоровьесберегающие, проблемного обучения, ИКТ, дифференцированного обучения дают возможность каждому ученику показать свой творческий потенциал и постоянно совершенствовать его. Поэтому на своих уроках оцениваю не только знания обучающихся, но и их индивидуальные компетентностные навыки по предмету.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Итоговая успеваемость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267"/>
        <w:gridCol w:w="1785"/>
        <w:gridCol w:w="1718"/>
        <w:gridCol w:w="1719"/>
        <w:gridCol w:w="2082"/>
      </w:tblGrid>
      <w:tr w:rsidR="00D56632" w:rsidRPr="003A279D" w:rsidTr="00F11547">
        <w:trPr>
          <w:trHeight w:val="941"/>
        </w:trPr>
        <w:tc>
          <w:tcPr>
            <w:tcW w:w="2377" w:type="dxa"/>
          </w:tcPr>
          <w:p w:rsidR="00D56632" w:rsidRPr="003A279D" w:rsidRDefault="00D56632" w:rsidP="00F115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D56632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14-</w:t>
            </w: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у.г.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963" w:type="dxa"/>
          </w:tcPr>
          <w:p w:rsidR="00D56632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16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965" w:type="dxa"/>
          </w:tcPr>
          <w:p w:rsidR="00D56632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16-</w:t>
            </w: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17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2183" w:type="dxa"/>
          </w:tcPr>
          <w:p w:rsidR="00D56632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17-</w:t>
            </w:r>
            <w:r>
              <w:rPr>
                <w:sz w:val="28"/>
                <w:szCs w:val="28"/>
              </w:rPr>
              <w:t>20</w:t>
            </w:r>
            <w:r w:rsidRPr="003A279D">
              <w:rPr>
                <w:sz w:val="28"/>
                <w:szCs w:val="28"/>
              </w:rPr>
              <w:t>18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</w:p>
        </w:tc>
      </w:tr>
      <w:tr w:rsidR="00D56632" w:rsidRPr="003A279D" w:rsidTr="00F11547">
        <w:trPr>
          <w:trHeight w:val="477"/>
        </w:trPr>
        <w:tc>
          <w:tcPr>
            <w:tcW w:w="2377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218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</w:tr>
      <w:tr w:rsidR="00D56632" w:rsidRPr="003A279D" w:rsidTr="00F11547">
        <w:trPr>
          <w:trHeight w:val="463"/>
        </w:trPr>
        <w:tc>
          <w:tcPr>
            <w:tcW w:w="2377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качество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50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50</w:t>
            </w:r>
          </w:p>
        </w:tc>
        <w:tc>
          <w:tcPr>
            <w:tcW w:w="218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75</w:t>
            </w:r>
          </w:p>
        </w:tc>
      </w:tr>
      <w:tr w:rsidR="00D56632" w:rsidRPr="003A279D" w:rsidTr="00F11547">
        <w:trPr>
          <w:trHeight w:val="463"/>
        </w:trPr>
        <w:tc>
          <w:tcPr>
            <w:tcW w:w="2377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196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218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56632" w:rsidRPr="003A279D" w:rsidTr="00F11547">
        <w:trPr>
          <w:trHeight w:val="1881"/>
        </w:trPr>
        <w:tc>
          <w:tcPr>
            <w:tcW w:w="2377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218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100% поступление в вузы УР и за пределы</w:t>
            </w:r>
          </w:p>
        </w:tc>
      </w:tr>
      <w:tr w:rsidR="00D56632" w:rsidRPr="003A279D" w:rsidTr="00F11547">
        <w:trPr>
          <w:trHeight w:val="477"/>
        </w:trPr>
        <w:tc>
          <w:tcPr>
            <w:tcW w:w="2377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качество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33</w:t>
            </w:r>
          </w:p>
        </w:tc>
        <w:tc>
          <w:tcPr>
            <w:tcW w:w="196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100</w:t>
            </w:r>
          </w:p>
        </w:tc>
        <w:tc>
          <w:tcPr>
            <w:tcW w:w="2183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sz w:val="28"/>
          <w:szCs w:val="28"/>
        </w:rPr>
        <w:t>Использование проектной технологии, апробация информационно-коммуникативных технологий и приемов интерактивного обучения, а также сочетание индивидуальной  и коллективной работы позволяет создавать условия для повышения уровня сформированности учебных компетенций и личностных качеств обучающихся с учетом реальных потребностей и интересов всех участников образовательного процесса.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lastRenderedPageBreak/>
        <w:t xml:space="preserve">Ежегодно  стараюсь проводить  в преподаваемых классах различные внеурочные предметные мероприятия.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2014 год- декада математики в начальной школе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2015 год- математический вечер среди учащихся 5-6 кл с приглашением родителей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2016 год-конкурс среди учащихся 5-9 кл « Математика+информатика»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2017 год- спортивная математическая эстафета для учащихся 5-7 кл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sz w:val="28"/>
          <w:szCs w:val="28"/>
        </w:rPr>
        <w:t xml:space="preserve"> Программа мероприятий включает конкурсы, викторины, игры, аукционы, спортивные эстафеты. А так же открытые уроки, презентации, проекты, сказки, загадки, вечера, ребусы и олимпиады. Ребята  делают творческие работы ,презентации по темам   и защищают их. Анализ работ обучающихся за последние годы показал, что самыми любимыми и соответственно качественными получаются</w:t>
      </w:r>
      <w:r w:rsidRPr="003A279D">
        <w:rPr>
          <w:bCs/>
          <w:i/>
          <w:iCs/>
          <w:sz w:val="28"/>
          <w:szCs w:val="28"/>
        </w:rPr>
        <w:t>:</w:t>
      </w:r>
      <w:r w:rsidRPr="003A279D">
        <w:rPr>
          <w:i/>
          <w:iCs/>
          <w:sz w:val="28"/>
          <w:szCs w:val="28"/>
        </w:rPr>
        <w:t> </w:t>
      </w:r>
      <w:r w:rsidRPr="003A279D">
        <w:rPr>
          <w:sz w:val="28"/>
          <w:szCs w:val="28"/>
        </w:rPr>
        <w:t>творческие проекты и исследовательские проекты. 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sz w:val="28"/>
          <w:szCs w:val="28"/>
        </w:rPr>
        <w:t>Ребята принимают участие в межрайонных НПК в секции «Математика».</w:t>
      </w:r>
    </w:p>
    <w:tbl>
      <w:tblPr>
        <w:tblStyle w:val="a3"/>
        <w:tblW w:w="0" w:type="auto"/>
        <w:tblLook w:val="04A0"/>
      </w:tblPr>
      <w:tblGrid>
        <w:gridCol w:w="2853"/>
        <w:gridCol w:w="820"/>
        <w:gridCol w:w="1664"/>
        <w:gridCol w:w="2387"/>
        <w:gridCol w:w="1847"/>
      </w:tblGrid>
      <w:tr w:rsidR="00D56632" w:rsidRPr="003A279D" w:rsidTr="00F11547">
        <w:trPr>
          <w:trHeight w:val="969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ФИО ученика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НПК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 xml:space="preserve">Награда </w:t>
            </w:r>
          </w:p>
        </w:tc>
      </w:tr>
      <w:tr w:rsidR="00D56632" w:rsidRPr="003A279D" w:rsidTr="00F11547">
        <w:trPr>
          <w:trHeight w:val="1810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 xml:space="preserve">Таблицы и диаграмм при изучении Демографической ситуации в МО « Верх-Люкинское»   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2009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9 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Богданова Наталья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Районная НПК « Эрудит»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 место-грамота</w:t>
            </w:r>
          </w:p>
        </w:tc>
      </w:tr>
      <w:tr w:rsidR="00D56632" w:rsidRPr="003A279D" w:rsidTr="00F11547">
        <w:trPr>
          <w:trHeight w:val="1127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Календарь и время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5кл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Волкова Мария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Районная НПК «Человек и общество»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 м грамота</w:t>
            </w:r>
          </w:p>
        </w:tc>
      </w:tr>
      <w:tr w:rsidR="00D56632" w:rsidRPr="003A279D" w:rsidTr="00F11547">
        <w:trPr>
          <w:trHeight w:val="794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Танграм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2013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5 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Ившин Данил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Межрайонная НПК « Мир вокруг нас»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 место-диплом</w:t>
            </w:r>
          </w:p>
        </w:tc>
      </w:tr>
      <w:tr w:rsidR="00D56632" w:rsidRPr="003A279D" w:rsidTr="00F11547">
        <w:trPr>
          <w:trHeight w:val="969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Задачи на клетчатой бумаге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2013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7 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Ившина Юлия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межрайонная НПК « Эрудит»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Диплом участника</w:t>
            </w:r>
          </w:p>
        </w:tc>
      </w:tr>
      <w:tr w:rsidR="00D56632" w:rsidRPr="003A279D" w:rsidTr="00F11547">
        <w:trPr>
          <w:trHeight w:val="1287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Различные способы решения задач на смеси и сплавы/ в сборниках ЕГЭ/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2014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10 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Батрин Марина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межрайонная НПК « Эрудит»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Сертификат участника</w:t>
            </w:r>
          </w:p>
        </w:tc>
      </w:tr>
      <w:tr w:rsidR="00D56632" w:rsidRPr="003A279D" w:rsidTr="00F11547">
        <w:trPr>
          <w:trHeight w:val="1135"/>
        </w:trPr>
        <w:tc>
          <w:tcPr>
            <w:tcW w:w="3228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lastRenderedPageBreak/>
              <w:t>Мир многогранников</w:t>
            </w:r>
          </w:p>
        </w:tc>
        <w:tc>
          <w:tcPr>
            <w:tcW w:w="85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2013</w:t>
            </w:r>
          </w:p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11 кл</w:t>
            </w:r>
          </w:p>
        </w:tc>
        <w:tc>
          <w:tcPr>
            <w:tcW w:w="1735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Максимова Виктория</w:t>
            </w:r>
          </w:p>
        </w:tc>
        <w:tc>
          <w:tcPr>
            <w:tcW w:w="2731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Межрайонные  НПК « Эрудит», « Мир вокруг нас»</w:t>
            </w:r>
          </w:p>
        </w:tc>
        <w:tc>
          <w:tcPr>
            <w:tcW w:w="1999" w:type="dxa"/>
          </w:tcPr>
          <w:p w:rsidR="00D56632" w:rsidRPr="003A279D" w:rsidRDefault="00D56632" w:rsidP="00F115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279D">
              <w:rPr>
                <w:sz w:val="28"/>
                <w:szCs w:val="28"/>
              </w:rPr>
              <w:t>1 место-грамота</w:t>
            </w:r>
          </w:p>
        </w:tc>
      </w:tr>
    </w:tbl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Проектные работы учащихся всегда оценивается компетентное жюри конкурса. Работы соответствуют возрасту учащихся , оформление согласно критериям конкурса, что всегда имеет положительную динамику оформления работ на егэ 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ind w:firstLine="524"/>
        <w:rPr>
          <w:sz w:val="28"/>
          <w:szCs w:val="28"/>
        </w:rPr>
      </w:pPr>
      <w:r w:rsidRPr="003A279D">
        <w:rPr>
          <w:sz w:val="28"/>
          <w:szCs w:val="28"/>
        </w:rPr>
        <w:t>Творческие работы детей можно увидеть в кабинете математики</w:t>
      </w:r>
      <w:r>
        <w:rPr>
          <w:sz w:val="28"/>
          <w:szCs w:val="28"/>
        </w:rPr>
        <w:t>.</w:t>
      </w:r>
      <w:r w:rsidRPr="003A279D">
        <w:rPr>
          <w:bCs/>
          <w:sz w:val="28"/>
          <w:szCs w:val="28"/>
        </w:rPr>
        <w:t> </w:t>
      </w:r>
      <w:r w:rsidRPr="003A279D">
        <w:rPr>
          <w:sz w:val="28"/>
          <w:szCs w:val="28"/>
        </w:rPr>
        <w:t xml:space="preserve"> Мы вместе с детьми собрали большой материал по предмету и систематизировали его по папкам. Также в своей педагогической деятельности эффективно применяю и на уроках и во внеклассной деятельности национально – региональный компонент. </w:t>
      </w:r>
      <w:r w:rsidRPr="003A279D">
        <w:rPr>
          <w:rStyle w:val="c6"/>
          <w:sz w:val="28"/>
          <w:szCs w:val="28"/>
        </w:rPr>
        <w:t> </w:t>
      </w:r>
      <w:r w:rsidRPr="003A279D">
        <w:rPr>
          <w:rStyle w:val="c0"/>
          <w:sz w:val="28"/>
          <w:szCs w:val="28"/>
        </w:rPr>
        <w:t>На своих занятиях я использую различные технологии: проектный метод, игровые технологии, проблемное обучение, ИКТ технологии, тестовые технологии.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A279D">
        <w:rPr>
          <w:rStyle w:val="c0"/>
          <w:sz w:val="28"/>
          <w:szCs w:val="28"/>
        </w:rPr>
        <w:t>Проектную деятельность я начинаю уже с пятого класса. В 5 классе учащиеся с увлечением составляют кроссворды, придумывают свои задачи. Такие задания с удовольствием выполняют даже учащиеся, которые с трудом одолевают математику. Таким образом, они усваивают математические термины, учатся формулировать вопросы и находить на них ответы. В 10 классе чаще применяю проблемное обучение, потому что появились ученики,  с которыми интересно на уроке, которые заинтересованы в получении новых знаний.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rStyle w:val="c0"/>
          <w:sz w:val="28"/>
          <w:szCs w:val="28"/>
        </w:rPr>
        <w:t>Использование данных методов обучения даёт возможность формирования и развития исследовательской и познавательной компетентностей обучающихся, необходимых современному выпускнику.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ind w:firstLine="524"/>
        <w:rPr>
          <w:sz w:val="28"/>
          <w:szCs w:val="28"/>
        </w:rPr>
      </w:pPr>
      <w:r w:rsidRPr="003A279D">
        <w:rPr>
          <w:rStyle w:val="c2"/>
          <w:sz w:val="28"/>
          <w:szCs w:val="28"/>
          <w:shd w:val="clear" w:color="auto" w:fill="FFFFFF"/>
        </w:rPr>
        <w:t xml:space="preserve">Использование на уроках игровых технологий обеспечивает достижение единства эмоционального и рационального в обучении.. Я использую их на разных этапах урока. Включаю игровой момент «Отгадай тему урока», при закреплении изученного материала – «Найди ошибку», контрпримеры. Всё это направлено на расширение кругозора учащихся, развитие их </w:t>
      </w:r>
      <w:r w:rsidRPr="003A279D">
        <w:rPr>
          <w:rStyle w:val="c2"/>
          <w:sz w:val="28"/>
          <w:szCs w:val="28"/>
          <w:shd w:val="clear" w:color="auto" w:fill="FFFFFF"/>
        </w:rPr>
        <w:lastRenderedPageBreak/>
        <w:t>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rStyle w:val="c2"/>
          <w:sz w:val="28"/>
          <w:szCs w:val="28"/>
          <w:shd w:val="clear" w:color="auto" w:fill="FFFFFF"/>
        </w:rPr>
        <w:t>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знаний. Проблемную ситуацию на уроке создаю с помощью активизирующих действий, вопросов, подчеркивающих новизну. </w:t>
      </w:r>
      <w:r w:rsidRPr="003A279D">
        <w:rPr>
          <w:sz w:val="28"/>
          <w:szCs w:val="28"/>
        </w:rPr>
        <w:br/>
      </w:r>
      <w:r w:rsidRPr="003A279D">
        <w:rPr>
          <w:rStyle w:val="c2"/>
          <w:sz w:val="28"/>
          <w:szCs w:val="28"/>
          <w:shd w:val="clear" w:color="auto" w:fill="FFFFFF"/>
        </w:rPr>
        <w:t>Таким образом, проблемное обучение позволяет мне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  <w:shd w:val="clear" w:color="auto" w:fill="FFFFFF"/>
        </w:rPr>
      </w:pPr>
      <w:r w:rsidRPr="003A279D">
        <w:rPr>
          <w:rStyle w:val="c2"/>
          <w:sz w:val="28"/>
          <w:szCs w:val="28"/>
          <w:shd w:val="clear" w:color="auto" w:fill="FFFFFF"/>
        </w:rPr>
        <w:t xml:space="preserve">Использование ИКТ на уроках математики мне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 Использую не очень часто как хотелось бы, т.к. в кабинете просто нет необходимого оборудования. 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rStyle w:val="c2"/>
          <w:sz w:val="28"/>
          <w:szCs w:val="28"/>
          <w:shd w:val="clear" w:color="auto" w:fill="FFFFFF"/>
        </w:rPr>
        <w:t>Использование  здоровьесберегающих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3A279D">
        <w:rPr>
          <w:rStyle w:val="c4"/>
          <w:sz w:val="28"/>
          <w:szCs w:val="28"/>
        </w:rPr>
        <w:t>Применение инновационных технологий помогает научить учащихся активным способам получения новых знаний, создать комфортные условия для их обучения.</w:t>
      </w:r>
    </w:p>
    <w:p w:rsidR="00D56632" w:rsidRPr="003A279D" w:rsidRDefault="00D56632" w:rsidP="00D56632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rStyle w:val="c4"/>
          <w:sz w:val="28"/>
          <w:szCs w:val="28"/>
        </w:rPr>
        <w:t>У учащихся со слабой мотивацией появляется интерес к математике.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A279D">
        <w:rPr>
          <w:sz w:val="28"/>
          <w:szCs w:val="28"/>
        </w:rPr>
        <w:lastRenderedPageBreak/>
        <w:t>Применение современных педагогических технологий на уроках способствует повышению мотивации к изучению математики, повышению интереса к предмету и повышению качества знаний обучающихся :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обучающиеся стали более внимательны на уроках, так как они знают, что качество их проектной деятельности зависит от того, насколько они хорошо усвоят и применят полученные знания, умения и навыки на практике;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у обучающихся наблюдается развитие волевых качеств, стремление сделать свою работу еще интереснее и качественнее, чем в предыдущий раз;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повысилась индивидуальная ответственность к выполнению установленных требований;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исчез страх выступать перед публикой;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 xml:space="preserve">повысилась общая мотивация обучающихся к математике, 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активизировалась творческая деятельность всех обучающихся</w:t>
      </w:r>
    </w:p>
    <w:p w:rsidR="00D56632" w:rsidRPr="003A279D" w:rsidRDefault="00D56632" w:rsidP="00D566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A279D">
        <w:rPr>
          <w:sz w:val="28"/>
          <w:szCs w:val="28"/>
        </w:rPr>
        <w:t>научились слушать себя и других, объективно оценивать свою деятельность, оценивать результаты работы своих товарищей.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A279D">
        <w:rPr>
          <w:sz w:val="28"/>
          <w:szCs w:val="28"/>
        </w:rPr>
        <w:t>Можно сделать следующий вывод: для успешного обучения школьников необходимо вы</w:t>
      </w:r>
      <w:r w:rsidRPr="003A279D">
        <w:rPr>
          <w:sz w:val="28"/>
          <w:szCs w:val="28"/>
        </w:rPr>
        <w:softHyphen/>
        <w:t>звать у них интерес к овладению знаниями. </w:t>
      </w:r>
      <w:r w:rsidRPr="003A279D">
        <w:rPr>
          <w:bCs/>
          <w:sz w:val="28"/>
          <w:szCs w:val="28"/>
        </w:rPr>
        <w:t xml:space="preserve">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279D">
        <w:rPr>
          <w:rFonts w:ascii="Times New Roman" w:hAnsi="Times New Roman" w:cs="Times New Roman"/>
          <w:sz w:val="28"/>
          <w:szCs w:val="28"/>
        </w:rPr>
        <w:t xml:space="preserve">овременная жизнь предъявляет выпускникам,  не только сельских школ, качественно новые требования. Они должны быть конкурентно способными, ответственными, обладать широким кругозором. 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Ежегодно провожу индивидуальные занятия с детьми с целью углубления знаний, умений и навыков по предмету, развития их исследовательских способностей и подготовки к предметной олимпиаде, не только в тех классах, в которых преподаю , но и в начальной школе, так ученик 4 кл в 2015-16 уч.году стал призером муниципального этапа олимпиады среди учащихся начального звена, а на следующий год,  в 5 классе,  занял третье место Всероссийской олимпиады школьников  « Олимпус».  К сожалению, таких детей 1-2 на 3-5классов.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С введением ЕГЭ  и ГИА много занимаюсь с детьми дополнительно в среднем звене, чтобы к выпускному классу уровень обученности был более </w:t>
      </w:r>
      <w:r w:rsidRPr="003A279D">
        <w:rPr>
          <w:rFonts w:ascii="Times New Roman" w:hAnsi="Times New Roman" w:cs="Times New Roman"/>
          <w:sz w:val="28"/>
          <w:szCs w:val="28"/>
        </w:rPr>
        <w:lastRenderedPageBreak/>
        <w:t>или менее одинаковым у всех учеников, так часто стали приходить дети в 5 класс, не зная элементарной таблицы сложения и умножения, не умеют пользоваться математическими терминами.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279D">
        <w:rPr>
          <w:rFonts w:ascii="Times New Roman" w:hAnsi="Times New Roman" w:cs="Times New Roman"/>
          <w:sz w:val="28"/>
          <w:szCs w:val="28"/>
        </w:rPr>
        <w:t>Также веду исследовательскую работу с обучающимися школы, по результатам которой занимали призовые места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В 9-10-11 классах разрабатываю и провожу элективные курсы по математике, направленные   на подготовку к итоговой аттестации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 С 2013 года работаю в школе по должности заместитель директора по воспитательной работе. Обучающиеся часто обращаются за помощью в написании творческих или исследовательских работ не только по математике , но и по другим предметам, творческим конкурсам.  Приходится работать в разных направлениях, не отказывая никому.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Как классный руководитель 6 класса с 2017 года  , вместе с детьми разрабатываем и составляем презентации на школьные  мероприятия и по образовательным предметам , участвуем в конкурсах: школьный творческий конкурс « Неделя удмуртской культуры- 2017»-1место, конкурс новогодних слоганов- диплом.</w:t>
      </w:r>
    </w:p>
    <w:p w:rsidR="00D56632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Как заместитель директора по воспитательной работе с 01.09.2013. стараюсь создать благоприятный психологический климат в классе и школе,</w:t>
      </w:r>
      <w:r w:rsidRPr="003A279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A279D">
        <w:rPr>
          <w:rFonts w:ascii="Times New Roman" w:hAnsi="Times New Roman" w:cs="Times New Roman"/>
          <w:sz w:val="28"/>
          <w:szCs w:val="28"/>
        </w:rPr>
        <w:t xml:space="preserve">что является важной частью  успешного обучения. 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Моим  педагогическим кредо в процессе воспитания подрастающего поколения является воспитание у школьников чувства толерантности, товарищества и взаимопомощи. В детских  организациях  к лидерству стремится каждый ребенок, нужно умело направлять энергию каждого ребенка в нужное русло, оценивать ситуацию и находить оптимальный вариант ее решения. 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A279D">
        <w:rPr>
          <w:bCs/>
          <w:sz w:val="28"/>
          <w:szCs w:val="28"/>
        </w:rPr>
        <w:t xml:space="preserve">Прошлый мой класс-выпуск 2014 года, удерживал призовые места по мини-футболу в районных соревнованиях на протяжении 3лет. За 7 совместных лет у нас сложился дружный коллектив детей и родителей. Сейчас один из моих </w:t>
      </w:r>
      <w:r w:rsidRPr="003A279D">
        <w:rPr>
          <w:bCs/>
          <w:sz w:val="28"/>
          <w:szCs w:val="28"/>
        </w:rPr>
        <w:lastRenderedPageBreak/>
        <w:t>выпускников входит в сборную футбольную команду Глазовского технического колледжа.</w:t>
      </w:r>
    </w:p>
    <w:p w:rsidR="00D56632" w:rsidRPr="003A279D" w:rsidRDefault="00D56632" w:rsidP="00D56632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A279D">
        <w:rPr>
          <w:sz w:val="28"/>
          <w:szCs w:val="28"/>
        </w:rPr>
        <w:t xml:space="preserve">В общешкольном конкурсе </w:t>
      </w:r>
      <w:r>
        <w:rPr>
          <w:sz w:val="28"/>
          <w:szCs w:val="28"/>
        </w:rPr>
        <w:t xml:space="preserve"> </w:t>
      </w:r>
      <w:r w:rsidRPr="003A279D">
        <w:rPr>
          <w:sz w:val="28"/>
          <w:szCs w:val="28"/>
        </w:rPr>
        <w:t>«Класс года» класс дважды выходил победителем.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Из 8 учащихся  трое обучаются в вузах республики, трое получают образование в профессиональных колледжах, двое уже работают.</w:t>
      </w:r>
    </w:p>
    <w:p w:rsidR="00D56632" w:rsidRPr="003A279D" w:rsidRDefault="00D56632" w:rsidP="00D566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Тема, над которой я работаю  на протяжении нескольких лет: «Технология личностно-ориентированного обучения на уроках математики». Тема отражена в тематическом планировании и разработана в соответствии с практической деятельностью учителя математики, дает положительные результаты в оценке уровня знаний, умений и навыков учащихся.</w:t>
      </w:r>
    </w:p>
    <w:p w:rsidR="00D56632" w:rsidRPr="003A279D" w:rsidRDefault="00D56632" w:rsidP="00D566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направить  уроки  на развитие творческих способностей каждого ученика, на формирование умений и навыков учебного труда, на воспитание потребности и умения пополнять и обновлять собственные знания учащихся.</w:t>
      </w:r>
    </w:p>
    <w:p w:rsidR="00D56632" w:rsidRPr="003A279D" w:rsidRDefault="00D56632" w:rsidP="00D566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Верю в то, что учащиеся по окончанию школы , смогут  применять полученные знания в своей практической деятельности. </w:t>
      </w:r>
    </w:p>
    <w:p w:rsidR="00D56632" w:rsidRPr="003A279D" w:rsidRDefault="00D56632" w:rsidP="00D566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своей работе опираюсь  на классный коллектив, стимулирую самостоятельность своих  школьников, стараюсь строить уважительные отношения в коллективе. Поддерживаю связи со своими выпускниками на протяжении многих лет. В работе с родителями придерживаюсь принципа сотрудничества, провожу индивидуальные  консультации, выступаю на родительских собраниях. 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имеет не только учебный, но и воспитательный эффект: перед каждым учеником ставится вполне конкретная цель, которую он стремится достичь. Так воспитывается целеустремленность, трудолюбие, настойчивость и повышается интерес к предмету. На уроке все учащиеся заняты активным учебным трудом. Моя задача как учителя-предметника и классного руководителя – обратить внимание на мельчайшие особенности личности каждого ребенка и с уважением отнестись к ее незначительным проявлением, </w:t>
      </w: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поддержать, убедить растущего человека в ценности, полезности и необходимости развития его индивидуальности.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система класса разработана в соответствии с «Законом об образовании» РФ, концепцией модернизации российского образования РФ, с учетом возрастных особенностей учащихся, отвечает их интересам и увлечениям. 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 w:rsidRPr="003A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интеллектуальной, всесторонне культурной личности, владеющей творческими умениями и навыками в усвоении общечеловеческих ценностей, склонной к овладению различными профессиями, с гибкой и быстрой ориентацией в решении сложных жизненных проблем.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  <w:r w:rsidRPr="003A2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 с богатым духовным, социально-нравственным потенциалом, способной воспринимать и развивать национальные общечеловеческие достижения во всех сферах жизни; воспитание гражданина, формирование системы ценностей и отношений, соответствующих многонациональному обществу; способствовать формированию у гимназистов в потребности в сози</w:t>
      </w: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дательном и развивающем образе жизни, сохранение и укрепление здоровья школьников, создание условий для формирования партнерского взаимодействия школы и семьи.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технологии используются мною в работе с классным коллективом: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технология-- Создание и апробация здоровьесберегающих технологий в образо</w:t>
      </w: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вательном процессе, сохранение и укрепление здоровья, способствование социальной адаптации школьников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интеграции воспитательных воздействий-- Встраивание КТД в воспитательную систему, которая должна интегрировать в себя КТД.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будничных дел-- Воспитание уважения к будничным трудовым делам, рождаемым повседневной реальностью: дежурство по школе, трудовые десанты, озеленение кабинетов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становление жизненных позиций школьника особое влияние оказывает детское самоуправление. Под этим выражением мы с детьми понимаем совместную деятельность учащихся, их равноправные отношения и управление своим поведением и собственной деятельностью. Главной задачей самоуправления мы считаем привлечение каждого учащегося к жизнедеятельности класса, Высокая активность учащихся класса в мероприятиях различного уровня достигается благодаря созданию в рамках воспитательной системы класса структуры ученического самоуправления. </w:t>
      </w:r>
    </w:p>
    <w:p w:rsidR="00D56632" w:rsidRPr="003A279D" w:rsidRDefault="00D56632" w:rsidP="00D566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положительной воспитательной среды в классном коллективе способствует реализация инновационной целевой программы взаимодействия семьи и школы «Семья», цель которой – привлечение родителей к сопровождению ребенка в процессе обучения и воспитания (формирование модели взаимодействия с родителями через реализацию принципов пяти СО: соглашения, сопряжения, сопереживания, сопричастности, содеянности). Мною как классным руководителем был составлен социально-демографический паспорт семьи, изучены внутрисемейные отношения, воспитательная позиция, уровень педагогической культуры родителей, что позволяет устанавливать оптимальные взаимоотношения с ними и шире привлекать их к жизни школы и класса.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С 2015 уч.года  </w:t>
      </w:r>
      <w:r>
        <w:rPr>
          <w:rFonts w:ascii="Times New Roman" w:hAnsi="Times New Roman" w:cs="Times New Roman"/>
          <w:sz w:val="28"/>
          <w:szCs w:val="28"/>
        </w:rPr>
        <w:t xml:space="preserve">веду </w:t>
      </w:r>
      <w:r w:rsidRPr="003A279D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A279D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D56632" w:rsidRPr="003A279D" w:rsidRDefault="00D56632" w:rsidP="00D56632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В своей работе чаще пользуюсь проверенными электронными ресурсами :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http://fcior.edu.ru/ (Федеральный центр информационно - образовательных ресурсов), используется для обеспечения наглядно-демонстрационного сопровождения уроков;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http://www.edu.ru/ (Российское образование Федеральный портал), используется для обеспечения наглядно-демонстрационного сопровождения уроков;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http://www.uchportal.ru/ (Учительский портал), используется для обеспечения наглядно-демонстрационного сопровождения урока;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lastRenderedPageBreak/>
        <w:t>http://infourok.ru (Инфоурок), используется для обеспечения наглядно-демонстрационного сопровождения уроков.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Использую материалы журнала « Математика в школе» разных лет.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279D">
        <w:rPr>
          <w:rFonts w:ascii="Times New Roman" w:hAnsi="Times New Roman" w:cs="Times New Roman"/>
          <w:bCs/>
          <w:sz w:val="28"/>
          <w:szCs w:val="28"/>
        </w:rPr>
        <w:t xml:space="preserve">             Сотрудничая с ГГПИ им. В.Г.Короленко , участвую в семинарах и конференциях, проводимых институтом.  В 2011 году вышла статья « Организация проектной  деятельности учащихся на уроках математики. Из опыта работы» в сборнике « Проблемы дошкольного и школьного образования» -2011 год</w:t>
      </w:r>
      <w:r w:rsidRPr="003A27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Выступление  в качестве члена жюри на межрайонных НПК для учащихся в 2014, 2015 , 2016 год..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 xml:space="preserve">2001 год- победитель районного творческого конкурса «Учитель года» в номинации «Учитель-импровизатор»,  также получила приз зрительских симпатий. 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2015 год-участник межрайонной НПК « Эрудит»- выступление «Проектные технологии как основа повышения мотивации на уроках математики»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2014год- диплом  районной НПК «Инновационные технологии в преподавании математики»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За последние 5 лет,   подготовлено по предмету и выпущено из школы , золотых медалистов- 3, свидетельствами по окончанию основной школы особого образца-4.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Любой учитель , особенно на селе, не только учитель в школе. Он еще и общественник: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Депутат МО «Верх-Люкинское» 2004-2006 года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2013 год-Председатель родительского комитета класса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Участник художественной самодеятельности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2015 г-3 место в конкурсе, посвященном году кино среди трудовых коллективов МО «Верх-Люкинское»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2016 год-2 место в конкурсе, посвященном году экологии  среди трудовых коллективов МО «Верх-Люкинское»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lastRenderedPageBreak/>
        <w:t>2017 год- член  жюри конкурса, посвященному году волонтера  среди трудовых коллективов МО «Верх-Люкинское».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79D">
        <w:rPr>
          <w:rFonts w:ascii="Times New Roman" w:hAnsi="Times New Roman" w:cs="Times New Roman"/>
          <w:sz w:val="28"/>
          <w:szCs w:val="28"/>
        </w:rPr>
        <w:t>2015-2016,2016-2017 год-начальник детского пришкольного оздоровительного лагеря «Радуга».</w:t>
      </w:r>
    </w:p>
    <w:p w:rsidR="00D56632" w:rsidRPr="003A279D" w:rsidRDefault="00D56632" w:rsidP="00D56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130" w:rsidRPr="00D56632" w:rsidRDefault="00122130" w:rsidP="00D56632"/>
    <w:sectPr w:rsidR="00122130" w:rsidRPr="00D56632" w:rsidSect="0012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2D42"/>
    <w:multiLevelType w:val="multilevel"/>
    <w:tmpl w:val="EF4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56632"/>
    <w:rsid w:val="00122130"/>
    <w:rsid w:val="008F1F7E"/>
    <w:rsid w:val="00D5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6632"/>
  </w:style>
  <w:style w:type="character" w:customStyle="1" w:styleId="c0">
    <w:name w:val="c0"/>
    <w:basedOn w:val="a0"/>
    <w:rsid w:val="00D56632"/>
  </w:style>
  <w:style w:type="character" w:customStyle="1" w:styleId="c2">
    <w:name w:val="c2"/>
    <w:basedOn w:val="a0"/>
    <w:rsid w:val="00D56632"/>
  </w:style>
  <w:style w:type="character" w:customStyle="1" w:styleId="c4">
    <w:name w:val="c4"/>
    <w:basedOn w:val="a0"/>
    <w:rsid w:val="00D5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2692</Words>
  <Characters>15350</Characters>
  <Application>Microsoft Office Word</Application>
  <DocSecurity>0</DocSecurity>
  <Lines>127</Lines>
  <Paragraphs>36</Paragraphs>
  <ScaleCrop>false</ScaleCrop>
  <Company>Microsoft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Богдановы</dc:creator>
  <cp:lastModifiedBy>Богдановы</cp:lastModifiedBy>
  <cp:revision>1</cp:revision>
  <dcterms:created xsi:type="dcterms:W3CDTF">2018-02-08T19:09:00Z</dcterms:created>
  <dcterms:modified xsi:type="dcterms:W3CDTF">2018-02-08T19:11:00Z</dcterms:modified>
</cp:coreProperties>
</file>