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63" w:rsidRPr="0040418E" w:rsidRDefault="00AF5C63" w:rsidP="00AF5C63">
      <w:pPr>
        <w:tabs>
          <w:tab w:val="center" w:pos="5297"/>
          <w:tab w:val="left" w:pos="7620"/>
        </w:tabs>
        <w:jc w:val="center"/>
        <w:outlineLvl w:val="0"/>
        <w:rPr>
          <w:sz w:val="20"/>
        </w:rPr>
      </w:pPr>
      <w:r w:rsidRPr="0040418E">
        <w:rPr>
          <w:sz w:val="20"/>
        </w:rPr>
        <w:t>РОССИЙСКАЯ  ФЕДЕРАЦИЯ</w:t>
      </w:r>
    </w:p>
    <w:p w:rsidR="00AF5C63" w:rsidRPr="0040418E" w:rsidRDefault="00AF5C63" w:rsidP="00AF5C63">
      <w:pPr>
        <w:jc w:val="center"/>
        <w:rPr>
          <w:sz w:val="20"/>
        </w:rPr>
      </w:pPr>
      <w:r w:rsidRPr="0040418E">
        <w:rPr>
          <w:sz w:val="20"/>
        </w:rPr>
        <w:t>ЯМАЛО-НЕНЕЦКИЙ АВТОНОМНЫЙ ОКРУГ</w:t>
      </w:r>
    </w:p>
    <w:p w:rsidR="00AF5C63" w:rsidRPr="0040418E" w:rsidRDefault="00AF5C63" w:rsidP="00AF5C63">
      <w:pPr>
        <w:jc w:val="center"/>
        <w:rPr>
          <w:sz w:val="20"/>
        </w:rPr>
      </w:pPr>
      <w:r w:rsidRPr="0040418E">
        <w:rPr>
          <w:sz w:val="20"/>
        </w:rPr>
        <w:t xml:space="preserve">МУНИЦИПАЛЬНОЕ  </w:t>
      </w:r>
      <w:r>
        <w:rPr>
          <w:sz w:val="20"/>
        </w:rPr>
        <w:t>БЮДЖЕТНОЕ</w:t>
      </w:r>
      <w:r w:rsidRPr="0040418E">
        <w:rPr>
          <w:sz w:val="20"/>
        </w:rPr>
        <w:t xml:space="preserve"> ДОШКОЛЬНОЕ ОБРАЗОВАТЕЛЬНОЕ УЧРЕЖДЕНИЕ  «ДЕТСКИЙ САД КОМБИНИРОВАННОГО ВИДА  "ЗОЛОТОЙ КЛЮЧИК" </w:t>
      </w:r>
    </w:p>
    <w:p w:rsidR="00AF5C63" w:rsidRPr="0040418E" w:rsidRDefault="00AF5C63" w:rsidP="00AF5C63">
      <w:pPr>
        <w:jc w:val="center"/>
        <w:rPr>
          <w:sz w:val="20"/>
        </w:rPr>
      </w:pPr>
      <w:r w:rsidRPr="0040418E">
        <w:rPr>
          <w:sz w:val="20"/>
        </w:rPr>
        <w:t xml:space="preserve"> г. ТАРКО-САЛЕ  ПУРОВСКОГО РАЙОН</w:t>
      </w:r>
      <w:r>
        <w:rPr>
          <w:sz w:val="20"/>
        </w:rPr>
        <w:t>А</w:t>
      </w:r>
      <w:r>
        <w:rPr>
          <w:szCs w:val="28"/>
        </w:rPr>
        <w:t xml:space="preserve"> _____________________________________________________________________________</w:t>
      </w:r>
    </w:p>
    <w:p w:rsidR="00AF5C63" w:rsidRPr="00683E83" w:rsidRDefault="00AF5C63" w:rsidP="00AF5C63">
      <w:pPr>
        <w:jc w:val="center"/>
        <w:outlineLvl w:val="0"/>
        <w:rPr>
          <w:sz w:val="20"/>
        </w:rPr>
      </w:pPr>
      <w:r w:rsidRPr="00683E83">
        <w:rPr>
          <w:sz w:val="20"/>
        </w:rPr>
        <w:t xml:space="preserve">629850 Ямало-ненецкий автономный округ, </w:t>
      </w:r>
      <w:proofErr w:type="spellStart"/>
      <w:r w:rsidRPr="00683E83">
        <w:rPr>
          <w:sz w:val="20"/>
        </w:rPr>
        <w:t>Пуровский</w:t>
      </w:r>
      <w:proofErr w:type="spellEnd"/>
      <w:r w:rsidRPr="00683E83">
        <w:rPr>
          <w:sz w:val="20"/>
        </w:rPr>
        <w:t xml:space="preserve"> район, г. </w:t>
      </w:r>
      <w:proofErr w:type="spellStart"/>
      <w:r w:rsidRPr="00683E83">
        <w:rPr>
          <w:sz w:val="20"/>
        </w:rPr>
        <w:t>Тарко</w:t>
      </w:r>
      <w:proofErr w:type="spellEnd"/>
      <w:r w:rsidRPr="00683E83">
        <w:rPr>
          <w:sz w:val="20"/>
        </w:rPr>
        <w:t xml:space="preserve"> – Сале, ул. Строителей</w:t>
      </w:r>
    </w:p>
    <w:p w:rsidR="00AF5C63" w:rsidRPr="00683E83" w:rsidRDefault="00AF5C63" w:rsidP="00AF5C63">
      <w:pPr>
        <w:jc w:val="center"/>
        <w:outlineLvl w:val="0"/>
        <w:rPr>
          <w:sz w:val="20"/>
        </w:rPr>
      </w:pPr>
      <w:r w:rsidRPr="00683E83">
        <w:rPr>
          <w:sz w:val="20"/>
        </w:rPr>
        <w:t xml:space="preserve">Телефон 2-55-96, 2-34-84, факс (34997) 2-34-84 эл. почта </w:t>
      </w:r>
      <w:hyperlink r:id="rId6" w:history="1">
        <w:r w:rsidRPr="00683E83">
          <w:rPr>
            <w:rStyle w:val="a5"/>
            <w:sz w:val="20"/>
            <w:lang w:val="en-US"/>
          </w:rPr>
          <w:t>zolotojkluch</w:t>
        </w:r>
        <w:r w:rsidRPr="00683E83">
          <w:rPr>
            <w:rStyle w:val="a5"/>
            <w:sz w:val="20"/>
          </w:rPr>
          <w:t>@</w:t>
        </w:r>
        <w:r w:rsidRPr="00683E83">
          <w:rPr>
            <w:rStyle w:val="a5"/>
            <w:sz w:val="20"/>
            <w:lang w:val="en-US"/>
          </w:rPr>
          <w:t>mail</w:t>
        </w:r>
        <w:r w:rsidRPr="00683E83">
          <w:rPr>
            <w:rStyle w:val="a5"/>
            <w:sz w:val="20"/>
          </w:rPr>
          <w:t>.</w:t>
        </w:r>
        <w:proofErr w:type="spellStart"/>
        <w:r w:rsidRPr="00683E83">
          <w:rPr>
            <w:rStyle w:val="a5"/>
            <w:sz w:val="20"/>
            <w:lang w:val="en-US"/>
          </w:rPr>
          <w:t>ru</w:t>
        </w:r>
        <w:proofErr w:type="spellEnd"/>
      </w:hyperlink>
      <w:r w:rsidRPr="00683E83">
        <w:rPr>
          <w:sz w:val="20"/>
        </w:rPr>
        <w:t xml:space="preserve"> сайт</w:t>
      </w:r>
      <w:r w:rsidRPr="00683E83">
        <w:t xml:space="preserve"> </w:t>
      </w:r>
      <w:proofErr w:type="spellStart"/>
      <w:r>
        <w:rPr>
          <w:sz w:val="20"/>
        </w:rPr>
        <w:t>zolotojkluch</w:t>
      </w:r>
      <w:proofErr w:type="spellEnd"/>
      <w:r w:rsidRPr="00683E83">
        <w:rPr>
          <w:sz w:val="20"/>
        </w:rPr>
        <w:t>.</w:t>
      </w:r>
      <w:proofErr w:type="spellStart"/>
      <w:r w:rsidRPr="00683E83">
        <w:rPr>
          <w:sz w:val="20"/>
          <w:lang w:val="en-US"/>
        </w:rPr>
        <w:t>ucoz</w:t>
      </w:r>
      <w:proofErr w:type="spellEnd"/>
      <w:r w:rsidRPr="00683E83">
        <w:rPr>
          <w:sz w:val="20"/>
        </w:rPr>
        <w:t>.</w:t>
      </w:r>
      <w:r>
        <w:rPr>
          <w:sz w:val="20"/>
          <w:lang w:val="en-US"/>
        </w:rPr>
        <w:t>net</w:t>
      </w:r>
      <w:r w:rsidRPr="00683E83">
        <w:rPr>
          <w:sz w:val="20"/>
        </w:rPr>
        <w:t xml:space="preserve"> </w:t>
      </w:r>
    </w:p>
    <w:p w:rsidR="00AF5C63" w:rsidRPr="00C42091" w:rsidRDefault="00AF5C63" w:rsidP="00AF5C63">
      <w:pPr>
        <w:tabs>
          <w:tab w:val="left" w:pos="7590"/>
        </w:tabs>
        <w:rPr>
          <w:rStyle w:val="a4"/>
          <w:b w:val="0"/>
          <w:bCs w:val="0"/>
        </w:rPr>
      </w:pPr>
      <w:r w:rsidRPr="00683E83">
        <w:rPr>
          <w:sz w:val="20"/>
        </w:rPr>
        <w:t xml:space="preserve">             </w:t>
      </w:r>
      <w:r>
        <w:t xml:space="preserve">                                                                        </w:t>
      </w:r>
      <w:r w:rsidRPr="00683E83">
        <w:rPr>
          <w:sz w:val="20"/>
        </w:rPr>
        <w:t xml:space="preserve">                                       </w:t>
      </w:r>
    </w:p>
    <w:p w:rsidR="0019389A" w:rsidRDefault="0019389A"/>
    <w:p w:rsidR="00AF5C63" w:rsidRDefault="00AF5C63"/>
    <w:p w:rsidR="00AF5C63" w:rsidRDefault="00AF5C63"/>
    <w:p w:rsidR="00AF5C63" w:rsidRDefault="00AF5C63"/>
    <w:p w:rsidR="00AF5C63" w:rsidRPr="00C454F5" w:rsidRDefault="00AF5C63" w:rsidP="00AF5C63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Реализация</w:t>
      </w:r>
      <w:r w:rsidRPr="00C454F5">
        <w:rPr>
          <w:rFonts w:eastAsia="Times New Roman" w:cs="Times New Roman"/>
          <w:b/>
          <w:bCs/>
          <w:szCs w:val="24"/>
          <w:lang w:eastAsia="ru-RU"/>
        </w:rPr>
        <w:t xml:space="preserve"> регионального компонента основной общеобразовательной программы на основе проектной деятельности в рамках единого образовательного пространства детского сада.</w:t>
      </w:r>
    </w:p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6B5C63" w:rsidP="00294079">
      <w:pPr>
        <w:tabs>
          <w:tab w:val="left" w:pos="7545"/>
        </w:tabs>
        <w:jc w:val="right"/>
      </w:pPr>
      <w:r>
        <w:t>Пастухова О.А. -</w:t>
      </w:r>
      <w:r w:rsidR="00294079">
        <w:t xml:space="preserve">  </w:t>
      </w:r>
      <w:r>
        <w:t>инструктор по ФИЗО</w:t>
      </w:r>
      <w:bookmarkStart w:id="0" w:name="_GoBack"/>
      <w:bookmarkEnd w:id="0"/>
    </w:p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Default="00AF5C63"/>
    <w:p w:rsidR="00AF5C63" w:rsidRPr="00C454F5" w:rsidRDefault="00AF5C63" w:rsidP="00AF5C63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454F5">
        <w:rPr>
          <w:rFonts w:eastAsia="Times New Roman" w:cs="Times New Roman"/>
          <w:b/>
          <w:bCs/>
          <w:szCs w:val="24"/>
          <w:lang w:eastAsia="ru-RU"/>
        </w:rPr>
        <w:lastRenderedPageBreak/>
        <w:t>Схема реализации регионального компонента основной общеобразовательной программы на основе проектной деятельности в рамках единого образовательного пространства детского сада.</w:t>
      </w:r>
    </w:p>
    <w:p w:rsidR="00294079" w:rsidRPr="00294079" w:rsidRDefault="00AF5C63" w:rsidP="00294079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C454F5">
        <w:rPr>
          <w:rFonts w:eastAsia="Times New Roman" w:cs="Times New Roman"/>
          <w:szCs w:val="24"/>
          <w:lang w:eastAsia="ru-RU"/>
        </w:rPr>
        <w:t xml:space="preserve">ДОУ </w:t>
      </w:r>
      <w:r>
        <w:rPr>
          <w:rFonts w:eastAsia="Times New Roman" w:cs="Times New Roman"/>
          <w:szCs w:val="24"/>
          <w:lang w:eastAsia="ru-RU"/>
        </w:rPr>
        <w:t xml:space="preserve">может осуществлять </w:t>
      </w:r>
      <w:r w:rsidRPr="00C454F5">
        <w:rPr>
          <w:rFonts w:eastAsia="Times New Roman" w:cs="Times New Roman"/>
          <w:szCs w:val="24"/>
          <w:lang w:eastAsia="ru-RU"/>
        </w:rPr>
        <w:t xml:space="preserve">нравственно – патриотическое воспитание посредством проектной деятельности дошкольников. Обоснованием </w:t>
      </w:r>
      <w:r>
        <w:rPr>
          <w:rFonts w:eastAsia="Times New Roman" w:cs="Times New Roman"/>
          <w:szCs w:val="24"/>
          <w:lang w:eastAsia="ru-RU"/>
        </w:rPr>
        <w:t>введения метода проектов является</w:t>
      </w:r>
      <w:r w:rsidRPr="00C454F5">
        <w:rPr>
          <w:rFonts w:eastAsia="Times New Roman" w:cs="Times New Roman"/>
          <w:szCs w:val="24"/>
          <w:lang w:eastAsia="ru-RU"/>
        </w:rPr>
        <w:t xml:space="preserve"> утверждение о том, что нравственно - патрио</w:t>
      </w:r>
      <w:r w:rsidRPr="00C454F5">
        <w:rPr>
          <w:rFonts w:eastAsia="Times New Roman" w:cs="Times New Roman"/>
          <w:szCs w:val="24"/>
          <w:lang w:eastAsia="ru-RU"/>
        </w:rPr>
        <w:softHyphen/>
        <w:t>тическое воспитание интегрировано входит во все сферы воспитательного процесса, так как влияет на интеллекту</w:t>
      </w:r>
      <w:r w:rsidRPr="00C454F5">
        <w:rPr>
          <w:rFonts w:eastAsia="Times New Roman" w:cs="Times New Roman"/>
          <w:szCs w:val="24"/>
          <w:lang w:eastAsia="ru-RU"/>
        </w:rPr>
        <w:softHyphen/>
        <w:t xml:space="preserve">альное, творческое и нравственное воспитание личности. Следовательно, основной ценностью данной технологии является ориентация воспитанников не на простое изучение темы, а на создание конкретного образовательного продукта. </w:t>
      </w:r>
    </w:p>
    <w:p w:rsidR="00294079" w:rsidRPr="00581F9E" w:rsidRDefault="00294079" w:rsidP="00294079">
      <w:pPr>
        <w:pStyle w:val="a6"/>
        <w:ind w:firstLine="567"/>
        <w:jc w:val="both"/>
        <w:rPr>
          <w:rFonts w:asciiTheme="minorHAnsi" w:hAnsiTheme="minorHAnsi"/>
        </w:rPr>
      </w:pPr>
      <w:r w:rsidRPr="00581F9E">
        <w:rPr>
          <w:rFonts w:asciiTheme="minorHAnsi" w:hAnsiTheme="minorHAnsi"/>
        </w:rPr>
        <w:t>Одним из ведущих компонентов культурно-образовательной среды современного образовательного учреждения должна стать традиционная народная культура, обладающая громадным воспитательным потенциалом. Традиционная культура всегда отражала ценностные, ментальные особенности народа, в то же время она всегда оказывала влияние на формирование и развитие внутреннего, духовного мира человека.</w:t>
      </w:r>
    </w:p>
    <w:p w:rsidR="00294079" w:rsidRPr="00581F9E" w:rsidRDefault="00294079" w:rsidP="00294079">
      <w:pPr>
        <w:pStyle w:val="a6"/>
        <w:ind w:firstLine="567"/>
        <w:jc w:val="both"/>
        <w:rPr>
          <w:rFonts w:asciiTheme="minorHAnsi" w:hAnsiTheme="minorHAnsi"/>
        </w:rPr>
      </w:pPr>
      <w:r w:rsidRPr="00581F9E">
        <w:rPr>
          <w:rFonts w:asciiTheme="minorHAnsi" w:hAnsiTheme="minorHAnsi"/>
        </w:rPr>
        <w:t>Сегодня, когда одним из направлений реформирования образовательного процесса является его регионализация, проблема реставрации давних традиций в контексте региональной культуры, изучение и раскрытие их педагогического потенциала имеет большую практическую значимость, прежде всего в сфере воспитательной работы с детьми.</w:t>
      </w:r>
    </w:p>
    <w:p w:rsidR="00294079" w:rsidRDefault="00294079" w:rsidP="00294079">
      <w:pPr>
        <w:pStyle w:val="a6"/>
        <w:ind w:firstLine="567"/>
        <w:jc w:val="both"/>
        <w:rPr>
          <w:rFonts w:asciiTheme="minorHAnsi" w:hAnsiTheme="minorHAnsi"/>
        </w:rPr>
      </w:pPr>
      <w:r w:rsidRPr="00581F9E">
        <w:rPr>
          <w:rFonts w:asciiTheme="minorHAnsi" w:hAnsiTheme="minorHAnsi"/>
        </w:rPr>
        <w:t xml:space="preserve">К сожалению, приобщение детей к богатейшему наследию народной культуры, с целью их нравственного, эстетического воспитания, носит на данный момент бессистемный, эпизодический характер. Вот почему </w:t>
      </w:r>
      <w:r>
        <w:rPr>
          <w:rFonts w:asciiTheme="minorHAnsi" w:hAnsiTheme="minorHAnsi"/>
        </w:rPr>
        <w:t>педагогами нашего ДОУ</w:t>
      </w:r>
      <w:r w:rsidRPr="00581F9E">
        <w:rPr>
          <w:rFonts w:asciiTheme="minorHAnsi" w:hAnsiTheme="minorHAnsi"/>
        </w:rPr>
        <w:t xml:space="preserve"> был</w:t>
      </w:r>
      <w:r>
        <w:rPr>
          <w:rFonts w:asciiTheme="minorHAnsi" w:hAnsiTheme="minorHAnsi"/>
        </w:rPr>
        <w:t>и</w:t>
      </w:r>
      <w:r w:rsidRPr="00581F9E">
        <w:rPr>
          <w:rFonts w:asciiTheme="minorHAnsi" w:hAnsiTheme="minorHAnsi"/>
        </w:rPr>
        <w:t xml:space="preserve"> разработан</w:t>
      </w:r>
      <w:r>
        <w:rPr>
          <w:rFonts w:asciiTheme="minorHAnsi" w:hAnsiTheme="minorHAnsi"/>
        </w:rPr>
        <w:t>ы</w:t>
      </w:r>
      <w:r w:rsidRPr="00581F9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авторские мини-проекты по приобщению дошкольников к </w:t>
      </w:r>
      <w:r w:rsidRPr="00581F9E">
        <w:rPr>
          <w:rFonts w:asciiTheme="minorHAnsi" w:hAnsiTheme="minorHAnsi"/>
        </w:rPr>
        <w:t xml:space="preserve">национальной культуре. В структуру </w:t>
      </w:r>
      <w:r>
        <w:rPr>
          <w:rFonts w:asciiTheme="minorHAnsi" w:hAnsiTheme="minorHAnsi"/>
        </w:rPr>
        <w:t xml:space="preserve">проектов </w:t>
      </w:r>
      <w:r w:rsidRPr="00581F9E">
        <w:rPr>
          <w:rFonts w:asciiTheme="minorHAnsi" w:hAnsiTheme="minorHAnsi"/>
        </w:rPr>
        <w:t xml:space="preserve">включены занятия, беседы, смотры-конкурсы и развлечения. Работа по </w:t>
      </w:r>
      <w:r>
        <w:rPr>
          <w:rFonts w:asciiTheme="minorHAnsi" w:hAnsiTheme="minorHAnsi"/>
        </w:rPr>
        <w:t>каждому проекту планируется</w:t>
      </w:r>
      <w:r w:rsidRPr="00581F9E">
        <w:rPr>
          <w:rFonts w:asciiTheme="minorHAnsi" w:hAnsiTheme="minorHAnsi"/>
        </w:rPr>
        <w:t xml:space="preserve"> в течение года. </w:t>
      </w:r>
      <w:r>
        <w:rPr>
          <w:rFonts w:asciiTheme="minorHAnsi" w:hAnsiTheme="minorHAnsi"/>
        </w:rPr>
        <w:t xml:space="preserve">Прогнозируемые результаты такой </w:t>
      </w:r>
      <w:r w:rsidRPr="00581F9E">
        <w:rPr>
          <w:rFonts w:asciiTheme="minorHAnsi" w:hAnsiTheme="minorHAnsi"/>
        </w:rPr>
        <w:t xml:space="preserve">работы </w:t>
      </w:r>
      <w:r>
        <w:rPr>
          <w:rFonts w:asciiTheme="minorHAnsi" w:hAnsiTheme="minorHAnsi"/>
        </w:rPr>
        <w:t>это -</w:t>
      </w:r>
      <w:r w:rsidRPr="00581F9E">
        <w:rPr>
          <w:rFonts w:asciiTheme="minorHAnsi" w:hAnsiTheme="minorHAnsi"/>
        </w:rPr>
        <w:t xml:space="preserve"> осознание воспитанниками ДОУ себя, как носителей национальной региональной культуры, обогащение знаний ребят о своей малой Родине, расширение кругозора дошкольников, обогащение и активизация словарного запаса детей.</w:t>
      </w:r>
    </w:p>
    <w:p w:rsidR="00294079" w:rsidRDefault="00294079" w:rsidP="00294079">
      <w:pPr>
        <w:rPr>
          <w:szCs w:val="24"/>
        </w:rPr>
      </w:pPr>
    </w:p>
    <w:p w:rsidR="00637A27" w:rsidRDefault="00637A27" w:rsidP="00294079">
      <w:pPr>
        <w:rPr>
          <w:szCs w:val="24"/>
        </w:rPr>
      </w:pPr>
    </w:p>
    <w:p w:rsidR="00637A27" w:rsidRDefault="00637A27" w:rsidP="00294079">
      <w:pPr>
        <w:rPr>
          <w:szCs w:val="24"/>
        </w:rPr>
      </w:pPr>
    </w:p>
    <w:p w:rsidR="00637A27" w:rsidRDefault="00637A27" w:rsidP="00294079">
      <w:pPr>
        <w:rPr>
          <w:szCs w:val="24"/>
        </w:rPr>
      </w:pPr>
    </w:p>
    <w:p w:rsidR="00637A27" w:rsidRDefault="00637A27" w:rsidP="00294079">
      <w:pPr>
        <w:rPr>
          <w:szCs w:val="24"/>
        </w:rPr>
      </w:pPr>
    </w:p>
    <w:p w:rsidR="00637A27" w:rsidRDefault="00637A27" w:rsidP="00294079">
      <w:pPr>
        <w:rPr>
          <w:szCs w:val="24"/>
        </w:rPr>
      </w:pPr>
    </w:p>
    <w:p w:rsidR="00637A27" w:rsidRDefault="00637A27" w:rsidP="00294079">
      <w:pPr>
        <w:rPr>
          <w:szCs w:val="24"/>
        </w:rPr>
      </w:pPr>
    </w:p>
    <w:p w:rsidR="00637A27" w:rsidRDefault="00637A27" w:rsidP="00294079">
      <w:pPr>
        <w:rPr>
          <w:szCs w:val="24"/>
        </w:rPr>
      </w:pPr>
    </w:p>
    <w:p w:rsidR="00637A27" w:rsidRDefault="00637A27" w:rsidP="00294079">
      <w:pPr>
        <w:rPr>
          <w:szCs w:val="24"/>
        </w:rPr>
      </w:pPr>
    </w:p>
    <w:p w:rsidR="00637A27" w:rsidRDefault="00637A27" w:rsidP="00294079">
      <w:pPr>
        <w:rPr>
          <w:szCs w:val="24"/>
        </w:rPr>
      </w:pPr>
    </w:p>
    <w:p w:rsidR="00637A27" w:rsidRDefault="00637A27" w:rsidP="00294079">
      <w:pPr>
        <w:rPr>
          <w:szCs w:val="24"/>
        </w:rPr>
      </w:pPr>
    </w:p>
    <w:p w:rsidR="00637A27" w:rsidRDefault="00637A27" w:rsidP="00294079">
      <w:pPr>
        <w:rPr>
          <w:szCs w:val="24"/>
        </w:rPr>
      </w:pPr>
    </w:p>
    <w:p w:rsidR="00637A27" w:rsidRDefault="00637A27" w:rsidP="00294079">
      <w:pPr>
        <w:rPr>
          <w:szCs w:val="24"/>
        </w:rPr>
      </w:pPr>
    </w:p>
    <w:p w:rsidR="00637A27" w:rsidRPr="00BE22DB" w:rsidRDefault="00637A27" w:rsidP="00294079">
      <w:pPr>
        <w:rPr>
          <w:szCs w:val="24"/>
        </w:rPr>
      </w:pPr>
    </w:p>
    <w:p w:rsidR="00294079" w:rsidRDefault="00294079" w:rsidP="00294079">
      <w:pPr>
        <w:pStyle w:val="1"/>
        <w:jc w:val="center"/>
        <w:rPr>
          <w:color w:val="31849B" w:themeColor="accent5" w:themeShade="BF"/>
          <w:sz w:val="40"/>
          <w:szCs w:val="40"/>
        </w:rPr>
      </w:pPr>
    </w:p>
    <w:p w:rsidR="00294079" w:rsidRPr="00406289" w:rsidRDefault="00294079" w:rsidP="00294079">
      <w:pPr>
        <w:pStyle w:val="1"/>
        <w:jc w:val="center"/>
        <w:rPr>
          <w:color w:val="365F91" w:themeColor="accent1" w:themeShade="BF"/>
          <w:sz w:val="40"/>
          <w:szCs w:val="40"/>
        </w:rPr>
      </w:pPr>
      <w:r w:rsidRPr="00406289">
        <w:rPr>
          <w:color w:val="365F91" w:themeColor="accent1" w:themeShade="BF"/>
          <w:sz w:val="40"/>
          <w:szCs w:val="40"/>
        </w:rPr>
        <w:lastRenderedPageBreak/>
        <w:t>Проект "Приобщение детей к народным традициям"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</w:rPr>
        <w:t>Вид проекта:</w:t>
      </w:r>
    </w:p>
    <w:p w:rsidR="00294079" w:rsidRPr="00406289" w:rsidRDefault="00294079" w:rsidP="00294079">
      <w:pPr>
        <w:numPr>
          <w:ilvl w:val="0"/>
          <w:numId w:val="18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познавательный, </w:t>
      </w:r>
    </w:p>
    <w:p w:rsidR="00294079" w:rsidRPr="00406289" w:rsidRDefault="00294079" w:rsidP="00294079">
      <w:pPr>
        <w:numPr>
          <w:ilvl w:val="0"/>
          <w:numId w:val="18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творческий, </w:t>
      </w:r>
    </w:p>
    <w:p w:rsidR="00294079" w:rsidRPr="00406289" w:rsidRDefault="00294079" w:rsidP="00294079">
      <w:pPr>
        <w:numPr>
          <w:ilvl w:val="0"/>
          <w:numId w:val="18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групповой. 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</w:rPr>
        <w:t>Цель:</w:t>
      </w:r>
    </w:p>
    <w:p w:rsidR="00294079" w:rsidRPr="00406289" w:rsidRDefault="00294079" w:rsidP="00294079">
      <w:pPr>
        <w:numPr>
          <w:ilvl w:val="0"/>
          <w:numId w:val="19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приобщение детей старшего дошкольного возраста к истокам Руссой народной культуры, ее наследию формирование чувства любви и добра </w:t>
      </w:r>
    </w:p>
    <w:p w:rsidR="00294079" w:rsidRPr="00406289" w:rsidRDefault="00294079" w:rsidP="00294079">
      <w:pPr>
        <w:numPr>
          <w:ilvl w:val="0"/>
          <w:numId w:val="19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воспитание патриотизма. 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</w:rPr>
        <w:t>Задачи:</w:t>
      </w:r>
    </w:p>
    <w:p w:rsidR="00294079" w:rsidRPr="00406289" w:rsidRDefault="00294079" w:rsidP="00294079">
      <w:pPr>
        <w:numPr>
          <w:ilvl w:val="0"/>
          <w:numId w:val="20"/>
        </w:numPr>
        <w:spacing w:before="100" w:beforeAutospacing="1" w:after="100" w:afterAutospacing="1"/>
        <w:jc w:val="both"/>
        <w:rPr>
          <w:szCs w:val="24"/>
        </w:rPr>
      </w:pPr>
      <w:r w:rsidRPr="00406289">
        <w:rPr>
          <w:szCs w:val="24"/>
        </w:rPr>
        <w:t xml:space="preserve">Познакомить с обрядовыми праздниками, их традициями и обычаями, с таинственным языком символических образов народного декоративного искусства. </w:t>
      </w:r>
    </w:p>
    <w:p w:rsidR="00294079" w:rsidRPr="00406289" w:rsidRDefault="00294079" w:rsidP="00294079">
      <w:pPr>
        <w:numPr>
          <w:ilvl w:val="0"/>
          <w:numId w:val="20"/>
        </w:numPr>
        <w:spacing w:before="100" w:beforeAutospacing="1" w:after="100" w:afterAutospacing="1"/>
        <w:jc w:val="both"/>
        <w:rPr>
          <w:szCs w:val="24"/>
        </w:rPr>
      </w:pPr>
      <w:r w:rsidRPr="00406289">
        <w:rPr>
          <w:szCs w:val="24"/>
        </w:rPr>
        <w:t xml:space="preserve">Прививать любовь к традиционным праздникам, развивать понимание названий праздников. </w:t>
      </w:r>
    </w:p>
    <w:p w:rsidR="00294079" w:rsidRPr="00406289" w:rsidRDefault="00294079" w:rsidP="00294079">
      <w:pPr>
        <w:numPr>
          <w:ilvl w:val="0"/>
          <w:numId w:val="20"/>
        </w:numPr>
        <w:spacing w:before="100" w:beforeAutospacing="1" w:after="100" w:afterAutospacing="1"/>
        <w:jc w:val="both"/>
        <w:rPr>
          <w:szCs w:val="24"/>
        </w:rPr>
      </w:pPr>
      <w:r w:rsidRPr="00406289">
        <w:rPr>
          <w:szCs w:val="24"/>
        </w:rPr>
        <w:t xml:space="preserve">Формировать у детей эмоциональную отзывчивость и интерес к народному творчеству. </w:t>
      </w:r>
    </w:p>
    <w:p w:rsidR="00294079" w:rsidRPr="00406289" w:rsidRDefault="00294079" w:rsidP="00294079">
      <w:pPr>
        <w:numPr>
          <w:ilvl w:val="0"/>
          <w:numId w:val="20"/>
        </w:numPr>
        <w:spacing w:before="100" w:beforeAutospacing="1" w:after="100" w:afterAutospacing="1"/>
        <w:jc w:val="both"/>
        <w:rPr>
          <w:szCs w:val="24"/>
        </w:rPr>
      </w:pPr>
      <w:r w:rsidRPr="00406289">
        <w:rPr>
          <w:szCs w:val="24"/>
        </w:rPr>
        <w:t xml:space="preserve">Воспитывать интерес к историческому прошлому своего народа, желание и умение применять полученные знания в продуктивном творчестве. </w:t>
      </w:r>
    </w:p>
    <w:p w:rsidR="00294079" w:rsidRPr="00406289" w:rsidRDefault="00294079" w:rsidP="00294079">
      <w:pPr>
        <w:pStyle w:val="a6"/>
      </w:pPr>
      <w:r w:rsidRPr="00406289">
        <w:rPr>
          <w:b/>
          <w:bCs/>
        </w:rPr>
        <w:t>Участники:</w:t>
      </w:r>
      <w:r w:rsidRPr="00406289">
        <w:t xml:space="preserve"> дети старшей группы, родители воспитанников, педагоги группы.</w:t>
      </w:r>
    </w:p>
    <w:p w:rsidR="00294079" w:rsidRPr="00406289" w:rsidRDefault="00294079" w:rsidP="00294079">
      <w:pPr>
        <w:pStyle w:val="a6"/>
      </w:pPr>
      <w:r w:rsidRPr="00406289">
        <w:rPr>
          <w:b/>
          <w:bCs/>
        </w:rPr>
        <w:t>Взаимодействие педагогов:</w:t>
      </w:r>
      <w:r w:rsidRPr="00406289">
        <w:t xml:space="preserve"> музыкальный руководитель, инструктор по ФИЗО.</w:t>
      </w:r>
    </w:p>
    <w:p w:rsidR="00294079" w:rsidRDefault="00294079" w:rsidP="00294079">
      <w:pPr>
        <w:pStyle w:val="a6"/>
      </w:pPr>
      <w:r>
        <w:rPr>
          <w:b/>
          <w:bCs/>
        </w:rPr>
        <w:t xml:space="preserve">Сроки реализации: </w:t>
      </w:r>
      <w:r>
        <w:t>долгосрочный</w:t>
      </w:r>
    </w:p>
    <w:p w:rsidR="00294079" w:rsidRDefault="00294079" w:rsidP="00294079">
      <w:pPr>
        <w:pStyle w:val="a6"/>
      </w:pPr>
      <w:r>
        <w:rPr>
          <w:b/>
          <w:bCs/>
        </w:rPr>
        <w:t xml:space="preserve">Основной раздел программы: </w:t>
      </w:r>
      <w:r>
        <w:t>познавательное развитие.</w:t>
      </w:r>
    </w:p>
    <w:p w:rsidR="00294079" w:rsidRDefault="00294079" w:rsidP="00294079">
      <w:pPr>
        <w:pStyle w:val="a6"/>
        <w:jc w:val="both"/>
      </w:pPr>
      <w:r>
        <w:t>Разделы программы, содержание которых включено в проект: изобразительная деятельность, игровая деятельность, музыкальная деятельность, занятия по ознакомлению с окружающим миром, конструирование, ручной труд.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</w:rPr>
        <w:t>Материально-технические ресурсы, необходимые для выполнения проекта:</w:t>
      </w:r>
    </w:p>
    <w:p w:rsidR="00294079" w:rsidRPr="00406289" w:rsidRDefault="00294079" w:rsidP="00294079">
      <w:pPr>
        <w:numPr>
          <w:ilvl w:val="0"/>
          <w:numId w:val="21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подбор исторической литературы, </w:t>
      </w:r>
    </w:p>
    <w:p w:rsidR="00294079" w:rsidRPr="00406289" w:rsidRDefault="00294079" w:rsidP="00294079">
      <w:pPr>
        <w:numPr>
          <w:ilvl w:val="0"/>
          <w:numId w:val="21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подбор произведений русского народного творчества, </w:t>
      </w:r>
    </w:p>
    <w:p w:rsidR="00294079" w:rsidRPr="00406289" w:rsidRDefault="00294079" w:rsidP="00294079">
      <w:pPr>
        <w:numPr>
          <w:ilvl w:val="0"/>
          <w:numId w:val="21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подбор наглядного материала (иллюстрации, фотографии, зарисовки), </w:t>
      </w:r>
    </w:p>
    <w:p w:rsidR="00294079" w:rsidRPr="00406289" w:rsidRDefault="00294079" w:rsidP="00294079">
      <w:pPr>
        <w:numPr>
          <w:ilvl w:val="0"/>
          <w:numId w:val="21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подготовка материала для продуктивной деятельности, </w:t>
      </w:r>
    </w:p>
    <w:p w:rsidR="00294079" w:rsidRPr="00406289" w:rsidRDefault="00294079" w:rsidP="00294079">
      <w:pPr>
        <w:numPr>
          <w:ilvl w:val="0"/>
          <w:numId w:val="21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подвижные, дидактические игры, </w:t>
      </w:r>
    </w:p>
    <w:p w:rsidR="00294079" w:rsidRPr="00406289" w:rsidRDefault="00294079" w:rsidP="00294079">
      <w:pPr>
        <w:numPr>
          <w:ilvl w:val="0"/>
          <w:numId w:val="21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выставки книг, рисунков, поделок, </w:t>
      </w:r>
    </w:p>
    <w:p w:rsidR="00294079" w:rsidRPr="00406289" w:rsidRDefault="00294079" w:rsidP="00294079">
      <w:pPr>
        <w:numPr>
          <w:ilvl w:val="0"/>
          <w:numId w:val="21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создание условий для проведения открытых мероприятий (оформление групповой комнаты). </w:t>
      </w:r>
    </w:p>
    <w:p w:rsidR="00294079" w:rsidRDefault="00294079" w:rsidP="00294079">
      <w:pPr>
        <w:pStyle w:val="a6"/>
      </w:pPr>
      <w:r>
        <w:rPr>
          <w:b/>
          <w:bCs/>
        </w:rPr>
        <w:t>Проблема №1</w:t>
      </w:r>
      <w:r>
        <w:t xml:space="preserve">. Как отмечать Рождество? 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  <w:i/>
          <w:iCs/>
        </w:rPr>
        <w:t>Реализация проекта.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  <w:i/>
          <w:iCs/>
        </w:rPr>
        <w:lastRenderedPageBreak/>
        <w:t>Занятие познавательного цикла</w:t>
      </w:r>
    </w:p>
    <w:p w:rsidR="00294079" w:rsidRPr="00406289" w:rsidRDefault="00294079" w:rsidP="00294079">
      <w:pPr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Занятие по ознакомлению с окружающим. </w:t>
      </w:r>
    </w:p>
    <w:p w:rsidR="00294079" w:rsidRPr="00406289" w:rsidRDefault="00294079" w:rsidP="00294079">
      <w:pPr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Занятие по аппликации и ручному труду. </w:t>
      </w:r>
    </w:p>
    <w:p w:rsidR="00294079" w:rsidRPr="00406289" w:rsidRDefault="00294079" w:rsidP="00294079">
      <w:pPr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Комплексное занятие. </w:t>
      </w:r>
    </w:p>
    <w:p w:rsidR="00294079" w:rsidRPr="00406289" w:rsidRDefault="00294079" w:rsidP="00294079">
      <w:pPr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Занятие по ручному труду. 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  <w:i/>
          <w:iCs/>
        </w:rPr>
        <w:t>Совместная деятельность:</w:t>
      </w:r>
    </w:p>
    <w:p w:rsidR="00294079" w:rsidRPr="00406289" w:rsidRDefault="00294079" w:rsidP="00294079">
      <w:pPr>
        <w:numPr>
          <w:ilvl w:val="0"/>
          <w:numId w:val="23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Работа в книжном уголке </w:t>
      </w:r>
    </w:p>
    <w:p w:rsidR="00294079" w:rsidRPr="00406289" w:rsidRDefault="00294079" w:rsidP="00294079">
      <w:pPr>
        <w:numPr>
          <w:ilvl w:val="0"/>
          <w:numId w:val="23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Рассказ воспитателя об обычаях на святки рядиться. </w:t>
      </w:r>
    </w:p>
    <w:p w:rsidR="00294079" w:rsidRPr="00406289" w:rsidRDefault="00294079" w:rsidP="00294079">
      <w:pPr>
        <w:numPr>
          <w:ilvl w:val="0"/>
          <w:numId w:val="24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Подвижные игры </w:t>
      </w:r>
    </w:p>
    <w:p w:rsidR="00294079" w:rsidRPr="00406289" w:rsidRDefault="00294079" w:rsidP="00294079">
      <w:pPr>
        <w:numPr>
          <w:ilvl w:val="0"/>
          <w:numId w:val="24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Индивидуальные беседы с детьми </w:t>
      </w:r>
    </w:p>
    <w:p w:rsidR="00294079" w:rsidRPr="00406289" w:rsidRDefault="00294079" w:rsidP="00294079">
      <w:pPr>
        <w:numPr>
          <w:ilvl w:val="0"/>
          <w:numId w:val="24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Рассматривание иллюстраций </w:t>
      </w:r>
    </w:p>
    <w:p w:rsidR="00294079" w:rsidRPr="00406289" w:rsidRDefault="00294079" w:rsidP="00294079">
      <w:pPr>
        <w:numPr>
          <w:ilvl w:val="0"/>
          <w:numId w:val="24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Чтение произведений: 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  <w:i/>
          <w:iCs/>
        </w:rPr>
        <w:t>Взаимодействие с семьей:</w:t>
      </w:r>
    </w:p>
    <w:p w:rsidR="00294079" w:rsidRPr="00406289" w:rsidRDefault="00294079" w:rsidP="00294079">
      <w:pPr>
        <w:numPr>
          <w:ilvl w:val="0"/>
          <w:numId w:val="25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Консультация “Рождество” </w:t>
      </w:r>
    </w:p>
    <w:p w:rsidR="00294079" w:rsidRPr="00406289" w:rsidRDefault="00294079" w:rsidP="00294079">
      <w:pPr>
        <w:numPr>
          <w:ilvl w:val="0"/>
          <w:numId w:val="25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Папка-передвижка “Пришла коляда накануне Рождества”, “Календарь святочных дней” 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  <w:i/>
          <w:iCs/>
        </w:rPr>
        <w:t>Участие родителей в реализации проекта.</w:t>
      </w:r>
    </w:p>
    <w:p w:rsidR="00294079" w:rsidRPr="00406289" w:rsidRDefault="00294079" w:rsidP="00294079">
      <w:pPr>
        <w:pStyle w:val="a6"/>
      </w:pPr>
      <w:r w:rsidRPr="00406289">
        <w:t>Изготовление печенья— “</w:t>
      </w:r>
      <w:proofErr w:type="spellStart"/>
      <w:r w:rsidRPr="00406289">
        <w:t>козульки</w:t>
      </w:r>
      <w:proofErr w:type="spellEnd"/>
      <w:r w:rsidRPr="00406289">
        <w:t>”.</w:t>
      </w:r>
    </w:p>
    <w:p w:rsidR="00294079" w:rsidRPr="00406289" w:rsidRDefault="00294079" w:rsidP="00294079">
      <w:pPr>
        <w:pStyle w:val="a6"/>
      </w:pPr>
      <w:r w:rsidRPr="00406289">
        <w:t>Участие родителей в развлечении.</w:t>
      </w:r>
    </w:p>
    <w:p w:rsidR="00294079" w:rsidRPr="00406289" w:rsidRDefault="00294079" w:rsidP="00294079">
      <w:pPr>
        <w:pStyle w:val="a6"/>
      </w:pPr>
      <w:r w:rsidRPr="00406289">
        <w:rPr>
          <w:b/>
          <w:bCs/>
          <w:i/>
          <w:iCs/>
        </w:rPr>
        <w:t>Итог:</w:t>
      </w:r>
      <w:r w:rsidRPr="00406289">
        <w:rPr>
          <w:b/>
          <w:bCs/>
        </w:rPr>
        <w:t xml:space="preserve"> </w:t>
      </w:r>
      <w:r w:rsidRPr="00406289">
        <w:t>Развлечение “Пришла Коляда – отворяй ворота!”</w:t>
      </w:r>
    </w:p>
    <w:p w:rsidR="00294079" w:rsidRPr="00406289" w:rsidRDefault="00294079" w:rsidP="00294079">
      <w:pPr>
        <w:pStyle w:val="a6"/>
      </w:pPr>
      <w:r w:rsidRPr="00406289">
        <w:rPr>
          <w:b/>
          <w:bCs/>
        </w:rPr>
        <w:t>Проблема №2.</w:t>
      </w:r>
      <w:r w:rsidRPr="00406289">
        <w:t xml:space="preserve"> Как отмечали Масленицу на Руси?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  <w:i/>
          <w:iCs/>
        </w:rPr>
        <w:t>Реализация проекта.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  <w:i/>
          <w:iCs/>
        </w:rPr>
        <w:t>Занятие познавательного цикла</w:t>
      </w:r>
    </w:p>
    <w:p w:rsidR="00294079" w:rsidRPr="00406289" w:rsidRDefault="00294079" w:rsidP="00294079">
      <w:pPr>
        <w:numPr>
          <w:ilvl w:val="0"/>
          <w:numId w:val="26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Занятие по ознакомлению с окружающим </w:t>
      </w:r>
    </w:p>
    <w:p w:rsidR="00294079" w:rsidRPr="00406289" w:rsidRDefault="00294079" w:rsidP="00294079">
      <w:pPr>
        <w:numPr>
          <w:ilvl w:val="0"/>
          <w:numId w:val="26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Занятие по изобразительной деятельности. </w:t>
      </w:r>
    </w:p>
    <w:p w:rsidR="00294079" w:rsidRPr="00406289" w:rsidRDefault="00294079" w:rsidP="00294079">
      <w:pPr>
        <w:numPr>
          <w:ilvl w:val="0"/>
          <w:numId w:val="26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Занятие по ручному труду. 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i/>
          <w:iCs/>
        </w:rPr>
        <w:t> </w:t>
      </w:r>
      <w:r w:rsidRPr="00406289">
        <w:rPr>
          <w:b/>
          <w:bCs/>
          <w:i/>
          <w:iCs/>
        </w:rPr>
        <w:t>Совместная деятельность:</w:t>
      </w:r>
    </w:p>
    <w:p w:rsidR="00294079" w:rsidRPr="00406289" w:rsidRDefault="00294079" w:rsidP="00294079">
      <w:pPr>
        <w:numPr>
          <w:ilvl w:val="0"/>
          <w:numId w:val="27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Работа в книжном уголке </w:t>
      </w:r>
    </w:p>
    <w:p w:rsidR="00294079" w:rsidRPr="00406289" w:rsidRDefault="00294079" w:rsidP="00294079">
      <w:pPr>
        <w:numPr>
          <w:ilvl w:val="0"/>
          <w:numId w:val="27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Беседа по дням </w:t>
      </w:r>
    </w:p>
    <w:p w:rsidR="00294079" w:rsidRPr="00406289" w:rsidRDefault="00294079" w:rsidP="00294079">
      <w:pPr>
        <w:numPr>
          <w:ilvl w:val="0"/>
          <w:numId w:val="27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Подвижные игры </w:t>
      </w:r>
    </w:p>
    <w:p w:rsidR="00294079" w:rsidRPr="00406289" w:rsidRDefault="00294079" w:rsidP="00294079">
      <w:pPr>
        <w:numPr>
          <w:ilvl w:val="0"/>
          <w:numId w:val="27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Заучивание </w:t>
      </w:r>
      <w:proofErr w:type="spellStart"/>
      <w:r w:rsidRPr="00406289">
        <w:rPr>
          <w:szCs w:val="24"/>
        </w:rPr>
        <w:t>закличек</w:t>
      </w:r>
      <w:proofErr w:type="spellEnd"/>
      <w:r w:rsidRPr="00406289">
        <w:rPr>
          <w:szCs w:val="24"/>
        </w:rPr>
        <w:t xml:space="preserve">. </w:t>
      </w:r>
    </w:p>
    <w:p w:rsidR="00294079" w:rsidRPr="00406289" w:rsidRDefault="00294079" w:rsidP="00294079">
      <w:pPr>
        <w:numPr>
          <w:ilvl w:val="0"/>
          <w:numId w:val="27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Индивидуальные беседы с детьми </w:t>
      </w:r>
    </w:p>
    <w:p w:rsidR="00294079" w:rsidRPr="00406289" w:rsidRDefault="00294079" w:rsidP="00294079">
      <w:pPr>
        <w:numPr>
          <w:ilvl w:val="0"/>
          <w:numId w:val="27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Рассматривание иллюстраций. (Изображены народные гуляния на Масленицу) </w:t>
      </w:r>
    </w:p>
    <w:p w:rsidR="00294079" w:rsidRPr="00406289" w:rsidRDefault="00294079" w:rsidP="00294079">
      <w:pPr>
        <w:numPr>
          <w:ilvl w:val="0"/>
          <w:numId w:val="27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Чтение произведений: 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  <w:i/>
          <w:iCs/>
        </w:rPr>
        <w:t>Взаимодействие с семьей:</w:t>
      </w:r>
    </w:p>
    <w:p w:rsidR="00294079" w:rsidRPr="00406289" w:rsidRDefault="00294079" w:rsidP="00294079">
      <w:pPr>
        <w:numPr>
          <w:ilvl w:val="0"/>
          <w:numId w:val="28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lastRenderedPageBreak/>
        <w:t xml:space="preserve">Консультация “Масленица” </w:t>
      </w:r>
    </w:p>
    <w:p w:rsidR="00294079" w:rsidRPr="00406289" w:rsidRDefault="00294079" w:rsidP="00294079">
      <w:pPr>
        <w:numPr>
          <w:ilvl w:val="0"/>
          <w:numId w:val="28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Папка-передвижка “Широкая Масленица ты с чем пришла” 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  <w:i/>
          <w:iCs/>
        </w:rPr>
        <w:t>Участие родителей в реализации проекта.</w:t>
      </w:r>
    </w:p>
    <w:p w:rsidR="00294079" w:rsidRPr="00406289" w:rsidRDefault="00294079" w:rsidP="00294079">
      <w:pPr>
        <w:numPr>
          <w:ilvl w:val="0"/>
          <w:numId w:val="29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Приготовление соломы для чучела и одежды </w:t>
      </w:r>
    </w:p>
    <w:p w:rsidR="00294079" w:rsidRPr="00406289" w:rsidRDefault="00294079" w:rsidP="00294079">
      <w:pPr>
        <w:numPr>
          <w:ilvl w:val="0"/>
          <w:numId w:val="29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Участие в развлечении. </w:t>
      </w:r>
    </w:p>
    <w:p w:rsidR="00294079" w:rsidRPr="00406289" w:rsidRDefault="00294079" w:rsidP="00294079">
      <w:pPr>
        <w:pStyle w:val="a6"/>
      </w:pPr>
      <w:r w:rsidRPr="00406289">
        <w:rPr>
          <w:b/>
          <w:bCs/>
          <w:i/>
          <w:iCs/>
        </w:rPr>
        <w:t>Итог:</w:t>
      </w:r>
      <w:r w:rsidRPr="00406289">
        <w:rPr>
          <w:i/>
          <w:iCs/>
        </w:rPr>
        <w:t xml:space="preserve"> </w:t>
      </w:r>
      <w:r w:rsidRPr="00406289">
        <w:t>РАЗВЛЕЧЕНИЕ “Проводы Масленицы”</w:t>
      </w:r>
    </w:p>
    <w:p w:rsidR="00294079" w:rsidRPr="00406289" w:rsidRDefault="00294079" w:rsidP="00294079">
      <w:pPr>
        <w:pStyle w:val="a6"/>
      </w:pPr>
      <w:r w:rsidRPr="00406289">
        <w:rPr>
          <w:b/>
          <w:bCs/>
        </w:rPr>
        <w:t>Проблема №3.</w:t>
      </w:r>
      <w:r w:rsidRPr="00406289">
        <w:t xml:space="preserve"> Как праздновали Пасху на Руси?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  <w:i/>
          <w:iCs/>
        </w:rPr>
        <w:t>Реализация проекта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  <w:i/>
          <w:iCs/>
        </w:rPr>
        <w:t>Занятие познавательного цикла</w:t>
      </w:r>
    </w:p>
    <w:p w:rsidR="00294079" w:rsidRPr="00406289" w:rsidRDefault="00294079" w:rsidP="00294079">
      <w:pPr>
        <w:numPr>
          <w:ilvl w:val="0"/>
          <w:numId w:val="30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Занятие по ознакомлению с окружающим. </w:t>
      </w:r>
    </w:p>
    <w:p w:rsidR="00294079" w:rsidRPr="00406289" w:rsidRDefault="00294079" w:rsidP="00294079">
      <w:pPr>
        <w:numPr>
          <w:ilvl w:val="0"/>
          <w:numId w:val="31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Занятие по ознакомлению с художественной литературой. </w:t>
      </w:r>
    </w:p>
    <w:p w:rsidR="00294079" w:rsidRPr="00406289" w:rsidRDefault="00294079" w:rsidP="00294079">
      <w:pPr>
        <w:numPr>
          <w:ilvl w:val="0"/>
          <w:numId w:val="31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Занятие по декоративному рисованию. </w:t>
      </w:r>
    </w:p>
    <w:p w:rsidR="00294079" w:rsidRPr="00406289" w:rsidRDefault="00294079" w:rsidP="00294079">
      <w:pPr>
        <w:numPr>
          <w:ilvl w:val="0"/>
          <w:numId w:val="31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Занятие по ручному труду. 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  <w:i/>
          <w:iCs/>
        </w:rPr>
        <w:t>Совместная деятельность:</w:t>
      </w:r>
    </w:p>
    <w:p w:rsidR="00294079" w:rsidRPr="00406289" w:rsidRDefault="00294079" w:rsidP="00294079">
      <w:pPr>
        <w:numPr>
          <w:ilvl w:val="0"/>
          <w:numId w:val="32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Работа в книжном уголке </w:t>
      </w:r>
    </w:p>
    <w:p w:rsidR="00294079" w:rsidRPr="00406289" w:rsidRDefault="00294079" w:rsidP="00294079">
      <w:pPr>
        <w:numPr>
          <w:ilvl w:val="0"/>
          <w:numId w:val="32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Беседа </w:t>
      </w:r>
    </w:p>
    <w:p w:rsidR="00294079" w:rsidRPr="00406289" w:rsidRDefault="00294079" w:rsidP="00294079">
      <w:pPr>
        <w:numPr>
          <w:ilvl w:val="0"/>
          <w:numId w:val="32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Подвижные, дидактические, настольные игры </w:t>
      </w:r>
    </w:p>
    <w:p w:rsidR="00294079" w:rsidRPr="00406289" w:rsidRDefault="00294079" w:rsidP="00294079">
      <w:pPr>
        <w:numPr>
          <w:ilvl w:val="0"/>
          <w:numId w:val="32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Индивидуальные беседы с детьми </w:t>
      </w:r>
    </w:p>
    <w:p w:rsidR="00294079" w:rsidRPr="00406289" w:rsidRDefault="00294079" w:rsidP="00294079">
      <w:pPr>
        <w:numPr>
          <w:ilvl w:val="0"/>
          <w:numId w:val="32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Рассматривание иллюстраций </w:t>
      </w:r>
    </w:p>
    <w:p w:rsidR="00294079" w:rsidRPr="00406289" w:rsidRDefault="00294079" w:rsidP="00294079">
      <w:pPr>
        <w:numPr>
          <w:ilvl w:val="0"/>
          <w:numId w:val="32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Чтение произведений: 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  <w:i/>
          <w:iCs/>
        </w:rPr>
        <w:t>Взаимодействие с семьей:</w:t>
      </w:r>
    </w:p>
    <w:p w:rsidR="00294079" w:rsidRPr="00406289" w:rsidRDefault="00294079" w:rsidP="00294079">
      <w:pPr>
        <w:numPr>
          <w:ilvl w:val="0"/>
          <w:numId w:val="33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Консультация “Приобщение детей к народным традициям”, “Как праздновали Пасху </w:t>
      </w:r>
      <w:r>
        <w:rPr>
          <w:szCs w:val="24"/>
        </w:rPr>
        <w:t>на Руси”, и</w:t>
      </w:r>
      <w:r w:rsidRPr="00406289">
        <w:rPr>
          <w:szCs w:val="24"/>
        </w:rPr>
        <w:t xml:space="preserve">стория праздника </w:t>
      </w:r>
    </w:p>
    <w:p w:rsidR="00294079" w:rsidRPr="00406289" w:rsidRDefault="00294079" w:rsidP="00294079">
      <w:pPr>
        <w:numPr>
          <w:ilvl w:val="0"/>
          <w:numId w:val="33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>Папка-передвижка “К Пасхе все всегда готовятся, ук</w:t>
      </w:r>
      <w:r>
        <w:rPr>
          <w:szCs w:val="24"/>
        </w:rPr>
        <w:t xml:space="preserve">рашая дом различными символами”, </w:t>
      </w:r>
      <w:r w:rsidRPr="00406289">
        <w:rPr>
          <w:szCs w:val="24"/>
        </w:rPr>
        <w:t>“</w:t>
      </w:r>
      <w:proofErr w:type="spellStart"/>
      <w:r w:rsidRPr="00406289">
        <w:rPr>
          <w:szCs w:val="24"/>
        </w:rPr>
        <w:t>Крашенки</w:t>
      </w:r>
      <w:proofErr w:type="spellEnd"/>
      <w:r w:rsidRPr="00406289">
        <w:rPr>
          <w:szCs w:val="24"/>
        </w:rPr>
        <w:t xml:space="preserve">” своими руками. “Как можно преобразить яйца” </w:t>
      </w:r>
    </w:p>
    <w:p w:rsidR="00294079" w:rsidRPr="00294079" w:rsidRDefault="00294079" w:rsidP="00294079">
      <w:pPr>
        <w:numPr>
          <w:ilvl w:val="0"/>
          <w:numId w:val="33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Кулич. Пасха 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  <w:i/>
          <w:iCs/>
        </w:rPr>
        <w:t>Участие родителей в реализации проекта.</w:t>
      </w:r>
    </w:p>
    <w:p w:rsidR="00294079" w:rsidRPr="00406289" w:rsidRDefault="00294079" w:rsidP="00294079">
      <w:pPr>
        <w:numPr>
          <w:ilvl w:val="0"/>
          <w:numId w:val="34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Участие в выставке “Пасхальный фестиваль”. </w:t>
      </w:r>
    </w:p>
    <w:p w:rsidR="00294079" w:rsidRPr="00406289" w:rsidRDefault="00294079" w:rsidP="00294079">
      <w:pPr>
        <w:pStyle w:val="a6"/>
        <w:rPr>
          <w:b/>
          <w:bCs/>
        </w:rPr>
      </w:pPr>
      <w:r w:rsidRPr="00406289">
        <w:rPr>
          <w:b/>
          <w:bCs/>
        </w:rPr>
        <w:t>Итог:</w:t>
      </w:r>
    </w:p>
    <w:p w:rsidR="00294079" w:rsidRPr="00406289" w:rsidRDefault="00294079" w:rsidP="00294079">
      <w:pPr>
        <w:numPr>
          <w:ilvl w:val="0"/>
          <w:numId w:val="35"/>
        </w:numPr>
        <w:spacing w:before="100" w:beforeAutospacing="1" w:after="100" w:afterAutospacing="1"/>
        <w:rPr>
          <w:szCs w:val="24"/>
        </w:rPr>
      </w:pPr>
      <w:r w:rsidRPr="00406289">
        <w:rPr>
          <w:szCs w:val="24"/>
        </w:rPr>
        <w:t xml:space="preserve">Физкультурный досуг для детей </w:t>
      </w:r>
    </w:p>
    <w:p w:rsidR="00294079" w:rsidRPr="00406289" w:rsidRDefault="00294079" w:rsidP="00294079">
      <w:pPr>
        <w:pStyle w:val="a6"/>
      </w:pPr>
      <w:r w:rsidRPr="00406289">
        <w:t>Выставка поделок “Пасхальный фестиваль”.</w:t>
      </w:r>
    </w:p>
    <w:p w:rsidR="00294079" w:rsidRPr="00406289" w:rsidRDefault="00294079" w:rsidP="00294079">
      <w:pPr>
        <w:spacing w:before="100" w:beforeAutospacing="1" w:after="100" w:afterAutospacing="1"/>
        <w:rPr>
          <w:szCs w:val="24"/>
        </w:rPr>
      </w:pPr>
    </w:p>
    <w:sectPr w:rsidR="00294079" w:rsidRPr="00406289" w:rsidSect="002940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7B"/>
      </v:shape>
    </w:pict>
  </w:numPicBullet>
  <w:numPicBullet w:numPicBulletId="1">
    <w:pict>
      <v:shape id="_x0000_i1031" type="#_x0000_t75" style="width:11.25pt;height:11.25pt" o:bullet="t">
        <v:imagedata r:id="rId2" o:title="BD10253_"/>
        <o:lock v:ext="edit" cropping="t"/>
      </v:shape>
    </w:pict>
  </w:numPicBullet>
  <w:abstractNum w:abstractNumId="0">
    <w:nsid w:val="01C20C53"/>
    <w:multiLevelType w:val="multilevel"/>
    <w:tmpl w:val="D678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E0112"/>
    <w:multiLevelType w:val="multilevel"/>
    <w:tmpl w:val="6CD0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E5B2B"/>
    <w:multiLevelType w:val="multilevel"/>
    <w:tmpl w:val="A4DA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F559B"/>
    <w:multiLevelType w:val="multilevel"/>
    <w:tmpl w:val="A1DC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17277"/>
    <w:multiLevelType w:val="multilevel"/>
    <w:tmpl w:val="0ADA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57296"/>
    <w:multiLevelType w:val="multilevel"/>
    <w:tmpl w:val="7CD8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93C4A"/>
    <w:multiLevelType w:val="multilevel"/>
    <w:tmpl w:val="4B26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213013"/>
    <w:multiLevelType w:val="multilevel"/>
    <w:tmpl w:val="FE46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7312B"/>
    <w:multiLevelType w:val="multilevel"/>
    <w:tmpl w:val="D666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3335C"/>
    <w:multiLevelType w:val="multilevel"/>
    <w:tmpl w:val="1126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65445"/>
    <w:multiLevelType w:val="multilevel"/>
    <w:tmpl w:val="28C2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D7731"/>
    <w:multiLevelType w:val="multilevel"/>
    <w:tmpl w:val="F91662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F120B"/>
    <w:multiLevelType w:val="multilevel"/>
    <w:tmpl w:val="ABB8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073D4"/>
    <w:multiLevelType w:val="hybridMultilevel"/>
    <w:tmpl w:val="A65EDD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565FE"/>
    <w:multiLevelType w:val="hybridMultilevel"/>
    <w:tmpl w:val="B6BAA4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D717E7"/>
    <w:multiLevelType w:val="hybridMultilevel"/>
    <w:tmpl w:val="CEBA3AF4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F805422"/>
    <w:multiLevelType w:val="multilevel"/>
    <w:tmpl w:val="AFA8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22B9C"/>
    <w:multiLevelType w:val="multilevel"/>
    <w:tmpl w:val="930A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0850BD"/>
    <w:multiLevelType w:val="multilevel"/>
    <w:tmpl w:val="62B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3B6689"/>
    <w:multiLevelType w:val="multilevel"/>
    <w:tmpl w:val="A498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496A95"/>
    <w:multiLevelType w:val="multilevel"/>
    <w:tmpl w:val="24C4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D8581F"/>
    <w:multiLevelType w:val="multilevel"/>
    <w:tmpl w:val="F91662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A74603"/>
    <w:multiLevelType w:val="multilevel"/>
    <w:tmpl w:val="257E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985C96"/>
    <w:multiLevelType w:val="multilevel"/>
    <w:tmpl w:val="5C6E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7905EF"/>
    <w:multiLevelType w:val="hybridMultilevel"/>
    <w:tmpl w:val="863874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80310F"/>
    <w:multiLevelType w:val="multilevel"/>
    <w:tmpl w:val="8F06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15FD1"/>
    <w:multiLevelType w:val="multilevel"/>
    <w:tmpl w:val="5C9C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47424B"/>
    <w:multiLevelType w:val="multilevel"/>
    <w:tmpl w:val="E88C0A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7F5E67"/>
    <w:multiLevelType w:val="multilevel"/>
    <w:tmpl w:val="E55C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F017AD"/>
    <w:multiLevelType w:val="hybridMultilevel"/>
    <w:tmpl w:val="ED5479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D740FD"/>
    <w:multiLevelType w:val="multilevel"/>
    <w:tmpl w:val="D0AC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5717E3"/>
    <w:multiLevelType w:val="multilevel"/>
    <w:tmpl w:val="4074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E2160E"/>
    <w:multiLevelType w:val="multilevel"/>
    <w:tmpl w:val="A6B2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CF2C2E"/>
    <w:multiLevelType w:val="multilevel"/>
    <w:tmpl w:val="34BA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236A27"/>
    <w:multiLevelType w:val="hybridMultilevel"/>
    <w:tmpl w:val="E408C024"/>
    <w:lvl w:ilvl="0" w:tplc="7C80C174">
      <w:start w:val="1"/>
      <w:numFmt w:val="bullet"/>
      <w:lvlText w:val=""/>
      <w:lvlPicBulletId w:val="1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4"/>
  </w:num>
  <w:num w:numId="4">
    <w:abstractNumId w:val="7"/>
  </w:num>
  <w:num w:numId="5">
    <w:abstractNumId w:val="27"/>
  </w:num>
  <w:num w:numId="6">
    <w:abstractNumId w:val="23"/>
  </w:num>
  <w:num w:numId="7">
    <w:abstractNumId w:val="21"/>
  </w:num>
  <w:num w:numId="8">
    <w:abstractNumId w:val="16"/>
  </w:num>
  <w:num w:numId="9">
    <w:abstractNumId w:val="11"/>
  </w:num>
  <w:num w:numId="10">
    <w:abstractNumId w:val="29"/>
  </w:num>
  <w:num w:numId="11">
    <w:abstractNumId w:val="14"/>
  </w:num>
  <w:num w:numId="12">
    <w:abstractNumId w:val="22"/>
  </w:num>
  <w:num w:numId="13">
    <w:abstractNumId w:val="26"/>
  </w:num>
  <w:num w:numId="14">
    <w:abstractNumId w:val="2"/>
  </w:num>
  <w:num w:numId="15">
    <w:abstractNumId w:val="31"/>
  </w:num>
  <w:num w:numId="16">
    <w:abstractNumId w:val="24"/>
  </w:num>
  <w:num w:numId="17">
    <w:abstractNumId w:val="13"/>
  </w:num>
  <w:num w:numId="18">
    <w:abstractNumId w:val="17"/>
  </w:num>
  <w:num w:numId="19">
    <w:abstractNumId w:val="8"/>
  </w:num>
  <w:num w:numId="20">
    <w:abstractNumId w:val="0"/>
  </w:num>
  <w:num w:numId="21">
    <w:abstractNumId w:val="28"/>
  </w:num>
  <w:num w:numId="22">
    <w:abstractNumId w:val="12"/>
  </w:num>
  <w:num w:numId="23">
    <w:abstractNumId w:val="25"/>
  </w:num>
  <w:num w:numId="24">
    <w:abstractNumId w:val="10"/>
  </w:num>
  <w:num w:numId="25">
    <w:abstractNumId w:val="20"/>
  </w:num>
  <w:num w:numId="26">
    <w:abstractNumId w:val="32"/>
  </w:num>
  <w:num w:numId="27">
    <w:abstractNumId w:val="4"/>
  </w:num>
  <w:num w:numId="28">
    <w:abstractNumId w:val="19"/>
  </w:num>
  <w:num w:numId="29">
    <w:abstractNumId w:val="18"/>
  </w:num>
  <w:num w:numId="30">
    <w:abstractNumId w:val="6"/>
  </w:num>
  <w:num w:numId="31">
    <w:abstractNumId w:val="33"/>
  </w:num>
  <w:num w:numId="32">
    <w:abstractNumId w:val="30"/>
  </w:num>
  <w:num w:numId="33">
    <w:abstractNumId w:val="9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63"/>
    <w:rsid w:val="0019389A"/>
    <w:rsid w:val="00294079"/>
    <w:rsid w:val="00637A27"/>
    <w:rsid w:val="006B5C63"/>
    <w:rsid w:val="009C4EC6"/>
    <w:rsid w:val="00A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63"/>
  </w:style>
  <w:style w:type="paragraph" w:styleId="1">
    <w:name w:val="heading 1"/>
    <w:basedOn w:val="a"/>
    <w:link w:val="10"/>
    <w:uiPriority w:val="9"/>
    <w:qFormat/>
    <w:rsid w:val="0029407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5C63"/>
    <w:rPr>
      <w:b/>
      <w:bCs/>
    </w:rPr>
  </w:style>
  <w:style w:type="character" w:styleId="a5">
    <w:name w:val="Hyperlink"/>
    <w:basedOn w:val="a0"/>
    <w:uiPriority w:val="99"/>
    <w:unhideWhenUsed/>
    <w:rsid w:val="00AF5C6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9407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407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DecimalAligned">
    <w:name w:val="Decimal Aligned"/>
    <w:basedOn w:val="a"/>
    <w:uiPriority w:val="40"/>
    <w:qFormat/>
    <w:rsid w:val="00294079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</w:rPr>
  </w:style>
  <w:style w:type="character" w:styleId="a7">
    <w:name w:val="Subtle Emphasis"/>
    <w:basedOn w:val="a0"/>
    <w:uiPriority w:val="19"/>
    <w:qFormat/>
    <w:rsid w:val="00294079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-6">
    <w:name w:val="Colorful List Accent 6"/>
    <w:basedOn w:val="a1"/>
    <w:uiPriority w:val="72"/>
    <w:rsid w:val="00294079"/>
    <w:rPr>
      <w:rFonts w:asciiTheme="minorHAnsi" w:eastAsiaTheme="minorEastAsia" w:hAnsiTheme="minorHAnsi"/>
      <w:color w:val="000000" w:themeColor="text1"/>
      <w:sz w:val="22"/>
      <w:lang w:eastAsia="ru-RU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8">
    <w:name w:val="List Paragraph"/>
    <w:basedOn w:val="a"/>
    <w:uiPriority w:val="34"/>
    <w:qFormat/>
    <w:rsid w:val="0029407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styleId="a9">
    <w:name w:val="Emphasis"/>
    <w:basedOn w:val="a0"/>
    <w:uiPriority w:val="20"/>
    <w:qFormat/>
    <w:rsid w:val="0029407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940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63"/>
  </w:style>
  <w:style w:type="paragraph" w:styleId="1">
    <w:name w:val="heading 1"/>
    <w:basedOn w:val="a"/>
    <w:link w:val="10"/>
    <w:uiPriority w:val="9"/>
    <w:qFormat/>
    <w:rsid w:val="0029407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5C63"/>
    <w:rPr>
      <w:b/>
      <w:bCs/>
    </w:rPr>
  </w:style>
  <w:style w:type="character" w:styleId="a5">
    <w:name w:val="Hyperlink"/>
    <w:basedOn w:val="a0"/>
    <w:uiPriority w:val="99"/>
    <w:unhideWhenUsed/>
    <w:rsid w:val="00AF5C6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9407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407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DecimalAligned">
    <w:name w:val="Decimal Aligned"/>
    <w:basedOn w:val="a"/>
    <w:uiPriority w:val="40"/>
    <w:qFormat/>
    <w:rsid w:val="00294079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</w:rPr>
  </w:style>
  <w:style w:type="character" w:styleId="a7">
    <w:name w:val="Subtle Emphasis"/>
    <w:basedOn w:val="a0"/>
    <w:uiPriority w:val="19"/>
    <w:qFormat/>
    <w:rsid w:val="00294079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-6">
    <w:name w:val="Colorful List Accent 6"/>
    <w:basedOn w:val="a1"/>
    <w:uiPriority w:val="72"/>
    <w:rsid w:val="00294079"/>
    <w:rPr>
      <w:rFonts w:asciiTheme="minorHAnsi" w:eastAsiaTheme="minorEastAsia" w:hAnsiTheme="minorHAnsi"/>
      <w:color w:val="000000" w:themeColor="text1"/>
      <w:sz w:val="22"/>
      <w:lang w:eastAsia="ru-RU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8">
    <w:name w:val="List Paragraph"/>
    <w:basedOn w:val="a"/>
    <w:uiPriority w:val="34"/>
    <w:qFormat/>
    <w:rsid w:val="0029407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styleId="a9">
    <w:name w:val="Emphasis"/>
    <w:basedOn w:val="a0"/>
    <w:uiPriority w:val="20"/>
    <w:qFormat/>
    <w:rsid w:val="0029407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940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lotojklu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5</cp:revision>
  <cp:lastPrinted>2015-12-28T08:44:00Z</cp:lastPrinted>
  <dcterms:created xsi:type="dcterms:W3CDTF">2017-10-25T13:13:00Z</dcterms:created>
  <dcterms:modified xsi:type="dcterms:W3CDTF">2017-10-25T13:21:00Z</dcterms:modified>
</cp:coreProperties>
</file>