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06" w:rsidRDefault="00582706" w:rsidP="0058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Муниципальное бюджетное общеобразовательное учреждение</w:t>
      </w:r>
    </w:p>
    <w:p w:rsidR="00582706" w:rsidRDefault="00582706" w:rsidP="0058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средняя общеобразовательная школа № 15</w:t>
      </w:r>
    </w:p>
    <w:p w:rsidR="00582706" w:rsidRDefault="00582706" w:rsidP="0058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lang w:val="en-US"/>
        </w:rPr>
        <w:t xml:space="preserve">346406 </w:t>
      </w:r>
      <w:r>
        <w:rPr>
          <w:rFonts w:ascii="Times New Roman CYR" w:hAnsi="Times New Roman CYR" w:cs="Times New Roman CYR"/>
        </w:rPr>
        <w:t xml:space="preserve">г. </w:t>
      </w:r>
      <w:proofErr w:type="gramStart"/>
      <w:r>
        <w:rPr>
          <w:rFonts w:ascii="Times New Roman CYR" w:hAnsi="Times New Roman CYR" w:cs="Times New Roman CYR"/>
        </w:rPr>
        <w:t>Новочеркасск  ул</w:t>
      </w:r>
      <w:proofErr w:type="gramEnd"/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Клещева</w:t>
      </w:r>
      <w:proofErr w:type="spellEnd"/>
      <w:r>
        <w:rPr>
          <w:rFonts w:ascii="Times New Roman CYR" w:hAnsi="Times New Roman CYR" w:cs="Times New Roman CYR"/>
        </w:rPr>
        <w:t xml:space="preserve"> 39</w:t>
      </w:r>
    </w:p>
    <w:p w:rsidR="00582706" w:rsidRDefault="00582706" w:rsidP="00582706">
      <w:pPr>
        <w:autoSpaceDE w:val="0"/>
        <w:autoSpaceDN w:val="0"/>
        <w:adjustRightInd w:val="0"/>
        <w:spacing w:after="120"/>
        <w:jc w:val="both"/>
        <w:rPr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16"/>
        <w:gridCol w:w="2465"/>
        <w:gridCol w:w="3467"/>
      </w:tblGrid>
      <w:tr w:rsidR="00582706" w:rsidRPr="00830954" w:rsidTr="00F469BC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2706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Рассмотрена 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заседании МО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учителей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</w:t>
            </w:r>
          </w:p>
          <w:p w:rsidR="00582706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Руководитель МО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_______________( Ф.И.О.)</w:t>
            </w:r>
          </w:p>
          <w:p w:rsidR="00582706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Протокол от_______201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№___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УТВЕРЖДАЮ 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Дире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ктор МБОУ СОШ № 15 _____________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А.В. Сокиркина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приказ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_____ 2016г.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 № ____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2706" w:rsidRPr="00830954" w:rsidTr="00F469BC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82706" w:rsidRPr="002B103B" w:rsidTr="00F469BC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Согласована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МС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30954">
              <w:rPr>
                <w:sz w:val="24"/>
                <w:szCs w:val="24"/>
              </w:rPr>
              <w:t>____________</w:t>
            </w: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>Е.А.Ефимова</w:t>
            </w:r>
            <w:proofErr w:type="spellEnd"/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 от_______2016г.</w:t>
            </w:r>
          </w:p>
          <w:p w:rsidR="00582706" w:rsidRPr="00830954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30954">
              <w:rPr>
                <w:rFonts w:ascii="Times New Roman CYR" w:hAnsi="Times New Roman CYR" w:cs="Times New Roman CYR"/>
                <w:sz w:val="24"/>
                <w:szCs w:val="24"/>
              </w:rPr>
              <w:t xml:space="preserve"> № ___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2706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82706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>Принята</w:t>
            </w:r>
            <w:proofErr w:type="gramEnd"/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582706" w:rsidRPr="002B103B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>на  заседании педагогического совета</w:t>
            </w:r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  <w:p w:rsidR="00582706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>от ___________ 201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6г.</w:t>
            </w:r>
          </w:p>
          <w:p w:rsidR="00582706" w:rsidRPr="002B103B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82706" w:rsidRPr="002B103B" w:rsidRDefault="00582706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B103B">
              <w:rPr>
                <w:rFonts w:ascii="Times New Roman CYR" w:hAnsi="Times New Roman CYR" w:cs="Times New Roman CYR"/>
                <w:sz w:val="24"/>
                <w:szCs w:val="24"/>
              </w:rPr>
              <w:t>протокол № ___</w:t>
            </w:r>
          </w:p>
        </w:tc>
      </w:tr>
    </w:tbl>
    <w:p w:rsidR="00582706" w:rsidRPr="002B103B" w:rsidRDefault="00582706" w:rsidP="00582706">
      <w:pPr>
        <w:autoSpaceDE w:val="0"/>
        <w:autoSpaceDN w:val="0"/>
        <w:adjustRightInd w:val="0"/>
        <w:spacing w:after="120"/>
        <w:jc w:val="both"/>
      </w:pPr>
    </w:p>
    <w:p w:rsidR="00582706" w:rsidRPr="002B103B" w:rsidRDefault="00582706" w:rsidP="00582706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</w:rPr>
      </w:pPr>
    </w:p>
    <w:p w:rsidR="00582706" w:rsidRPr="004A3133" w:rsidRDefault="00582706" w:rsidP="0058270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A3133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Рабочая программа  </w:t>
      </w:r>
    </w:p>
    <w:p w:rsidR="00582706" w:rsidRPr="004A3133" w:rsidRDefault="00582706" w:rsidP="00966D4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A3133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966D4A">
        <w:rPr>
          <w:rFonts w:ascii="Times New Roman" w:hAnsi="Times New Roman" w:cs="Times New Roman"/>
          <w:color w:val="333333"/>
          <w:sz w:val="28"/>
          <w:szCs w:val="28"/>
        </w:rPr>
        <w:t>Всеобщей истории</w:t>
      </w:r>
      <w:r w:rsidR="00966D4A" w:rsidRPr="00966D4A">
        <w:rPr>
          <w:rFonts w:ascii="Times New Roman" w:hAnsi="Times New Roman" w:cs="Times New Roman"/>
          <w:color w:val="333333"/>
          <w:sz w:val="28"/>
          <w:szCs w:val="28"/>
        </w:rPr>
        <w:t>. История</w:t>
      </w:r>
      <w:r w:rsidR="00966D4A">
        <w:rPr>
          <w:rFonts w:ascii="Times New Roman" w:hAnsi="Times New Roman" w:cs="Times New Roman"/>
          <w:color w:val="333333"/>
          <w:sz w:val="28"/>
          <w:szCs w:val="28"/>
        </w:rPr>
        <w:t xml:space="preserve"> Нового времени. 1500—1800 гг</w:t>
      </w:r>
      <w:proofErr w:type="gramStart"/>
      <w:r w:rsidR="00966D4A">
        <w:rPr>
          <w:rFonts w:ascii="Times New Roman" w:hAnsi="Times New Roman" w:cs="Times New Roman"/>
          <w:color w:val="333333"/>
          <w:sz w:val="28"/>
          <w:szCs w:val="28"/>
        </w:rPr>
        <w:t>.в</w:t>
      </w:r>
      <w:proofErr w:type="gramEnd"/>
      <w:r w:rsidR="00966D4A" w:rsidRPr="00966D4A">
        <w:rPr>
          <w:rFonts w:ascii="Times New Roman" w:hAnsi="Times New Roman" w:cs="Times New Roman"/>
          <w:color w:val="333333"/>
          <w:sz w:val="28"/>
          <w:szCs w:val="28"/>
        </w:rPr>
        <w:t xml:space="preserve"> 7 класс</w:t>
      </w:r>
      <w:r w:rsidR="00966D4A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966D4A" w:rsidRPr="00966D4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82706" w:rsidRPr="004A3133" w:rsidRDefault="00966D4A" w:rsidP="0058270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 2017-2018</w:t>
      </w:r>
      <w:r w:rsidR="00582706" w:rsidRPr="004A3133">
        <w:rPr>
          <w:rFonts w:ascii="Times New Roman CYR" w:hAnsi="Times New Roman CYR" w:cs="Times New Roman CYR"/>
          <w:sz w:val="28"/>
          <w:szCs w:val="28"/>
        </w:rPr>
        <w:t xml:space="preserve"> учебный год</w:t>
      </w:r>
    </w:p>
    <w:p w:rsidR="00582706" w:rsidRDefault="00582706" w:rsidP="00582706">
      <w:pPr>
        <w:autoSpaceDE w:val="0"/>
        <w:autoSpaceDN w:val="0"/>
        <w:adjustRightInd w:val="0"/>
        <w:spacing w:after="120" w:line="240" w:lineRule="auto"/>
        <w:rPr>
          <w:b/>
          <w:bCs/>
          <w:sz w:val="28"/>
          <w:szCs w:val="28"/>
        </w:rPr>
      </w:pPr>
    </w:p>
    <w:p w:rsidR="00E974D8" w:rsidRPr="004A3133" w:rsidRDefault="00E974D8" w:rsidP="00582706">
      <w:pPr>
        <w:autoSpaceDE w:val="0"/>
        <w:autoSpaceDN w:val="0"/>
        <w:adjustRightInd w:val="0"/>
        <w:spacing w:after="120" w:line="240" w:lineRule="auto"/>
        <w:rPr>
          <w:b/>
          <w:bCs/>
          <w:sz w:val="28"/>
          <w:szCs w:val="28"/>
        </w:rPr>
      </w:pPr>
    </w:p>
    <w:p w:rsidR="00582706" w:rsidRPr="00B700DC" w:rsidRDefault="00582706" w:rsidP="00582706">
      <w:pPr>
        <w:autoSpaceDE w:val="0"/>
        <w:autoSpaceDN w:val="0"/>
        <w:adjustRightInd w:val="0"/>
        <w:spacing w:after="120" w:line="240" w:lineRule="auto"/>
        <w:rPr>
          <w:b/>
          <w:bCs/>
        </w:rPr>
      </w:pPr>
    </w:p>
    <w:p w:rsidR="00582706" w:rsidRPr="00A06AB5" w:rsidRDefault="00582706" w:rsidP="00E9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 xml:space="preserve">                                                  </w:t>
      </w:r>
    </w:p>
    <w:p w:rsidR="00E974D8" w:rsidRDefault="00582706" w:rsidP="00E974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B700DC">
        <w:rPr>
          <w:vertAlign w:val="subscript"/>
        </w:rPr>
        <w:tab/>
        <w:t xml:space="preserve">       </w:t>
      </w:r>
      <w:r w:rsidR="00E974D8">
        <w:rPr>
          <w:vertAlign w:val="subscript"/>
        </w:rPr>
        <w:t xml:space="preserve">                                                            </w:t>
      </w:r>
      <w:r w:rsidRPr="00B700DC">
        <w:rPr>
          <w:vertAlign w:val="subscript"/>
        </w:rPr>
        <w:t xml:space="preserve">  </w:t>
      </w:r>
      <w:r w:rsidR="00E974D8">
        <w:rPr>
          <w:rFonts w:ascii="Times New Roman CYR" w:hAnsi="Times New Roman CYR" w:cs="Times New Roman CYR"/>
        </w:rPr>
        <w:t xml:space="preserve">Разработал учитель </w:t>
      </w:r>
      <w:proofErr w:type="gramStart"/>
      <w:r w:rsidR="00E974D8">
        <w:rPr>
          <w:rFonts w:ascii="Times New Roman CYR" w:hAnsi="Times New Roman CYR" w:cs="Times New Roman CYR"/>
        </w:rPr>
        <w:t>:С</w:t>
      </w:r>
      <w:proofErr w:type="gramEnd"/>
      <w:r w:rsidR="00E974D8">
        <w:rPr>
          <w:rFonts w:ascii="Times New Roman CYR" w:hAnsi="Times New Roman CYR" w:cs="Times New Roman CYR"/>
        </w:rPr>
        <w:t>окиркина Д.С.</w:t>
      </w:r>
    </w:p>
    <w:p w:rsidR="00E974D8" w:rsidRPr="00A06AB5" w:rsidRDefault="00E974D8" w:rsidP="00E974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 xml:space="preserve">                                               Учитель истории и обществознания</w:t>
      </w:r>
    </w:p>
    <w:p w:rsidR="00582706" w:rsidRDefault="00582706" w:rsidP="00582706">
      <w:pPr>
        <w:tabs>
          <w:tab w:val="left" w:pos="66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vertAlign w:val="superscript"/>
        </w:rPr>
      </w:pPr>
    </w:p>
    <w:p w:rsidR="00582706" w:rsidRDefault="00582706" w:rsidP="00582706">
      <w:pPr>
        <w:tabs>
          <w:tab w:val="left" w:pos="66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vertAlign w:val="superscript"/>
        </w:rPr>
      </w:pPr>
      <w:r w:rsidRPr="00B700DC">
        <w:rPr>
          <w:vertAlign w:val="superscript"/>
        </w:rPr>
        <w:t xml:space="preserve">                                                                            </w:t>
      </w:r>
      <w:r w:rsidRPr="00B700DC">
        <w:t xml:space="preserve">              </w:t>
      </w:r>
    </w:p>
    <w:p w:rsidR="00582706" w:rsidRDefault="00582706" w:rsidP="00582706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>)</w:t>
      </w:r>
    </w:p>
    <w:p w:rsidR="00582706" w:rsidRPr="00B35E04" w:rsidRDefault="00582706" w:rsidP="00582706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vertAlign w:val="superscript"/>
        </w:rPr>
      </w:pPr>
    </w:p>
    <w:p w:rsidR="00582706" w:rsidRPr="00B35E04" w:rsidRDefault="00582706" w:rsidP="00582706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vertAlign w:val="superscript"/>
        </w:rPr>
      </w:pPr>
    </w:p>
    <w:p w:rsidR="00582706" w:rsidRPr="00B35E04" w:rsidRDefault="00582706" w:rsidP="00582706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vertAlign w:val="superscript"/>
        </w:rPr>
      </w:pPr>
    </w:p>
    <w:p w:rsidR="00582706" w:rsidRDefault="00582706" w:rsidP="005827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06" w:rsidRDefault="00582706" w:rsidP="005827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06" w:rsidRDefault="00582706" w:rsidP="00966D4A">
      <w:pPr>
        <w:rPr>
          <w:rFonts w:ascii="Times New Roman" w:hAnsi="Times New Roman" w:cs="Times New Roman"/>
          <w:b/>
          <w:sz w:val="24"/>
          <w:szCs w:val="24"/>
        </w:rPr>
      </w:pPr>
    </w:p>
    <w:p w:rsidR="00966D4A" w:rsidRDefault="00966D4A" w:rsidP="00966D4A">
      <w:pPr>
        <w:rPr>
          <w:rFonts w:ascii="Times New Roman" w:hAnsi="Times New Roman" w:cs="Times New Roman"/>
          <w:b/>
          <w:sz w:val="24"/>
          <w:szCs w:val="24"/>
        </w:rPr>
      </w:pPr>
    </w:p>
    <w:p w:rsidR="00966D4A" w:rsidRDefault="00966D4A" w:rsidP="00966D4A">
      <w:pPr>
        <w:rPr>
          <w:rFonts w:ascii="Times New Roman" w:hAnsi="Times New Roman" w:cs="Times New Roman"/>
          <w:b/>
          <w:sz w:val="24"/>
          <w:szCs w:val="24"/>
        </w:rPr>
      </w:pPr>
    </w:p>
    <w:p w:rsidR="00966D4A" w:rsidRDefault="00966D4A" w:rsidP="00966D4A">
      <w:pPr>
        <w:rPr>
          <w:rFonts w:ascii="Times New Roman" w:hAnsi="Times New Roman" w:cs="Times New Roman"/>
          <w:b/>
          <w:sz w:val="24"/>
          <w:szCs w:val="24"/>
        </w:rPr>
      </w:pPr>
    </w:p>
    <w:p w:rsidR="00582706" w:rsidRDefault="00582706" w:rsidP="005827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1.Пояснительная записка</w:t>
      </w:r>
    </w:p>
    <w:p w:rsidR="00582706" w:rsidRPr="00A61FE8" w:rsidRDefault="00582706" w:rsidP="005827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</w:t>
      </w:r>
      <w:r w:rsidR="00966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582706" w:rsidRDefault="00582706" w:rsidP="00582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29.12. 2012 № 273-ФЗ «Об образовании в Российской Федерации» (ред. от 02.03.2016;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доп., вступ. в силу с 01.07.2016);</w:t>
      </w:r>
    </w:p>
    <w:p w:rsidR="00582706" w:rsidRDefault="00582706" w:rsidP="00582706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582706" w:rsidRDefault="00582706" w:rsidP="00582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2706" w:rsidRDefault="00582706" w:rsidP="00582706">
      <w:pPr>
        <w:jc w:val="both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spacing w:val="-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 № 1/15).</w:t>
      </w:r>
      <w:r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 xml:space="preserve"> </w:t>
      </w:r>
    </w:p>
    <w:p w:rsidR="00582706" w:rsidRDefault="00582706" w:rsidP="00582706">
      <w:pPr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Приказы:</w:t>
      </w:r>
    </w:p>
    <w:p w:rsidR="00582706" w:rsidRDefault="00582706" w:rsidP="0058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</w:t>
      </w:r>
      <w:r>
        <w:rPr>
          <w:rFonts w:ascii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№ 1644);</w:t>
      </w:r>
    </w:p>
    <w:p w:rsidR="00582706" w:rsidRDefault="00582706" w:rsidP="00582706">
      <w:pPr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-приказ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08.06.2015 № 576, от 28.12.2015 №1529, от 26.01.2016 № 38)</w:t>
      </w:r>
      <w:r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582706" w:rsidRDefault="00582706" w:rsidP="00582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МО и ПО РО от 18.04.2016г.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2016-2017 учебный год».</w:t>
      </w:r>
    </w:p>
    <w:p w:rsidR="00582706" w:rsidRDefault="00582706" w:rsidP="005827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706" w:rsidRDefault="00582706" w:rsidP="005827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706" w:rsidRDefault="00582706" w:rsidP="005827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2706" w:rsidRDefault="00582706" w:rsidP="005827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предмет реализуется 2 часа в неделю, 68 часов в год.</w:t>
      </w:r>
    </w:p>
    <w:p w:rsidR="00000000" w:rsidRDefault="00582706" w:rsidP="00966D4A">
      <w:pPr>
        <w:pStyle w:val="2"/>
        <w:shd w:val="clear" w:color="auto" w:fill="FFFFFF"/>
        <w:ind w:firstLine="0"/>
        <w:rPr>
          <w:rFonts w:ascii="Times New Roman" w:hAnsi="Times New Roman" w:cs="Times New Roman"/>
          <w:b w:val="0"/>
          <w:i w:val="0"/>
          <w:color w:val="333333"/>
          <w:sz w:val="24"/>
          <w:lang w:val="ru-RU"/>
        </w:rPr>
      </w:pPr>
      <w:r w:rsidRPr="00E974D8">
        <w:rPr>
          <w:rFonts w:ascii="Times New Roman" w:hAnsi="Times New Roman" w:cs="Times New Roman"/>
          <w:color w:val="000000"/>
          <w:sz w:val="22"/>
          <w:szCs w:val="24"/>
          <w:lang w:val="ru-RU"/>
        </w:rPr>
        <w:t xml:space="preserve">УМК: </w:t>
      </w:r>
      <w:r w:rsidR="00966D4A" w:rsidRPr="00E974D8">
        <w:rPr>
          <w:rFonts w:ascii="Times New Roman" w:hAnsi="Times New Roman" w:cs="Times New Roman"/>
          <w:color w:val="000000"/>
          <w:sz w:val="22"/>
          <w:szCs w:val="24"/>
          <w:lang w:val="ru-RU"/>
        </w:rPr>
        <w:t xml:space="preserve"> </w:t>
      </w:r>
      <w:r w:rsidR="00966D4A" w:rsidRPr="00E974D8">
        <w:rPr>
          <w:rFonts w:ascii="Tahoma" w:hAnsi="Tahoma" w:cs="Tahoma"/>
          <w:color w:val="333333"/>
          <w:sz w:val="22"/>
          <w:szCs w:val="24"/>
          <w:lang w:val="ru-RU"/>
        </w:rPr>
        <w:t xml:space="preserve"> </w:t>
      </w:r>
      <w:r w:rsidR="00966D4A" w:rsidRPr="00E974D8">
        <w:rPr>
          <w:rFonts w:ascii="Times New Roman" w:hAnsi="Times New Roman" w:cs="Times New Roman"/>
          <w:b w:val="0"/>
          <w:i w:val="0"/>
          <w:color w:val="333333"/>
          <w:sz w:val="24"/>
          <w:lang w:val="ru-RU"/>
        </w:rPr>
        <w:t xml:space="preserve">«Всеобщая история. История Нового времени. 1500—1800 гг.». 7 класс. А. Я. </w:t>
      </w:r>
      <w:proofErr w:type="spellStart"/>
      <w:r w:rsidR="00966D4A" w:rsidRPr="00E974D8">
        <w:rPr>
          <w:rFonts w:ascii="Times New Roman" w:hAnsi="Times New Roman" w:cs="Times New Roman"/>
          <w:b w:val="0"/>
          <w:i w:val="0"/>
          <w:color w:val="333333"/>
          <w:sz w:val="24"/>
          <w:lang w:val="ru-RU"/>
        </w:rPr>
        <w:t>Юдовская</w:t>
      </w:r>
      <w:proofErr w:type="spellEnd"/>
      <w:r w:rsidR="00966D4A" w:rsidRPr="00E974D8">
        <w:rPr>
          <w:rFonts w:ascii="Times New Roman" w:hAnsi="Times New Roman" w:cs="Times New Roman"/>
          <w:b w:val="0"/>
          <w:i w:val="0"/>
          <w:color w:val="333333"/>
          <w:sz w:val="24"/>
          <w:lang w:val="ru-RU"/>
        </w:rPr>
        <w:t>, П. А. Баранов, Л. М. Ванюшкина.</w:t>
      </w:r>
      <w:r w:rsidR="00E974D8">
        <w:rPr>
          <w:rFonts w:ascii="Times New Roman" w:hAnsi="Times New Roman" w:cs="Times New Roman"/>
          <w:b w:val="0"/>
          <w:i w:val="0"/>
          <w:color w:val="333333"/>
          <w:sz w:val="24"/>
          <w:lang w:val="ru-RU"/>
        </w:rPr>
        <w:t xml:space="preserve"> Издательство «Просвещение».</w:t>
      </w:r>
    </w:p>
    <w:p w:rsidR="00753FC5" w:rsidRDefault="00753FC5" w:rsidP="00753FC5">
      <w:pPr>
        <w:rPr>
          <w:lang w:eastAsia="en-US"/>
        </w:rPr>
      </w:pPr>
    </w:p>
    <w:p w:rsidR="00753FC5" w:rsidRDefault="00753FC5" w:rsidP="00753FC5">
      <w:pPr>
        <w:rPr>
          <w:lang w:eastAsia="en-US"/>
        </w:rPr>
      </w:pPr>
    </w:p>
    <w:p w:rsidR="00753FC5" w:rsidRDefault="00753FC5" w:rsidP="00753FC5">
      <w:pPr>
        <w:rPr>
          <w:lang w:eastAsia="en-US"/>
        </w:rPr>
      </w:pPr>
    </w:p>
    <w:p w:rsidR="00753FC5" w:rsidRDefault="00753FC5" w:rsidP="00753FC5">
      <w:pPr>
        <w:rPr>
          <w:lang w:eastAsia="en-US"/>
        </w:rPr>
      </w:pPr>
    </w:p>
    <w:p w:rsidR="00753FC5" w:rsidRDefault="00753FC5" w:rsidP="00753FC5">
      <w:pPr>
        <w:rPr>
          <w:lang w:eastAsia="en-US"/>
        </w:rPr>
      </w:pPr>
    </w:p>
    <w:p w:rsidR="00753FC5" w:rsidRPr="00753FC5" w:rsidRDefault="00753FC5" w:rsidP="00753FC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b/>
          <w:bCs/>
          <w:color w:val="333333"/>
          <w:szCs w:val="21"/>
        </w:rPr>
        <w:lastRenderedPageBreak/>
        <w:t xml:space="preserve">Личностные, </w:t>
      </w:r>
      <w:proofErr w:type="spellStart"/>
      <w:r w:rsidRPr="00753FC5">
        <w:rPr>
          <w:b/>
          <w:bCs/>
          <w:color w:val="333333"/>
          <w:szCs w:val="21"/>
        </w:rPr>
        <w:t>метапредметные</w:t>
      </w:r>
      <w:proofErr w:type="spellEnd"/>
      <w:r w:rsidRPr="00753FC5">
        <w:rPr>
          <w:b/>
          <w:bCs/>
          <w:color w:val="333333"/>
          <w:szCs w:val="21"/>
        </w:rPr>
        <w:t xml:space="preserve"> и предметные результаты</w:t>
      </w:r>
    </w:p>
    <w:p w:rsidR="00753FC5" w:rsidRPr="00753FC5" w:rsidRDefault="00753FC5" w:rsidP="00753FC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b/>
          <w:bCs/>
          <w:color w:val="333333"/>
          <w:szCs w:val="21"/>
        </w:rPr>
        <w:t>освоения учебного предмета</w:t>
      </w:r>
    </w:p>
    <w:p w:rsidR="00753FC5" w:rsidRPr="00753FC5" w:rsidRDefault="00753FC5" w:rsidP="00753FC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b/>
          <w:bCs/>
          <w:color w:val="333333"/>
          <w:szCs w:val="21"/>
        </w:rPr>
        <w:t>Личностные результаты:</w:t>
      </w:r>
    </w:p>
    <w:p w:rsidR="00753FC5" w:rsidRPr="00753FC5" w:rsidRDefault="00753FC5" w:rsidP="00753F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53FC5" w:rsidRPr="00753FC5" w:rsidRDefault="00753FC5" w:rsidP="00753F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освоение гуманистических традиций и ценностей современного общества, уважение прав и свобод человека;</w:t>
      </w:r>
    </w:p>
    <w:p w:rsidR="00753FC5" w:rsidRPr="00753FC5" w:rsidRDefault="00753FC5" w:rsidP="00753F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53FC5" w:rsidRPr="00753FC5" w:rsidRDefault="00753FC5" w:rsidP="00753F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понимание культурного многообразия мира, уважение к культуре своего и других народов, толерантность.</w:t>
      </w:r>
    </w:p>
    <w:p w:rsidR="00753FC5" w:rsidRPr="00753FC5" w:rsidRDefault="00753FC5" w:rsidP="00753FC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proofErr w:type="spellStart"/>
      <w:r w:rsidRPr="00753FC5">
        <w:rPr>
          <w:b/>
          <w:bCs/>
          <w:color w:val="333333"/>
          <w:szCs w:val="21"/>
        </w:rPr>
        <w:t>Метапредметные</w:t>
      </w:r>
      <w:proofErr w:type="spellEnd"/>
      <w:r w:rsidRPr="00753FC5">
        <w:rPr>
          <w:b/>
          <w:bCs/>
          <w:color w:val="333333"/>
          <w:szCs w:val="21"/>
        </w:rPr>
        <w:t xml:space="preserve"> результаты</w:t>
      </w:r>
      <w:r w:rsidRPr="00753FC5">
        <w:rPr>
          <w:color w:val="333333"/>
          <w:szCs w:val="21"/>
        </w:rPr>
        <w:t>:</w:t>
      </w:r>
    </w:p>
    <w:p w:rsidR="00753FC5" w:rsidRPr="00753FC5" w:rsidRDefault="00753FC5" w:rsidP="00753FC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способность сознательно организовывать и регулировать свою деятельность – учебную, общественную и др.;</w:t>
      </w:r>
    </w:p>
    <w:p w:rsidR="00753FC5" w:rsidRPr="00753FC5" w:rsidRDefault="00753FC5" w:rsidP="00753FC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753FC5" w:rsidRPr="00753FC5" w:rsidRDefault="00753FC5" w:rsidP="00753FC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53FC5" w:rsidRPr="00753FC5" w:rsidRDefault="00753FC5" w:rsidP="00753FC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753FC5" w:rsidRPr="00753FC5" w:rsidRDefault="00753FC5" w:rsidP="00753FC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b/>
          <w:bCs/>
          <w:color w:val="333333"/>
          <w:szCs w:val="21"/>
        </w:rPr>
        <w:t>Предметные результаты:</w:t>
      </w:r>
    </w:p>
    <w:p w:rsidR="00753FC5" w:rsidRPr="00753FC5" w:rsidRDefault="00753FC5" w:rsidP="00753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753FC5" w:rsidRPr="00753FC5" w:rsidRDefault="00753FC5" w:rsidP="00753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53FC5" w:rsidRPr="00753FC5" w:rsidRDefault="00753FC5" w:rsidP="00753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753FC5" w:rsidRPr="00753FC5" w:rsidRDefault="00753FC5" w:rsidP="00753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753FC5" w:rsidRPr="00753FC5" w:rsidRDefault="00753FC5" w:rsidP="00753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Cs w:val="21"/>
        </w:rPr>
      </w:pPr>
      <w:r w:rsidRPr="00753FC5">
        <w:rPr>
          <w:color w:val="333333"/>
          <w:szCs w:val="21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53FC5" w:rsidRDefault="00753FC5" w:rsidP="00753FC5">
      <w:pPr>
        <w:rPr>
          <w:rFonts w:ascii="Times New Roman" w:hAnsi="Times New Roman" w:cs="Times New Roman"/>
          <w:sz w:val="28"/>
          <w:lang w:eastAsia="en-US"/>
        </w:rPr>
      </w:pPr>
    </w:p>
    <w:p w:rsidR="00B73214" w:rsidRDefault="00B73214" w:rsidP="00753FC5">
      <w:pPr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lastRenderedPageBreak/>
        <w:t>Содержание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4253"/>
        <w:gridCol w:w="1666"/>
      </w:tblGrid>
      <w:tr w:rsidR="00B73214" w:rsidRPr="00C80ED8" w:rsidTr="00B73214">
        <w:tc>
          <w:tcPr>
            <w:tcW w:w="534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szCs w:val="24"/>
                <w:lang w:eastAsia="en-US"/>
              </w:rPr>
              <w:t>Тема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B73214" w:rsidRPr="00C80ED8" w:rsidTr="00B73214">
        <w:tc>
          <w:tcPr>
            <w:tcW w:w="534" w:type="dxa"/>
            <w:vMerge w:val="restart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vMerge w:val="restart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Глава I. Мир в начале Нового времени. Великие географические открытия. Возрождение. Реформация</w:t>
            </w: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1. Технические открытия и выход к Мировому океану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2. Встреча миров. Великие географические открытия и их последствия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3. Усиление королевской власти в XVI—XVII вв. Абсолютизм в Европе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4. Дух предпринимательства преобразует экономику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5. Европейское общество в раннее Новое время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6. Повседневная жизнь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7. Великие гуманисты Европы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8—9. Мир художественной культуры Возрождения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10. Рождение новой европейской науки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107A23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11. Начало Реформации в Европе. Обновление христианства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D83E0E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12. Распространение Реформации в Европе. Контрреформация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13. Королевская власть и Реформация в Англии. Борьба за господство на морях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14. Религиозные войны и укрепление абсолютной монархии во Франции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 w:val="restart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vMerge w:val="restart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Глава II. Первые революции Нового времени. Международные отношения (борьба за первенство в Европе и в колониях)</w:t>
            </w:r>
            <w:r w:rsidRPr="00C80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br/>
            </w: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15. Освободительная война в Нидерландах. Рождение Республики Соединённых провинций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16. Парламент против короля. Революция в Англии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17. Путь к парламентской монархии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§ 18—19. Международные отношения в XVI—XVIII </w:t>
            </w:r>
            <w:proofErr w:type="spellStart"/>
            <w:proofErr w:type="gramStart"/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вв</w:t>
            </w:r>
            <w:proofErr w:type="spellEnd"/>
            <w:proofErr w:type="gramEnd"/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 w:val="restart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vMerge w:val="restart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Глава III. Эпоха Просвещения. Время преобразований</w:t>
            </w:r>
            <w:r w:rsidRPr="00C80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br/>
            </w: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20. Великие просветители Европы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21. Мир художественной культуры Просвещения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22. На пути к индустриальной эре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23. Английские колонии в Северной Америке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24. Война за независимость. Создание Соединённых Штатов Америки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25. Франция в XVIII в. Причины и начало Французской революции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26. Французская революция. От монархии к республике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214" w:rsidRPr="00C80ED8" w:rsidTr="00B73214">
        <w:tc>
          <w:tcPr>
            <w:tcW w:w="534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27. Французская революция. От якобинской диктатуры к 18 брюмера Наполеона Бонапарта</w:t>
            </w:r>
          </w:p>
        </w:tc>
        <w:tc>
          <w:tcPr>
            <w:tcW w:w="1666" w:type="dxa"/>
          </w:tcPr>
          <w:p w:rsidR="00B73214" w:rsidRPr="00C80ED8" w:rsidRDefault="00B73214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ED8" w:rsidRPr="00C80ED8" w:rsidTr="00B73214">
        <w:tc>
          <w:tcPr>
            <w:tcW w:w="534" w:type="dxa"/>
            <w:vMerge w:val="restart"/>
          </w:tcPr>
          <w:p w:rsidR="00C80ED8" w:rsidRPr="00C80ED8" w:rsidRDefault="00C80ED8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vMerge w:val="restart"/>
          </w:tcPr>
          <w:p w:rsidR="00C80ED8" w:rsidRPr="00C80ED8" w:rsidRDefault="00C80ED8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Глава IV. Традиционные общества Востока. Начало европейской колонизации</w:t>
            </w:r>
          </w:p>
        </w:tc>
        <w:tc>
          <w:tcPr>
            <w:tcW w:w="4253" w:type="dxa"/>
          </w:tcPr>
          <w:p w:rsidR="00C80ED8" w:rsidRPr="00C80ED8" w:rsidRDefault="00C80ED8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28. Государства Востока: традиционное общество в эпоху раннего Нового времени</w:t>
            </w:r>
          </w:p>
        </w:tc>
        <w:tc>
          <w:tcPr>
            <w:tcW w:w="1666" w:type="dxa"/>
          </w:tcPr>
          <w:p w:rsidR="00C80ED8" w:rsidRPr="00C80ED8" w:rsidRDefault="00C80ED8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0ED8" w:rsidRPr="00C80ED8" w:rsidTr="00B73214">
        <w:tc>
          <w:tcPr>
            <w:tcW w:w="534" w:type="dxa"/>
            <w:vMerge/>
          </w:tcPr>
          <w:p w:rsidR="00C80ED8" w:rsidRPr="00C80ED8" w:rsidRDefault="00C80ED8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C80ED8" w:rsidRPr="00C80ED8" w:rsidRDefault="00C80ED8" w:rsidP="00753F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253" w:type="dxa"/>
          </w:tcPr>
          <w:p w:rsidR="00C80ED8" w:rsidRPr="00C80ED8" w:rsidRDefault="00C80ED8" w:rsidP="00753FC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</w:pPr>
            <w:r w:rsidRPr="00C80ED8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§ 29—30. Государства Востока. Начало европейской колонизации</w:t>
            </w:r>
          </w:p>
        </w:tc>
        <w:tc>
          <w:tcPr>
            <w:tcW w:w="1666" w:type="dxa"/>
          </w:tcPr>
          <w:p w:rsidR="00C80ED8" w:rsidRPr="00C80ED8" w:rsidRDefault="00C80ED8" w:rsidP="00753F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576F" w:rsidRDefault="000C576F" w:rsidP="000C576F">
      <w:pPr>
        <w:rPr>
          <w:rFonts w:ascii="Times New Roman" w:hAnsi="Times New Roman" w:cs="Times New Roman"/>
          <w:b/>
          <w:sz w:val="28"/>
          <w:szCs w:val="28"/>
        </w:rPr>
      </w:pPr>
      <w:r w:rsidRPr="00A242C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534"/>
        <w:gridCol w:w="6237"/>
        <w:gridCol w:w="1559"/>
        <w:gridCol w:w="1241"/>
      </w:tblGrid>
      <w:tr w:rsidR="000C576F" w:rsidRPr="00FE1474" w:rsidTr="00FE1474">
        <w:tc>
          <w:tcPr>
            <w:tcW w:w="534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0C576F" w:rsidRPr="00FE1474" w:rsidRDefault="000C576F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Глава I. Мир в начале Нового времени. Великие географические открытия. Возрождение. Реформация</w:t>
            </w: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br/>
            </w: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§ 1. Технические открытия и выход к Мировому океану 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2. Встреча миров. Великие географические открытия и их последствия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3. Усиление королевской власти в XVI—XVII вв. Абсолютизм в Европе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4. Дух предпринимательства преобразует экономику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5. Европейское общество в раннее Новое время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6. Повседневная жизнь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7. Великие гуманисты Европы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8—9. Мир художественной культуры Возрождения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10. Рождение новой европейской науки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11. Начало Реформации в Европе. Обновление христианства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12. Распространение Реформации в Европе. Контрреформация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13. Королевская власть и Реформация в Англии. Борьба за господство на морях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14. Религиозные войны и укрепление абсолютной монархии во Франции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Контрольная работа на тему: </w:t>
            </w: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Глава II. Первые революции Нового времени. Международные отношения (борьба за первенство в Европе и в колониях)</w:t>
            </w: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br/>
            </w: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15. Освободительная война в Нидерландах. Рождение Республики Соединённых провинций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16. Парламент против короля. Революция в Англии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17. Путь к парламентской монархии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§ 18—19. Международные отношения в XVI—XVIII </w:t>
            </w:r>
            <w:proofErr w:type="spellStart"/>
            <w:proofErr w:type="gramStart"/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вв</w:t>
            </w:r>
            <w:proofErr w:type="spellEnd"/>
            <w:proofErr w:type="gramEnd"/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Контрольная работа на тему:</w:t>
            </w: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 xml:space="preserve"> Первые революции Нового времени. Международные отношения (борьба за первенство в Европе и в колониях)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Глава III. Эпоха Просвещения. Время преобразований</w:t>
            </w: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br/>
            </w: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20. Великие просветители Европы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21. Мир художественной культуры Просвещения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22. На пути к индустриальной эре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23. Английские колонии в Северной Америке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24. Война за независимость. Создание Соединённых Штатов Америки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25. Франция в XVIII в. Причины и начало Французской революции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26. Французская революция. От монархии к республике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27. Французская революция. От якобинской диктатуры к 18 брюмера Наполеона Бонапарта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Контрольная работа на тему:</w:t>
            </w: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 xml:space="preserve"> Эпоха Просвещения. </w:t>
            </w: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lastRenderedPageBreak/>
              <w:t>Время преобразований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>Глава IV. Традиционные общества Востока. Начало европейской колонизации</w:t>
            </w: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br/>
            </w: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28. Государства Востока: традиционное общество в эпоху раннего Нового времени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§ 29—30. Государства Востока. Начало европейской колонизации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76F" w:rsidRPr="00FE1474" w:rsidTr="00FE1474">
        <w:tc>
          <w:tcPr>
            <w:tcW w:w="534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0C576F" w:rsidRPr="00FE1474" w:rsidRDefault="00FE1474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FE14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Контрольная работа на тему:</w:t>
            </w:r>
            <w:r w:rsidRPr="00FE1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 xml:space="preserve"> Традиционные общества Востока. Начало европейской колонизации</w:t>
            </w:r>
          </w:p>
        </w:tc>
        <w:tc>
          <w:tcPr>
            <w:tcW w:w="1559" w:type="dxa"/>
          </w:tcPr>
          <w:p w:rsidR="000C576F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576F" w:rsidRPr="00FE1474" w:rsidRDefault="000C576F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4" w:rsidRPr="00FE1474" w:rsidTr="00FE1474">
        <w:tc>
          <w:tcPr>
            <w:tcW w:w="534" w:type="dxa"/>
          </w:tcPr>
          <w:p w:rsidR="00FE1474" w:rsidRPr="00FE1474" w:rsidRDefault="00FE1474" w:rsidP="000C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1474" w:rsidRPr="00FE1474" w:rsidRDefault="00FE1474" w:rsidP="000C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Резервные уроки</w:t>
            </w:r>
          </w:p>
        </w:tc>
        <w:tc>
          <w:tcPr>
            <w:tcW w:w="1559" w:type="dxa"/>
          </w:tcPr>
          <w:p w:rsidR="00FE1474" w:rsidRPr="00FE1474" w:rsidRDefault="00FE1474" w:rsidP="00FE1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FE1474" w:rsidRPr="00FE1474" w:rsidRDefault="00FE1474" w:rsidP="000C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576F" w:rsidRPr="000C576F" w:rsidRDefault="000C576F" w:rsidP="00753FC5">
      <w:pPr>
        <w:rPr>
          <w:rFonts w:ascii="Arial" w:hAnsi="Arial" w:cs="Arial"/>
          <w:color w:val="000000"/>
          <w:sz w:val="18"/>
          <w:szCs w:val="18"/>
          <w:shd w:val="clear" w:color="auto" w:fill="F7F7F7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7F7F7"/>
        </w:rPr>
        <w:br/>
      </w:r>
    </w:p>
    <w:sectPr w:rsidR="000C576F" w:rsidRPr="000C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D0A"/>
    <w:multiLevelType w:val="multilevel"/>
    <w:tmpl w:val="1154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F6A45"/>
    <w:multiLevelType w:val="multilevel"/>
    <w:tmpl w:val="7144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C78BB"/>
    <w:multiLevelType w:val="multilevel"/>
    <w:tmpl w:val="D7D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706"/>
    <w:rsid w:val="000C576F"/>
    <w:rsid w:val="00582706"/>
    <w:rsid w:val="00753FC5"/>
    <w:rsid w:val="00966D4A"/>
    <w:rsid w:val="00B73214"/>
    <w:rsid w:val="00C80ED8"/>
    <w:rsid w:val="00E974D8"/>
    <w:rsid w:val="00FE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582706"/>
    <w:pPr>
      <w:keepNext/>
      <w:spacing w:before="240" w:after="60" w:line="240" w:lineRule="auto"/>
      <w:ind w:right="-142" w:firstLine="567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82706"/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5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MOU15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2017-08-17T07:22:00Z</dcterms:created>
  <dcterms:modified xsi:type="dcterms:W3CDTF">2017-08-17T08:46:00Z</dcterms:modified>
</cp:coreProperties>
</file>