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</w:rPr>
        <w:id w:val="1610390623"/>
        <w:docPartObj>
          <w:docPartGallery w:val="Cover Pages"/>
          <w:docPartUnique/>
        </w:docPartObj>
      </w:sdtPr>
      <w:sdtEndPr>
        <w:rPr>
          <w:rFonts w:eastAsiaTheme="minorHAnsi"/>
          <w:iCs/>
          <w:cap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88"/>
          </w:tblGrid>
          <w:tr w:rsidR="00696016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</w:rPr>
                <w:alias w:val="Организация"/>
                <w:id w:val="15524243"/>
                <w:placeholder>
                  <w:docPart w:val="566CEE150725436EADCB2F879845B64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696016" w:rsidRPr="00696016" w:rsidRDefault="00696016" w:rsidP="00696016">
                    <w:pPr>
                      <w:pStyle w:val="a8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696016">
                      <w:rPr>
                        <w:rFonts w:ascii="Times New Roman" w:eastAsiaTheme="majorEastAsia" w:hAnsi="Times New Roman" w:cs="Times New Roman"/>
                        <w:caps/>
                      </w:rPr>
                      <w:t>Муниципальное автонгомное дошкольное образовательное учреждение «Детский сад комбинированого вида «Берёзка» г. Белояский</w:t>
                    </w:r>
                  </w:p>
                </w:tc>
              </w:sdtContent>
            </w:sdt>
          </w:tr>
          <w:tr w:rsidR="00696016">
            <w:trPr>
              <w:trHeight w:val="1440"/>
              <w:jc w:val="center"/>
            </w:trPr>
            <w:sdt>
              <w:sdtPr>
                <w:rPr>
                  <w:rFonts w:ascii="Times New Roman" w:eastAsiaTheme="minorHAnsi" w:hAnsi="Times New Roman" w:cs="Times New Roman"/>
                  <w:iCs/>
                  <w:color w:val="000000"/>
                  <w:sz w:val="72"/>
                  <w:szCs w:val="72"/>
                  <w:bdr w:val="none" w:sz="0" w:space="0" w:color="auto" w:frame="1"/>
                  <w:shd w:val="clear" w:color="auto" w:fill="FFFFFF"/>
                  <w:lang w:eastAsia="en-US"/>
                </w:rPr>
                <w:alias w:val="Название"/>
                <w:id w:val="15524250"/>
                <w:placeholder>
                  <w:docPart w:val="A9BBA95BF5B04DB48906DD9FAC320ED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696016" w:rsidRDefault="00696016" w:rsidP="00696016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96016">
                      <w:rPr>
                        <w:rFonts w:ascii="Times New Roman" w:eastAsiaTheme="minorHAnsi" w:hAnsi="Times New Roman" w:cs="Times New Roman"/>
                        <w:iCs/>
                        <w:color w:val="000000"/>
                        <w:sz w:val="72"/>
                        <w:szCs w:val="72"/>
                        <w:bdr w:val="none" w:sz="0" w:space="0" w:color="auto" w:frame="1"/>
                        <w:shd w:val="clear" w:color="auto" w:fill="FFFFFF"/>
                        <w:lang w:eastAsia="en-US"/>
                      </w:rPr>
                      <w:t>Практикум</w:t>
                    </w:r>
                    <w:r w:rsidRPr="00696016">
                      <w:rPr>
                        <w:rFonts w:ascii="Times New Roman" w:eastAsiaTheme="minorHAnsi" w:hAnsi="Times New Roman" w:cs="Times New Roman"/>
                        <w:iCs/>
                        <w:color w:val="000000"/>
                        <w:sz w:val="72"/>
                        <w:szCs w:val="72"/>
                        <w:bdr w:val="none" w:sz="0" w:space="0" w:color="auto" w:frame="1"/>
                        <w:shd w:val="clear" w:color="auto" w:fill="FFFFFF"/>
                        <w:lang w:eastAsia="en-US"/>
                      </w:rPr>
                      <w:t xml:space="preserve">                                                                                                               </w:t>
                    </w:r>
                  </w:p>
                </w:tc>
              </w:sdtContent>
            </w:sdt>
          </w:tr>
          <w:tr w:rsidR="00696016">
            <w:trPr>
              <w:trHeight w:val="720"/>
              <w:jc w:val="center"/>
            </w:trPr>
            <w:sdt>
              <w:sdtPr>
                <w:rPr>
                  <w:rFonts w:ascii="Times New Roman" w:hAnsi="Times New Roman"/>
                  <w:iCs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alias w:val="Подзаголовок"/>
                <w:id w:val="15524255"/>
                <w:placeholder>
                  <w:docPart w:val="6CEDFA4C95DC4A468E0A1FA34D7BF88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B9BD5" w:themeColor="accent1"/>
                    </w:tcBorders>
                    <w:vAlign w:val="center"/>
                  </w:tcPr>
                  <w:p w:rsidR="00696016" w:rsidRDefault="00696016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696016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>Интерактивные формы взаимодействия субъектов ДОО в рамках реализации ФГОС</w:t>
                    </w:r>
                  </w:p>
                </w:tc>
              </w:sdtContent>
            </w:sdt>
          </w:tr>
          <w:tr w:rsidR="0069601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96016" w:rsidRDefault="00696016">
                <w:pPr>
                  <w:pStyle w:val="a8"/>
                  <w:jc w:val="center"/>
                </w:pPr>
              </w:p>
            </w:tc>
          </w:tr>
          <w:tr w:rsidR="00696016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втор"/>
                <w:id w:val="15524260"/>
                <w:placeholder>
                  <w:docPart w:val="AC08186353DD4EF9929161016F7588C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96016" w:rsidRPr="00696016" w:rsidRDefault="00696016" w:rsidP="00696016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96016">
                      <w:rPr>
                        <w:rFonts w:ascii="Times New Roman" w:hAnsi="Times New Roman" w:cs="Times New Roman"/>
                        <w:b/>
                        <w:bCs/>
                      </w:rPr>
                      <w:t>Юлия Геннадиевна Шевченко педагог-психолог</w:t>
                    </w:r>
                  </w:p>
                </w:tc>
              </w:sdtContent>
            </w:sdt>
          </w:tr>
          <w:tr w:rsidR="00696016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placeholder>
                  <w:docPart w:val="AC945CE55A074534B5892E56ACED079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09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696016" w:rsidRPr="00696016" w:rsidRDefault="00696016" w:rsidP="00696016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29.09.2016</w:t>
                    </w:r>
                  </w:p>
                </w:tc>
              </w:sdtContent>
            </w:sdt>
          </w:tr>
        </w:tbl>
        <w:p w:rsidR="00696016" w:rsidRDefault="00696016"/>
        <w:p w:rsidR="00696016" w:rsidRDefault="00696016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188"/>
          </w:tblGrid>
          <w:tr w:rsidR="00696016">
            <w:tc>
              <w:tcPr>
                <w:tcW w:w="5000" w:type="pct"/>
              </w:tcPr>
              <w:p w:rsidR="00696016" w:rsidRDefault="00696016">
                <w:pPr>
                  <w:pStyle w:val="a8"/>
                </w:pPr>
              </w:p>
            </w:tc>
          </w:tr>
        </w:tbl>
        <w:p w:rsidR="00696016" w:rsidRDefault="00696016"/>
        <w:p w:rsidR="00696016" w:rsidRDefault="00696016">
          <w:pPr>
            <w:rPr>
              <w:rFonts w:ascii="Times New Roman" w:hAnsi="Times New Roman" w:cs="Times New Roman"/>
              <w:iCs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</w:pPr>
          <w:r>
            <w:rPr>
              <w:rFonts w:ascii="Times New Roman" w:hAnsi="Times New Roman" w:cs="Times New Roman"/>
              <w:iCs/>
              <w:color w:val="000000"/>
              <w:sz w:val="28"/>
              <w:szCs w:val="28"/>
              <w:bdr w:val="none" w:sz="0" w:space="0" w:color="auto" w:frame="1"/>
              <w:shd w:val="clear" w:color="auto" w:fill="FFFFFF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A7B4F" w:rsidRPr="00330126" w:rsidRDefault="00EA7B4F" w:rsidP="00EA7B4F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«Если вы всегда делаете то,</w:t>
      </w:r>
      <w:r w:rsidRPr="003301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вы всегда делали.</w:t>
      </w:r>
      <w:r w:rsidRPr="003301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 будете получать то,</w:t>
      </w:r>
      <w:r w:rsidRPr="003301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всегда получали»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А. Эйнштейн</w:t>
      </w:r>
    </w:p>
    <w:p w:rsidR="00EA7B4F" w:rsidRPr="00330126" w:rsidRDefault="00EA7B4F" w:rsidP="0061288B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Реформы касающиеся образования: введение ФГОС, а также профессиональный стандарт педагогов говорит нам о том, что необходимо существенно меняться самим, помогать меняться </w:t>
      </w:r>
      <w:r w:rsidR="008A57D8"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родителям, менять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формы работы, формы взаимодействия и не только с основной нашей категорией, имею ввиду детей, но и формы работы со всеми участниками образовательных отношений.</w:t>
      </w:r>
    </w:p>
    <w:p w:rsidR="00EA7B4F" w:rsidRPr="00330126" w:rsidRDefault="00EA7B4F" w:rsidP="0061288B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30126">
        <w:rPr>
          <w:sz w:val="28"/>
          <w:szCs w:val="28"/>
        </w:rPr>
        <w:t xml:space="preserve">В последнее время в различных отчетах, темах самообразования, </w:t>
      </w:r>
      <w:proofErr w:type="spellStart"/>
      <w:r w:rsidRPr="00330126">
        <w:rPr>
          <w:sz w:val="28"/>
          <w:szCs w:val="28"/>
        </w:rPr>
        <w:t>самообслеованиях</w:t>
      </w:r>
      <w:proofErr w:type="spellEnd"/>
      <w:r w:rsidRPr="00330126">
        <w:rPr>
          <w:sz w:val="28"/>
          <w:szCs w:val="28"/>
        </w:rPr>
        <w:t xml:space="preserve"> мы пишем о том, что используем в работе интерактивные технологии. </w:t>
      </w:r>
      <w:r w:rsidRPr="00330126">
        <w:rPr>
          <w:color w:val="000000"/>
          <w:sz w:val="28"/>
          <w:szCs w:val="28"/>
        </w:rPr>
        <w:t xml:space="preserve">Поскольку мы люди интернета, то чаще всего рассматриваем это понятие применительно к компьютерным </w:t>
      </w:r>
      <w:r w:rsidRPr="00330126">
        <w:rPr>
          <w:sz w:val="28"/>
          <w:szCs w:val="28"/>
        </w:rPr>
        <w:t xml:space="preserve">компьютерам, компьютерным играм, интерактивным доскам и т.п. Предлагаю определить данное понятие. </w:t>
      </w:r>
    </w:p>
    <w:p w:rsidR="00EA7B4F" w:rsidRPr="00330126" w:rsidRDefault="00EA7B4F" w:rsidP="0061288B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30126">
        <w:rPr>
          <w:sz w:val="28"/>
          <w:szCs w:val="28"/>
        </w:rPr>
        <w:t xml:space="preserve">Существует множество понятий в разных сферах деятельности человека. Но </w:t>
      </w:r>
      <w:r w:rsidRPr="00330126">
        <w:rPr>
          <w:color w:val="000000"/>
          <w:sz w:val="28"/>
          <w:szCs w:val="28"/>
        </w:rPr>
        <w:t xml:space="preserve">в любом случае, интерактивный - это всегда наличие обратной связи при взаимодействии: </w:t>
      </w:r>
      <w:r w:rsidRPr="00330126">
        <w:rPr>
          <w:color w:val="000000"/>
          <w:sz w:val="28"/>
          <w:szCs w:val="28"/>
          <w:shd w:val="clear" w:color="auto" w:fill="FFFFFF"/>
        </w:rPr>
        <w:t>кого-то с кем-то, чего-то с чем-то, или кого-то с чем-то. Интерактивный - это когда есть взаимосвязь, большая активность между теми, кто взаимодействует друг с другом. это когда информацию получают обе стороны, а не в одну сторону.</w:t>
      </w:r>
    </w:p>
    <w:p w:rsidR="00EA7B4F" w:rsidRPr="00330126" w:rsidRDefault="00EA7B4F" w:rsidP="0061288B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30126">
        <w:rPr>
          <w:sz w:val="28"/>
          <w:szCs w:val="28"/>
        </w:rPr>
        <w:t xml:space="preserve">Роль педагога в интерактивной модели обучения принципиально отлична от традиционной. Педагог является так называемым </w:t>
      </w:r>
      <w:proofErr w:type="spellStart"/>
      <w:r w:rsidRPr="00330126">
        <w:rPr>
          <w:sz w:val="28"/>
          <w:szCs w:val="28"/>
        </w:rPr>
        <w:t>фасилитатором</w:t>
      </w:r>
      <w:proofErr w:type="spellEnd"/>
      <w:r w:rsidRPr="00330126">
        <w:rPr>
          <w:sz w:val="28"/>
          <w:szCs w:val="28"/>
        </w:rPr>
        <w:t xml:space="preserve"> (</w:t>
      </w:r>
      <w:proofErr w:type="spellStart"/>
      <w:r w:rsidRPr="00330126">
        <w:rPr>
          <w:sz w:val="28"/>
          <w:szCs w:val="28"/>
        </w:rPr>
        <w:t>фасилитация</w:t>
      </w:r>
      <w:proofErr w:type="spellEnd"/>
      <w:r w:rsidRPr="00330126">
        <w:rPr>
          <w:sz w:val="28"/>
          <w:szCs w:val="28"/>
        </w:rPr>
        <w:t> </w:t>
      </w:r>
      <w:r w:rsidRPr="00330126">
        <w:rPr>
          <w:b/>
          <w:bCs/>
          <w:sz w:val="28"/>
          <w:szCs w:val="28"/>
        </w:rPr>
        <w:t>– </w:t>
      </w:r>
      <w:r w:rsidRPr="00330126">
        <w:rPr>
          <w:sz w:val="28"/>
          <w:szCs w:val="28"/>
        </w:rPr>
        <w:t xml:space="preserve">поддержка, облегчение). </w:t>
      </w:r>
    </w:p>
    <w:p w:rsidR="00687D8B" w:rsidRPr="00330126" w:rsidRDefault="00687D8B" w:rsidP="0061288B">
      <w:pPr>
        <w:spacing w:after="0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Фасилитация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разработка мероприятия и контроль самого процесса, в ходе которого участники собрания смогут успешно достичь поставленных целей.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Фасилитация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прием является искусством задавать вопросы.</w:t>
      </w:r>
      <w:r w:rsidRPr="003301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Будучи в роли </w:t>
      </w:r>
      <w:proofErr w:type="spellStart"/>
      <w:r w:rsidRPr="003301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фасилитатора</w:t>
      </w:r>
      <w:proofErr w:type="spellEnd"/>
      <w:r w:rsidRPr="003301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 выступает партнером, поддерживает активность участников, старается выявить многообразие точек зрения, поощряет творчество. 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фасилитации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87D8B" w:rsidRPr="00330126" w:rsidRDefault="00687D8B" w:rsidP="0061288B">
      <w:pPr>
        <w:pStyle w:val="a6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стимулирует к напряжённой мыслительной работе, к организации поиска совместных решений;</w:t>
      </w:r>
    </w:p>
    <w:p w:rsidR="00687D8B" w:rsidRPr="00330126" w:rsidRDefault="00687D8B" w:rsidP="0061288B">
      <w:pPr>
        <w:pStyle w:val="a6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ускорить выработку резолюций, повышает их качество,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вовлечённость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ответственность каждого педагога за принятое решение;</w:t>
      </w:r>
    </w:p>
    <w:p w:rsidR="00687D8B" w:rsidRPr="00330126" w:rsidRDefault="00687D8B" w:rsidP="0061288B">
      <w:pPr>
        <w:pStyle w:val="a6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 возможность участникам мероприятия получать удовольствие от простого освоения нового за счёт использования интеллектуального и креативного потенциалов всей группы.</w:t>
      </w:r>
    </w:p>
    <w:p w:rsidR="00687D8B" w:rsidRPr="00330126" w:rsidRDefault="00687D8B" w:rsidP="0061288B">
      <w:pPr>
        <w:spacing w:after="0"/>
        <w:ind w:left="-76" w:firstLine="927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Фасилитатор</w:t>
      </w:r>
      <w:proofErr w:type="spellEnd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не заинтересованный в итогах обсуждения, не представляющий интересы ни одной из присутствующих групп и не участвующий в прениях специалист, который отвечает за качественное выполнение повестки дня. </w:t>
      </w:r>
      <w:proofErr w:type="spellStart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Фасилитаторы</w:t>
      </w:r>
      <w:proofErr w:type="spellEnd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удерживают встречу во временных рамках и помогают точно выдерживать повестку дня.</w:t>
      </w:r>
    </w:p>
    <w:p w:rsidR="00687D8B" w:rsidRPr="00330126" w:rsidRDefault="00687D8B" w:rsidP="0061288B">
      <w:pPr>
        <w:pStyle w:val="a7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sz w:val="28"/>
          <w:szCs w:val="28"/>
          <w:shd w:val="clear" w:color="auto" w:fill="FFFFFF"/>
        </w:rPr>
      </w:pPr>
      <w:r w:rsidRPr="00330126">
        <w:rPr>
          <w:sz w:val="28"/>
          <w:szCs w:val="28"/>
        </w:rPr>
        <w:t xml:space="preserve">В технологии </w:t>
      </w:r>
      <w:proofErr w:type="spellStart"/>
      <w:r w:rsidRPr="00330126">
        <w:rPr>
          <w:sz w:val="28"/>
          <w:szCs w:val="28"/>
        </w:rPr>
        <w:t>фасилитации</w:t>
      </w:r>
      <w:proofErr w:type="spellEnd"/>
      <w:r w:rsidRPr="00330126">
        <w:rPr>
          <w:sz w:val="28"/>
          <w:szCs w:val="28"/>
        </w:rPr>
        <w:t xml:space="preserve"> существует множество методов, но одним из наиболее популярных с использованием в педагогической практике, является метод </w:t>
      </w:r>
      <w:r w:rsidRPr="00330126">
        <w:rPr>
          <w:sz w:val="28"/>
          <w:szCs w:val="28"/>
          <w:shd w:val="clear" w:color="auto" w:fill="FFFFFF"/>
        </w:rPr>
        <w:t>«Мировое кафе» «</w:t>
      </w:r>
      <w:r w:rsidRPr="00330126">
        <w:rPr>
          <w:sz w:val="28"/>
          <w:szCs w:val="28"/>
          <w:shd w:val="clear" w:color="auto" w:fill="FFFFFF"/>
          <w:lang w:val="en-US"/>
        </w:rPr>
        <w:t>World</w:t>
      </w:r>
      <w:r w:rsidRPr="00330126">
        <w:rPr>
          <w:sz w:val="28"/>
          <w:szCs w:val="28"/>
          <w:shd w:val="clear" w:color="auto" w:fill="FFFFFF"/>
        </w:rPr>
        <w:t xml:space="preserve"> </w:t>
      </w:r>
      <w:r w:rsidRPr="00330126">
        <w:rPr>
          <w:sz w:val="28"/>
          <w:szCs w:val="28"/>
          <w:shd w:val="clear" w:color="auto" w:fill="FFFFFF"/>
          <w:lang w:val="en-US"/>
        </w:rPr>
        <w:t>cafe</w:t>
      </w:r>
      <w:r w:rsidRPr="00330126">
        <w:rPr>
          <w:sz w:val="28"/>
          <w:szCs w:val="28"/>
          <w:shd w:val="clear" w:color="auto" w:fill="FFFFFF"/>
        </w:rPr>
        <w:t xml:space="preserve">». 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26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Немаловажное для педагога преимущество метода - в минимальной подготовке к проведению Кафе: определение темы и вопросов для обсуждения.</w:t>
      </w:r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Гостеприимное пространство начинается с приглашения посетить Кафе. В приглашении должна быть указаны тема или центральный вопрос, которые будут исследованы. 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процесса являются:</w:t>
      </w:r>
    </w:p>
    <w:p w:rsidR="00687D8B" w:rsidRPr="00330126" w:rsidRDefault="00687D8B" w:rsidP="0061288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«хозяин </w:t>
      </w:r>
      <w:r w:rsidR="008A57D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кафе» - он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фасилитатор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7D8B" w:rsidRPr="00330126" w:rsidRDefault="00687D8B" w:rsidP="0061288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«хозяева столов» - группа, помогающая управлять процессом); </w:t>
      </w:r>
    </w:p>
    <w:p w:rsidR="00687D8B" w:rsidRPr="00330126" w:rsidRDefault="00687D8B" w:rsidP="0061288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«</w:t>
      </w:r>
      <w:r w:rsidR="008A57D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гости» -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приглашенные участники. 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успеха Кафе важное значение имеет выбор «хозяином» вопросов, которые «гости» будут исследовать во время разговора. Кафе может исследовать один вопрос или несколько, в их логическом развитии, в процессе нескольких раундов диалога. 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Обычное количество участников - не менее 12-15 человек. Рассаживаются, как это и бывает в обычных кафе, по трое-четверо за столик. При этом один человек становится «хозяином» за столом, остальные - его «гости». В течение 3-5 минут ведущий рассказывает об особенностях работы, правилах и ожидаемом результате. Участники объединяются в группы от 3 до 7 человек. Если цель встречи — найти решение трех вопросов, то и групп будет три. В каждой группе выбирается «хозяин стола». Хозяину стола дается дополнительная инструкция: «Вы являетесь хранителем знаний вашей группы. Ваша задача — фиксировать информацию и передавать наработанное последующим группам. Все идеи принимаются без критики». На листе </w:t>
      </w:r>
      <w:r w:rsidR="00812ECB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ватмана 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написано название обсуждаемого вопроса. По команде ведущего участники меняются столами (обычно по часовой стрелке). Хозяин стола остается, приветствует новую команду, вводит в тему и рассказывает о том, что наработано прошлой группой. Новые участники дополняют список своими идеями. Для наглядности можно записывать новые идеи маркером другого цвета, в другом секторе листа. Команды возвращаются за свои столы (те столы, за которыми они начинали работать) и подводят итоги обсуждения, систематизируют идеи, делают выводы и представляют их наглядно 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листах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флип-чарта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специальных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фасилитационных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досках. Хозяин каждого стола презентует результаты всей группе. Обсужд</w:t>
      </w:r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ение.</w:t>
      </w:r>
    </w:p>
    <w:p w:rsidR="00687D8B" w:rsidRPr="00330126" w:rsidRDefault="00687D8B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идея «</w:t>
      </w:r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</w:t>
      </w:r>
      <w:proofErr w:type="spellStart"/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orld</w:t>
      </w:r>
      <w:proofErr w:type="spellEnd"/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cafe</w:t>
      </w:r>
      <w:proofErr w:type="spellEnd"/>
      <w:r w:rsidRPr="00330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состоит в уверенности, что люди знают решение любой проблемы, даже не отдавая себе в этом отчета. Только в ходе доверительного и непринужденного разговора, с известной долей юмора - какая бы серьезная тема ни обсуждалась - можно «вытащить» на поверхность так нужное всем знание.</w:t>
      </w:r>
    </w:p>
    <w:p w:rsidR="00812ECB" w:rsidRPr="00330126" w:rsidRDefault="00664F83" w:rsidP="00664F8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вниманию 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 вариант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интерактивного 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метода «Мировое кафе» в 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с 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коллектив</w:t>
      </w: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дошкольной организации.</w:t>
      </w:r>
      <w:r w:rsidR="00330126" w:rsidRPr="00330126">
        <w:rPr>
          <w:noProof/>
          <w:lang w:eastAsia="ru-RU"/>
        </w:rPr>
        <w:t xml:space="preserve"> </w:t>
      </w:r>
    </w:p>
    <w:p w:rsidR="00DE2BA8" w:rsidRPr="00330126" w:rsidRDefault="008A57D8" w:rsidP="00664F8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работы кафе, п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едагогам были вручены пригласительные в которых было написано следующее</w:t>
      </w: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6EB7" wp14:editId="7B225305">
                <wp:simplePos x="0" y="0"/>
                <wp:positionH relativeFrom="column">
                  <wp:posOffset>977265</wp:posOffset>
                </wp:positionH>
                <wp:positionV relativeFrom="paragraph">
                  <wp:posOffset>32385</wp:posOffset>
                </wp:positionV>
                <wp:extent cx="2647950" cy="1495425"/>
                <wp:effectExtent l="38100" t="3810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BA8" w:rsidRPr="008A57D8" w:rsidRDefault="00DE2BA8" w:rsidP="00DE2BA8">
                            <w:pPr>
                              <w:spacing w:after="0"/>
                              <w:jc w:val="center"/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Уважаемые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педагоги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E2BA8" w:rsidRPr="008A57D8" w:rsidRDefault="00DE2BA8" w:rsidP="00DE2BA8">
                            <w:pPr>
                              <w:spacing w:after="0"/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Приглашаем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вас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посетить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«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Мировое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кафе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».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У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вас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будет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возможность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принять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активное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участие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его работе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меню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игры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разума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познание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нового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обмен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опытом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многое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другое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что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несомненно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вам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понравится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DE2BA8" w:rsidRPr="005676CF" w:rsidRDefault="00DE2BA8" w:rsidP="00DE2BA8">
                            <w:pPr>
                              <w:spacing w:after="0"/>
                              <w:jc w:val="center"/>
                              <w:rPr>
                                <w:rFonts w:ascii="Chiller" w:hAnsi="Chiller" w:cs="Arial"/>
                                <w:i/>
                              </w:rPr>
                            </w:pP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Открытие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кафе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___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сентября</w:t>
                            </w:r>
                            <w:r w:rsidRPr="008A57D8">
                              <w:rPr>
                                <w:rFonts w:ascii="Chiller" w:hAnsi="Chiller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57D8">
                              <w:rPr>
                                <w:rFonts w:ascii="Cambria" w:hAnsi="Cambria" w:cs="Cambria"/>
                                <w:i/>
                                <w:sz w:val="18"/>
                                <w:szCs w:val="18"/>
                              </w:rPr>
                              <w:t>в</w:t>
                            </w:r>
                            <w:r w:rsidRPr="005676CF">
                              <w:rPr>
                                <w:rFonts w:ascii="Chiller" w:hAnsi="Chiller" w:cs="Arial"/>
                                <w:i/>
                              </w:rPr>
                              <w:t xml:space="preserve"> ______</w:t>
                            </w:r>
                          </w:p>
                          <w:p w:rsidR="00DE2BA8" w:rsidRPr="00C22F48" w:rsidRDefault="00DE2BA8" w:rsidP="00DE2BA8">
                            <w:pPr>
                              <w:spacing w:after="0"/>
                              <w:jc w:val="center"/>
                              <w:rPr>
                                <w:rFonts w:ascii="Chiller" w:hAnsi="Chiller" w:cs="Arial"/>
                                <w:b/>
                                <w:i/>
                                <w:u w:val="single"/>
                              </w:rPr>
                            </w:pPr>
                            <w:r w:rsidRPr="00C22F48">
                              <w:rPr>
                                <w:rFonts w:ascii="Cambria" w:hAnsi="Cambria" w:cs="Cambria"/>
                                <w:b/>
                                <w:i/>
                                <w:u w:val="single"/>
                              </w:rPr>
                              <w:t>Вход</w:t>
                            </w:r>
                            <w:r w:rsidRPr="00C22F48">
                              <w:rPr>
                                <w:rFonts w:ascii="Chiller" w:hAnsi="Chiller"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C22F48">
                              <w:rPr>
                                <w:rFonts w:ascii="Cambria" w:hAnsi="Cambria" w:cs="Cambria"/>
                                <w:b/>
                                <w:i/>
                                <w:u w:val="single"/>
                              </w:rPr>
                              <w:t>по</w:t>
                            </w:r>
                            <w:r w:rsidRPr="00C22F48">
                              <w:rPr>
                                <w:rFonts w:ascii="Chiller" w:hAnsi="Chiller"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C22F48">
                              <w:rPr>
                                <w:rFonts w:ascii="Cambria" w:hAnsi="Cambria" w:cs="Cambria"/>
                                <w:b/>
                                <w:i/>
                                <w:u w:val="single"/>
                              </w:rPr>
                              <w:t>пригласительным</w:t>
                            </w:r>
                            <w:r w:rsidRPr="00C22F48">
                              <w:rPr>
                                <w:rFonts w:ascii="Chiller" w:hAnsi="Chiller" w:cs="Arial"/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6.95pt;margin-top:2.55pt;width:208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" fillcolor="window" strokecolor="#2e75b6" strokeweight="6pt">
                <v:textbox>
                  <w:txbxContent>
                    <w:p w:rsidR="00DE2BA8" w:rsidRPr="008A57D8" w:rsidRDefault="00DE2BA8" w:rsidP="00DE2BA8">
                      <w:pPr>
                        <w:spacing w:after="0"/>
                        <w:jc w:val="center"/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</w:pP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Уважаемые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педагоги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DE2BA8" w:rsidRPr="008A57D8" w:rsidRDefault="00DE2BA8" w:rsidP="00DE2BA8">
                      <w:pPr>
                        <w:spacing w:after="0"/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</w:pP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Приглашаем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вас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посетить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«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Мировое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кафе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».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У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вас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будет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возможность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принять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активное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участие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его работе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.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меню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игры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разума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познание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нового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обмен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опытом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и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многое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другое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что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несомненно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вам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понравится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  <w:p w:rsidR="00DE2BA8" w:rsidRPr="005676CF" w:rsidRDefault="00DE2BA8" w:rsidP="00DE2BA8">
                      <w:pPr>
                        <w:spacing w:after="0"/>
                        <w:jc w:val="center"/>
                        <w:rPr>
                          <w:rFonts w:ascii="Chiller" w:hAnsi="Chiller" w:cs="Arial"/>
                          <w:i/>
                        </w:rPr>
                      </w:pP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Открытие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кафе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___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сентября</w:t>
                      </w:r>
                      <w:r w:rsidRPr="008A57D8">
                        <w:rPr>
                          <w:rFonts w:ascii="Chiller" w:hAnsi="Chiller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A57D8">
                        <w:rPr>
                          <w:rFonts w:ascii="Cambria" w:hAnsi="Cambria" w:cs="Cambria"/>
                          <w:i/>
                          <w:sz w:val="18"/>
                          <w:szCs w:val="18"/>
                        </w:rPr>
                        <w:t>в</w:t>
                      </w:r>
                      <w:r w:rsidRPr="005676CF">
                        <w:rPr>
                          <w:rFonts w:ascii="Chiller" w:hAnsi="Chiller" w:cs="Arial"/>
                          <w:i/>
                        </w:rPr>
                        <w:t xml:space="preserve"> ______</w:t>
                      </w:r>
                    </w:p>
                    <w:p w:rsidR="00DE2BA8" w:rsidRPr="00C22F48" w:rsidRDefault="00DE2BA8" w:rsidP="00DE2BA8">
                      <w:pPr>
                        <w:spacing w:after="0"/>
                        <w:jc w:val="center"/>
                        <w:rPr>
                          <w:rFonts w:ascii="Chiller" w:hAnsi="Chiller" w:cs="Arial"/>
                          <w:b/>
                          <w:i/>
                          <w:u w:val="single"/>
                        </w:rPr>
                      </w:pPr>
                      <w:r w:rsidRPr="00C22F48">
                        <w:rPr>
                          <w:rFonts w:ascii="Cambria" w:hAnsi="Cambria" w:cs="Cambria"/>
                          <w:b/>
                          <w:i/>
                          <w:u w:val="single"/>
                        </w:rPr>
                        <w:t>Вход</w:t>
                      </w:r>
                      <w:r w:rsidRPr="00C22F48">
                        <w:rPr>
                          <w:rFonts w:ascii="Chiller" w:hAnsi="Chiller" w:cs="Arial"/>
                          <w:b/>
                          <w:i/>
                          <w:u w:val="single"/>
                        </w:rPr>
                        <w:t xml:space="preserve"> </w:t>
                      </w:r>
                      <w:r w:rsidRPr="00C22F48">
                        <w:rPr>
                          <w:rFonts w:ascii="Cambria" w:hAnsi="Cambria" w:cs="Cambria"/>
                          <w:b/>
                          <w:i/>
                          <w:u w:val="single"/>
                        </w:rPr>
                        <w:t>по</w:t>
                      </w:r>
                      <w:r w:rsidRPr="00C22F48">
                        <w:rPr>
                          <w:rFonts w:ascii="Chiller" w:hAnsi="Chiller" w:cs="Arial"/>
                          <w:b/>
                          <w:i/>
                          <w:u w:val="single"/>
                        </w:rPr>
                        <w:t xml:space="preserve"> </w:t>
                      </w:r>
                      <w:r w:rsidRPr="00C22F48">
                        <w:rPr>
                          <w:rFonts w:ascii="Cambria" w:hAnsi="Cambria" w:cs="Cambria"/>
                          <w:b/>
                          <w:i/>
                          <w:u w:val="single"/>
                        </w:rPr>
                        <w:t>пригласительным</w:t>
                      </w:r>
                      <w:r w:rsidRPr="00C22F48">
                        <w:rPr>
                          <w:rFonts w:ascii="Chiller" w:hAnsi="Chiller" w:cs="Arial"/>
                          <w:b/>
                          <w:i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2BA8" w:rsidRPr="00330126" w:rsidRDefault="00DE2BA8" w:rsidP="00DE2B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заранее разделить педагогов на необходимое количество групп, пригласительные были напечатаны в трех цветах (по количеству обсуждаемых вопросов), в каждой группе на одном из пригласительных был отличительный знак. Такое пригласительное принадлежит «хозяину стола». Далее группы рассаживались за свои столики на которых </w:t>
      </w:r>
      <w:proofErr w:type="spellStart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лежли</w:t>
      </w:r>
      <w:proofErr w:type="spellEnd"/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 подготовленные листы ватмана (мы их называем бумажные скатерти) с заранее подготовленными вопросами.</w:t>
      </w:r>
    </w:p>
    <w:p w:rsidR="00687D8B" w:rsidRPr="00330126" w:rsidRDefault="00812ECB" w:rsidP="0061288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«Мировое кафе» Тема: «Эффективное взаимодействие субъектов ДО»</w:t>
      </w:r>
    </w:p>
    <w:p w:rsidR="00812ECB" w:rsidRPr="00330126" w:rsidRDefault="00812ECB" w:rsidP="0061288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1.</w:t>
      </w:r>
    </w:p>
    <w:p w:rsidR="00DE2BA8" w:rsidRPr="00330126" w:rsidRDefault="00330126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уважаемые гости! Поскольку мы с вами находимся в «Мировом кафе», то предлагаю поприветствовать друг </w:t>
      </w:r>
      <w:r w:rsidR="00572499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с</w:t>
      </w:r>
      <w:r w:rsidR="00DE2BA8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игры «Добрый день, шалом, салют».</w:t>
      </w:r>
    </w:p>
    <w:p w:rsidR="00DE2BA8" w:rsidRPr="00330126" w:rsidRDefault="00DE2BA8" w:rsidP="0033012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</w:t>
      </w:r>
      <w:r w:rsidR="00572499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раздаются варианты приветствия на различных языках мира. Данная игра, является хорошим </w:t>
      </w:r>
      <w:proofErr w:type="spellStart"/>
      <w:r w:rsidR="00572499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энергизатором</w:t>
      </w:r>
      <w:proofErr w:type="spellEnd"/>
      <w:r w:rsidR="00572499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Позволяет снять напряжение, настроить на работу. </w:t>
      </w:r>
    </w:p>
    <w:tbl>
      <w:tblPr>
        <w:tblStyle w:val="a3"/>
        <w:tblpPr w:leftFromText="180" w:rightFromText="180" w:vertAnchor="text" w:horzAnchor="margin" w:tblpXSpec="center" w:tblpY="556"/>
        <w:tblW w:w="7088" w:type="dxa"/>
        <w:tblLook w:val="04A0" w:firstRow="1" w:lastRow="0" w:firstColumn="1" w:lastColumn="0" w:noHBand="0" w:noVBand="1"/>
      </w:tblPr>
      <w:tblGrid>
        <w:gridCol w:w="571"/>
        <w:gridCol w:w="3399"/>
        <w:gridCol w:w="3118"/>
      </w:tblGrid>
      <w:tr w:rsidR="00572499" w:rsidRPr="00330126" w:rsidTr="008A57D8">
        <w:trPr>
          <w:trHeight w:val="282"/>
        </w:trPr>
        <w:tc>
          <w:tcPr>
            <w:tcW w:w="571" w:type="dxa"/>
          </w:tcPr>
          <w:p w:rsidR="00572499" w:rsidRPr="00330126" w:rsidRDefault="00572499" w:rsidP="00330126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3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Италия: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Bon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giorno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572499" w:rsidRPr="00330126" w:rsidRDefault="00572499" w:rsidP="00330126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Бон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Джёрно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Швеция: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Gruezi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Груэзи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США: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5"/>
                <w:rFonts w:ascii="Times New Roman" w:hAnsi="Times New Roman" w:cs="Times New Roman"/>
                <w:i/>
                <w:iCs/>
                <w:color w:val="313131"/>
                <w:sz w:val="28"/>
                <w:szCs w:val="28"/>
                <w:shd w:val="clear" w:color="auto" w:fill="FFFFFF"/>
              </w:rPr>
              <w:t>Hi</w:t>
            </w:r>
            <w:proofErr w:type="spellEnd"/>
            <w:r w:rsidRPr="00330126">
              <w:rPr>
                <w:rStyle w:val="a5"/>
                <w:rFonts w:ascii="Times New Roman" w:hAnsi="Times New Roman" w:cs="Times New Roman"/>
                <w:i/>
                <w:iCs/>
                <w:color w:val="313131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5"/>
                <w:rFonts w:ascii="Times New Roman" w:hAnsi="Times New Roman" w:cs="Times New Roman"/>
                <w:i/>
                <w:iCs/>
                <w:color w:val="313131"/>
                <w:sz w:val="28"/>
                <w:szCs w:val="28"/>
                <w:shd w:val="clear" w:color="auto" w:fill="FFFFFF"/>
              </w:rPr>
              <w:t>Хай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Англия:</w:t>
            </w: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Hello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Хэлло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Германия: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Guten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Tag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Гутэн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Таг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Испания: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Buenos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  <w:lang w:val="en-US"/>
              </w:rPr>
              <w:t>D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ias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Буэнос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Диас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Гавайи: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loha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А Лоха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Франция:</w:t>
            </w:r>
            <w:r w:rsidRPr="0033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lang w:val="en-US"/>
              </w:rPr>
              <w:t>Bonjour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Бон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Джёрно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sz w:val="28"/>
                <w:szCs w:val="28"/>
              </w:rPr>
              <w:t xml:space="preserve">Франция: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Salut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Салут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Малайзия: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Selamat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datang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Селамат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Датанг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Израиль: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Shalom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Шалом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Египет: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Asalamu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Aleikum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Асаламу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Алейкум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Чероки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r w:rsidRPr="00330126">
              <w:rPr>
                <w:rStyle w:val="a5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(США):</w:t>
            </w:r>
            <w:r w:rsidRPr="00330126">
              <w:rPr>
                <w:rStyle w:val="apple-converted-space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Schijou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Шийоу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Финляндия: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Hyvapaivaa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Хивапайваа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Дания:</w:t>
            </w: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Goddag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Годэй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Турция: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M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  <w:lang w:val="en-US"/>
              </w:rPr>
              <w:t>e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rhaba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Мэрхаба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Китайский: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Xiawu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hao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Ксиавуухаоо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Таджикский: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Нимаи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хуб</w:t>
            </w:r>
            <w:proofErr w:type="spellEnd"/>
          </w:p>
        </w:tc>
        <w:tc>
          <w:tcPr>
            <w:tcW w:w="3118" w:type="dxa"/>
          </w:tcPr>
          <w:p w:rsidR="00572499" w:rsidRPr="00330126" w:rsidRDefault="00572499" w:rsidP="00572499">
            <w:pP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Итальянский: </w:t>
            </w:r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  <w:lang w:val="en-US"/>
              </w:rPr>
              <w:t>B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uenas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tardes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Буэнос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тардэс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Норвежский: </w:t>
            </w:r>
            <w:r w:rsidRPr="00330126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  <w:lang w:val="en-US"/>
              </w:rPr>
              <w:t>G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od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ettermiddag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Гоод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Эдермидаг</w:t>
            </w:r>
            <w:proofErr w:type="spellEnd"/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Словацкий: </w:t>
            </w:r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  <w:lang w:val="en-US"/>
              </w:rPr>
              <w:t>D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obré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popoludnie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Добрэ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пополудни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Боснийский: </w:t>
            </w:r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  <w:lang w:val="en-US"/>
              </w:rPr>
              <w:t>D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obar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proofErr w:type="spellStart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>Добар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color w:val="313131"/>
                <w:sz w:val="28"/>
                <w:szCs w:val="28"/>
                <w:shd w:val="clear" w:color="auto" w:fill="FFFFFF"/>
              </w:rPr>
              <w:t xml:space="preserve"> дан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Китайский:</w:t>
            </w:r>
            <w:r w:rsidRPr="00330126">
              <w:rPr>
                <w:rStyle w:val="apple-converted-space"/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Xiawu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hao</w:t>
            </w:r>
            <w:proofErr w:type="spellEnd"/>
            <w:r w:rsidRPr="0033012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Style w:val="a4"/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  <w:shd w:val="clear" w:color="auto" w:fill="FFFFFF"/>
              </w:rPr>
              <w:t>Ксиавуухаоо</w:t>
            </w:r>
          </w:p>
        </w:tc>
      </w:tr>
      <w:tr w:rsidR="00572499" w:rsidRPr="00330126" w:rsidTr="008A57D8">
        <w:tc>
          <w:tcPr>
            <w:tcW w:w="571" w:type="dxa"/>
          </w:tcPr>
          <w:p w:rsidR="00572499" w:rsidRPr="00330126" w:rsidRDefault="00572499" w:rsidP="00572499">
            <w:pPr>
              <w:pStyle w:val="a6"/>
              <w:numPr>
                <w:ilvl w:val="0"/>
                <w:numId w:val="1"/>
              </w:numPr>
              <w:tabs>
                <w:tab w:val="left" w:pos="3990"/>
              </w:tabs>
              <w:ind w:left="454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99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Японский: </w:t>
            </w:r>
            <w:proofErr w:type="spellStart"/>
            <w:r w:rsidRPr="00330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Kon'nichiwa</w:t>
            </w:r>
            <w:proofErr w:type="spellEnd"/>
            <w:r w:rsidRPr="00330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3118" w:type="dxa"/>
          </w:tcPr>
          <w:p w:rsidR="00572499" w:rsidRPr="00330126" w:rsidRDefault="00572499" w:rsidP="00572499">
            <w:pPr>
              <w:tabs>
                <w:tab w:val="left" w:pos="3990"/>
              </w:tabs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 w:rsidRPr="0033012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Конничеваа</w:t>
            </w:r>
          </w:p>
        </w:tc>
      </w:tr>
    </w:tbl>
    <w:p w:rsidR="00572499" w:rsidRPr="00330126" w:rsidRDefault="00572499" w:rsidP="0061288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17D0" w:rsidRPr="00330126" w:rsidRDefault="004E17D0" w:rsidP="0061288B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Этап 2. </w:t>
      </w:r>
    </w:p>
    <w:p w:rsidR="004E17D0" w:rsidRPr="00330126" w:rsidRDefault="004E17D0" w:rsidP="0061288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состоит из 4 раундов, каждый из которых продолжительностью 4-5 минут. По окончанию каждого раунда гости меняются столиками по часовой стрелке, «хозяин стола» остается на месте и каждый раз встречает новых гостей, сообщая им о том, что обсуждалось, к каким решениям пришли предыдущие участники.</w:t>
      </w:r>
    </w:p>
    <w:p w:rsidR="00572499" w:rsidRPr="00330126" w:rsidRDefault="00664F83" w:rsidP="00572499">
      <w:pPr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Педагог-</w:t>
      </w:r>
      <w:proofErr w:type="spellStart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фасилитатор</w:t>
      </w:r>
      <w:proofErr w:type="spellEnd"/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572499"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тема нашей встречи «Эффективное взаимодействие субъектов ДОО»</w:t>
      </w:r>
      <w:r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72499"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Обсуждению подлежит три вопроса.  Поскольку вопросов три, соответственно и столиков будет три. Прошу гостей занять столики в соответствии с цветом вашего пригласительного. На обсуждение каждого </w:t>
      </w:r>
      <w:proofErr w:type="spellStart"/>
      <w:r w:rsidR="00572499"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воспроса</w:t>
      </w:r>
      <w:proofErr w:type="spellEnd"/>
      <w:r w:rsidR="00572499" w:rsidRPr="0033012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вам отведено 5 минут. По истечению пяти минут вы должны поменяться столиками по часовой стрелке.</w:t>
      </w:r>
    </w:p>
    <w:p w:rsidR="004E17D0" w:rsidRPr="00330126" w:rsidRDefault="004E17D0" w:rsidP="0057249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Обсуждаемые вопросы:</w:t>
      </w:r>
    </w:p>
    <w:p w:rsidR="004E17D0" w:rsidRPr="00330126" w:rsidRDefault="0061288B" w:rsidP="006128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 раунд:</w:t>
      </w:r>
      <w:r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E17D0"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Болевые точки в построении эффективного взаимодействия.</w:t>
      </w:r>
    </w:p>
    <w:p w:rsidR="004E17D0" w:rsidRPr="00330126" w:rsidRDefault="004E17D0" w:rsidP="0061288B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 xml:space="preserve">На ваш взгляд какие болевые точки существуют в эффективном взаимодействии субъектов </w:t>
      </w:r>
      <w:proofErr w:type="spellStart"/>
      <w:r w:rsidRPr="0033012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доу</w:t>
      </w:r>
      <w:proofErr w:type="spellEnd"/>
      <w:r w:rsidRPr="00330126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 тандеме: педагог-ребенок, педагог-родитель, родитель-родитель?</w:t>
      </w:r>
    </w:p>
    <w:p w:rsidR="004E17D0" w:rsidRPr="00330126" w:rsidRDefault="004E17D0" w:rsidP="0061288B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пути преодоления "болевого синдрома" вы видите во всех видах взаимодействия?</w:t>
      </w:r>
    </w:p>
    <w:p w:rsidR="004E17D0" w:rsidRPr="00330126" w:rsidRDefault="0061288B" w:rsidP="006128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2 раунд:</w:t>
      </w:r>
      <w:r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E17D0"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Говоря об эффективности взаимодействия, поговорим об ожиданиях.</w:t>
      </w:r>
    </w:p>
    <w:p w:rsidR="004E17D0" w:rsidRPr="00330126" w:rsidRDefault="004E17D0" w:rsidP="0061288B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ждет педагог в результате эффективного взаимодействия?</w:t>
      </w:r>
    </w:p>
    <w:p w:rsidR="004E17D0" w:rsidRPr="00330126" w:rsidRDefault="004E17D0" w:rsidP="0061288B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хотят родители от эффективного взаимодействия?</w:t>
      </w:r>
    </w:p>
    <w:p w:rsidR="004E17D0" w:rsidRPr="00330126" w:rsidRDefault="004E17D0" w:rsidP="0061288B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получить ребенок в результате эффективного взаимодействия субъектов ДОУ?</w:t>
      </w:r>
    </w:p>
    <w:p w:rsidR="004E17D0" w:rsidRPr="00330126" w:rsidRDefault="0061288B" w:rsidP="0061288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3 раунд:</w:t>
      </w:r>
      <w:r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4E17D0" w:rsidRPr="003301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Педагог является визитной карточкой дошкольной образовательной организации.</w:t>
      </w:r>
    </w:p>
    <w:p w:rsidR="004E17D0" w:rsidRPr="00330126" w:rsidRDefault="004E17D0" w:rsidP="0061288B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фразу "Современный педагог, какой он?"</w:t>
      </w:r>
    </w:p>
    <w:p w:rsidR="004E17D0" w:rsidRPr="00330126" w:rsidRDefault="004E17D0" w:rsidP="0061288B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личностные качества современного педагога.</w:t>
      </w:r>
    </w:p>
    <w:p w:rsidR="004E17D0" w:rsidRPr="00330126" w:rsidRDefault="004E17D0" w:rsidP="0061288B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профессионально важные качества необходимы современному педагогу в области дошкольного образования?</w:t>
      </w:r>
    </w:p>
    <w:p w:rsidR="0061288B" w:rsidRPr="00330126" w:rsidRDefault="0061288B" w:rsidP="0061288B">
      <w:pPr>
        <w:shd w:val="clear" w:color="auto" w:fill="FFFFFF"/>
        <w:spacing w:after="0" w:line="300" w:lineRule="atLeast"/>
        <w:ind w:left="15"/>
        <w:rPr>
          <w:rFonts w:ascii="Georgia" w:eastAsia="Times New Roman" w:hAnsi="Georgia" w:cs="Times New Roman"/>
          <w:i/>
          <w:color w:val="333333"/>
          <w:sz w:val="28"/>
          <w:szCs w:val="28"/>
          <w:u w:val="single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4 раунд: </w:t>
      </w:r>
      <w:proofErr w:type="spellStart"/>
      <w:r w:rsidRPr="003301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Подытоживание</w:t>
      </w:r>
      <w:proofErr w:type="spellEnd"/>
      <w:r w:rsidRPr="003301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обсуждаемых вопросов. Подготовка к вернисажу идей.</w:t>
      </w:r>
    </w:p>
    <w:p w:rsidR="0013630B" w:rsidRPr="00330126" w:rsidRDefault="0061288B" w:rsidP="0061288B">
      <w:pPr>
        <w:shd w:val="clear" w:color="auto" w:fill="FFFFFF"/>
        <w:spacing w:after="0" w:line="300" w:lineRule="atLeast"/>
        <w:ind w:left="15" w:firstLine="8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</w:t>
      </w:r>
      <w:r w:rsidR="0013630B" w:rsidRPr="0033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</w:t>
      </w:r>
      <w:r w:rsidRPr="0033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</w:p>
    <w:p w:rsidR="0013630B" w:rsidRPr="00330126" w:rsidRDefault="0013630B" w:rsidP="0061288B">
      <w:pPr>
        <w:shd w:val="clear" w:color="auto" w:fill="FFFFFF"/>
        <w:spacing w:after="0" w:line="300" w:lineRule="atLeast"/>
        <w:ind w:left="15" w:firstLine="83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01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Презентация идей</w:t>
      </w:r>
    </w:p>
    <w:p w:rsidR="0013630B" w:rsidRDefault="0013630B" w:rsidP="0061288B">
      <w:pPr>
        <w:shd w:val="clear" w:color="auto" w:fill="FFFFFF"/>
        <w:spacing w:after="0" w:line="300" w:lineRule="atLeast"/>
        <w:ind w:left="15" w:firstLine="8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презентации идей педагог-</w:t>
      </w:r>
      <w:proofErr w:type="spellStart"/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</w:t>
      </w:r>
      <w:proofErr w:type="spellEnd"/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несколько вопросов</w:t>
      </w:r>
      <w:r w:rsidR="0061288B"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позволяющих подытожить всю встречу. </w:t>
      </w:r>
    </w:p>
    <w:p w:rsidR="00664F83" w:rsidRDefault="00664F83" w:rsidP="0061288B">
      <w:pPr>
        <w:shd w:val="clear" w:color="auto" w:fill="FFFFFF"/>
        <w:spacing w:after="0" w:line="300" w:lineRule="atLeast"/>
        <w:ind w:left="15" w:firstLine="8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4.</w:t>
      </w:r>
    </w:p>
    <w:p w:rsidR="00330126" w:rsidRPr="00330126" w:rsidRDefault="00330126" w:rsidP="0061288B">
      <w:pPr>
        <w:shd w:val="clear" w:color="auto" w:fill="FFFFFF"/>
        <w:spacing w:after="0" w:line="300" w:lineRule="atLeast"/>
        <w:ind w:left="15" w:firstLine="8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proofErr w:type="spellStart"/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</w:t>
      </w:r>
      <w:proofErr w:type="spellEnd"/>
      <w:r w:rsidRPr="003301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88B" w:rsidRPr="00330126" w:rsidRDefault="0061288B" w:rsidP="0061288B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126">
        <w:rPr>
          <w:rFonts w:ascii="Times New Roman" w:hAnsi="Times New Roman" w:cs="Times New Roman"/>
          <w:sz w:val="28"/>
          <w:szCs w:val="28"/>
        </w:rPr>
        <w:t>Из всего того, что мы сегодня услышали, увидели, сделали - О чем нам важно помнить?</w:t>
      </w:r>
    </w:p>
    <w:p w:rsidR="0061288B" w:rsidRPr="00330126" w:rsidRDefault="0061288B" w:rsidP="0061288B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126">
        <w:rPr>
          <w:rFonts w:ascii="Times New Roman" w:hAnsi="Times New Roman" w:cs="Times New Roman"/>
          <w:sz w:val="28"/>
          <w:szCs w:val="28"/>
        </w:rPr>
        <w:t>Это все, что необходимо для данного вопроса?</w:t>
      </w:r>
    </w:p>
    <w:p w:rsidR="0061288B" w:rsidRPr="00330126" w:rsidRDefault="0061288B" w:rsidP="0061288B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126">
        <w:rPr>
          <w:rFonts w:ascii="Times New Roman" w:hAnsi="Times New Roman" w:cs="Times New Roman"/>
          <w:sz w:val="28"/>
          <w:szCs w:val="28"/>
        </w:rPr>
        <w:t>Если бы в нашем музыкальном зале было возможно только одно высказывание, то каким бы оно было?</w:t>
      </w:r>
    </w:p>
    <w:p w:rsidR="0061288B" w:rsidRPr="00330126" w:rsidRDefault="0061288B" w:rsidP="0061288B">
      <w:pPr>
        <w:spacing w:after="0"/>
        <w:ind w:firstLine="851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30126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Упражнение «Аплодисменты»:</w:t>
      </w:r>
      <w:r w:rsidRPr="0033012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</w:p>
    <w:p w:rsidR="00812ECB" w:rsidRPr="00330126" w:rsidRDefault="00330126" w:rsidP="008A57D8">
      <w:pPr>
        <w:spacing w:after="0"/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фасилитатор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1288B" w:rsidRPr="00330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хорошо поработали. И в завершение </w:t>
      </w:r>
      <w:r w:rsidR="0061288B" w:rsidRPr="0033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представить на одной ладони улыбку, на другой — радость. А чтобы они не ушли от нас, их надо крепко-накрепко соединить в аплодисменты. До новых встреч!</w:t>
      </w:r>
    </w:p>
    <w:sectPr w:rsidR="00812ECB" w:rsidRPr="00330126" w:rsidSect="00696016">
      <w:pgSz w:w="12240" w:h="15840"/>
      <w:pgMar w:top="1134" w:right="1134" w:bottom="1134" w:left="1134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8A7"/>
    <w:multiLevelType w:val="hybridMultilevel"/>
    <w:tmpl w:val="5F18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0968"/>
    <w:multiLevelType w:val="multilevel"/>
    <w:tmpl w:val="3CD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72CA"/>
    <w:multiLevelType w:val="multilevel"/>
    <w:tmpl w:val="E244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13B5D"/>
    <w:multiLevelType w:val="hybridMultilevel"/>
    <w:tmpl w:val="3AEE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F048F"/>
    <w:multiLevelType w:val="hybridMultilevel"/>
    <w:tmpl w:val="01988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3033583"/>
    <w:multiLevelType w:val="multilevel"/>
    <w:tmpl w:val="5F5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58"/>
    <w:rsid w:val="0013630B"/>
    <w:rsid w:val="00330126"/>
    <w:rsid w:val="004E17D0"/>
    <w:rsid w:val="00534DAD"/>
    <w:rsid w:val="00572499"/>
    <w:rsid w:val="0061288B"/>
    <w:rsid w:val="00664F83"/>
    <w:rsid w:val="00687D8B"/>
    <w:rsid w:val="00696016"/>
    <w:rsid w:val="006F71CC"/>
    <w:rsid w:val="00812ECB"/>
    <w:rsid w:val="008A57D8"/>
    <w:rsid w:val="00AA7DA8"/>
    <w:rsid w:val="00AD15DE"/>
    <w:rsid w:val="00BE2DF8"/>
    <w:rsid w:val="00BF1058"/>
    <w:rsid w:val="00DE2BA8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2DF8"/>
  </w:style>
  <w:style w:type="character" w:styleId="a4">
    <w:name w:val="Emphasis"/>
    <w:basedOn w:val="a0"/>
    <w:uiPriority w:val="20"/>
    <w:qFormat/>
    <w:rsid w:val="00BE2DF8"/>
    <w:rPr>
      <w:i/>
      <w:iCs/>
    </w:rPr>
  </w:style>
  <w:style w:type="character" w:styleId="a5">
    <w:name w:val="Strong"/>
    <w:basedOn w:val="a0"/>
    <w:uiPriority w:val="22"/>
    <w:qFormat/>
    <w:rsid w:val="00BE2DF8"/>
    <w:rPr>
      <w:b/>
      <w:bCs/>
    </w:rPr>
  </w:style>
  <w:style w:type="paragraph" w:styleId="a6">
    <w:name w:val="List Paragraph"/>
    <w:basedOn w:val="a"/>
    <w:uiPriority w:val="34"/>
    <w:qFormat/>
    <w:rsid w:val="00BE2D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9601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9601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2DF8"/>
  </w:style>
  <w:style w:type="character" w:styleId="a4">
    <w:name w:val="Emphasis"/>
    <w:basedOn w:val="a0"/>
    <w:uiPriority w:val="20"/>
    <w:qFormat/>
    <w:rsid w:val="00BE2DF8"/>
    <w:rPr>
      <w:i/>
      <w:iCs/>
    </w:rPr>
  </w:style>
  <w:style w:type="character" w:styleId="a5">
    <w:name w:val="Strong"/>
    <w:basedOn w:val="a0"/>
    <w:uiPriority w:val="22"/>
    <w:qFormat/>
    <w:rsid w:val="00BE2DF8"/>
    <w:rPr>
      <w:b/>
      <w:bCs/>
    </w:rPr>
  </w:style>
  <w:style w:type="paragraph" w:styleId="a6">
    <w:name w:val="List Paragraph"/>
    <w:basedOn w:val="a"/>
    <w:uiPriority w:val="34"/>
    <w:qFormat/>
    <w:rsid w:val="00BE2D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9601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9601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CEE150725436EADCB2F879845B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77E37-6774-4736-9626-49D61288FF61}"/>
      </w:docPartPr>
      <w:docPartBody>
        <w:p w:rsidR="00000000" w:rsidRDefault="00FC786A" w:rsidP="00FC786A">
          <w:pPr>
            <w:pStyle w:val="566CEE150725436EADCB2F879845B64C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9BBA95BF5B04DB48906DD9FAC320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CF866-741D-4343-BD7F-4AD916E2BCAF}"/>
      </w:docPartPr>
      <w:docPartBody>
        <w:p w:rsidR="00000000" w:rsidRDefault="00FC786A" w:rsidP="00FC786A">
          <w:pPr>
            <w:pStyle w:val="A9BBA95BF5B04DB48906DD9FAC320ED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CEDFA4C95DC4A468E0A1FA34D7BF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92B6C-6C0B-4786-AD66-CB4E8FFC5823}"/>
      </w:docPartPr>
      <w:docPartBody>
        <w:p w:rsidR="00000000" w:rsidRDefault="00FC786A" w:rsidP="00FC786A">
          <w:pPr>
            <w:pStyle w:val="6CEDFA4C95DC4A468E0A1FA34D7BF88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AC08186353DD4EF9929161016F758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518B9-63EA-4014-A33C-9B706B4A3BA4}"/>
      </w:docPartPr>
      <w:docPartBody>
        <w:p w:rsidR="00000000" w:rsidRDefault="00FC786A" w:rsidP="00FC786A">
          <w:pPr>
            <w:pStyle w:val="AC08186353DD4EF9929161016F7588C1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AC945CE55A074534B5892E56ACED0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E65A2-E6CF-4F18-9926-91B01D7812F4}"/>
      </w:docPartPr>
      <w:docPartBody>
        <w:p w:rsidR="00000000" w:rsidRDefault="00FC786A" w:rsidP="00FC786A">
          <w:pPr>
            <w:pStyle w:val="AC945CE55A074534B5892E56ACED079D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6A"/>
    <w:rsid w:val="0086243A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6CEE150725436EADCB2F879845B64C">
    <w:name w:val="566CEE150725436EADCB2F879845B64C"/>
    <w:rsid w:val="00FC786A"/>
  </w:style>
  <w:style w:type="paragraph" w:customStyle="1" w:styleId="A9BBA95BF5B04DB48906DD9FAC320EDD">
    <w:name w:val="A9BBA95BF5B04DB48906DD9FAC320EDD"/>
    <w:rsid w:val="00FC786A"/>
  </w:style>
  <w:style w:type="paragraph" w:customStyle="1" w:styleId="6CEDFA4C95DC4A468E0A1FA34D7BF88E">
    <w:name w:val="6CEDFA4C95DC4A468E0A1FA34D7BF88E"/>
    <w:rsid w:val="00FC786A"/>
  </w:style>
  <w:style w:type="paragraph" w:customStyle="1" w:styleId="AC08186353DD4EF9929161016F7588C1">
    <w:name w:val="AC08186353DD4EF9929161016F7588C1"/>
    <w:rsid w:val="00FC786A"/>
  </w:style>
  <w:style w:type="paragraph" w:customStyle="1" w:styleId="AC945CE55A074534B5892E56ACED079D">
    <w:name w:val="AC945CE55A074534B5892E56ACED079D"/>
    <w:rsid w:val="00FC786A"/>
  </w:style>
  <w:style w:type="paragraph" w:customStyle="1" w:styleId="C82DCFDDD6AB49F5BD0099A54C284F85">
    <w:name w:val="C82DCFDDD6AB49F5BD0099A54C284F85"/>
    <w:rsid w:val="00FC7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6CEE150725436EADCB2F879845B64C">
    <w:name w:val="566CEE150725436EADCB2F879845B64C"/>
    <w:rsid w:val="00FC786A"/>
  </w:style>
  <w:style w:type="paragraph" w:customStyle="1" w:styleId="A9BBA95BF5B04DB48906DD9FAC320EDD">
    <w:name w:val="A9BBA95BF5B04DB48906DD9FAC320EDD"/>
    <w:rsid w:val="00FC786A"/>
  </w:style>
  <w:style w:type="paragraph" w:customStyle="1" w:styleId="6CEDFA4C95DC4A468E0A1FA34D7BF88E">
    <w:name w:val="6CEDFA4C95DC4A468E0A1FA34D7BF88E"/>
    <w:rsid w:val="00FC786A"/>
  </w:style>
  <w:style w:type="paragraph" w:customStyle="1" w:styleId="AC08186353DD4EF9929161016F7588C1">
    <w:name w:val="AC08186353DD4EF9929161016F7588C1"/>
    <w:rsid w:val="00FC786A"/>
  </w:style>
  <w:style w:type="paragraph" w:customStyle="1" w:styleId="AC945CE55A074534B5892E56ACED079D">
    <w:name w:val="AC945CE55A074534B5892E56ACED079D"/>
    <w:rsid w:val="00FC786A"/>
  </w:style>
  <w:style w:type="paragraph" w:customStyle="1" w:styleId="C82DCFDDD6AB49F5BD0099A54C284F85">
    <w:name w:val="C82DCFDDD6AB49F5BD0099A54C284F85"/>
    <w:rsid w:val="00FC7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автонгомное дошкольное образовательное учреждение «Детский сад комбинированого вида «Берёзка» г. Белояский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Практикум                                                                                                               </dc:title>
  <dc:subject>Интерактивные формы взаимодействия субъектов ДОО в рамках реализации ФГОС</dc:subject>
  <dc:creator>Юлия Геннадиевна Шевченко педагог-психолог</dc:creator>
  <cp:keywords/>
  <dc:description/>
  <cp:lastModifiedBy>Пользователь Windows</cp:lastModifiedBy>
  <cp:revision>7</cp:revision>
  <dcterms:created xsi:type="dcterms:W3CDTF">2016-02-28T18:38:00Z</dcterms:created>
  <dcterms:modified xsi:type="dcterms:W3CDTF">2017-06-29T09:54:00Z</dcterms:modified>
</cp:coreProperties>
</file>