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3C" w:rsidRDefault="00E20C3C" w:rsidP="00E20C3C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highlight w:val="yellow"/>
          <w:lang w:eastAsia="en-US"/>
        </w:rPr>
      </w:pPr>
    </w:p>
    <w:p w:rsidR="00E20C3C" w:rsidRPr="00E20C3C" w:rsidRDefault="00E20C3C" w:rsidP="00E20C3C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Программа предшкольной подготовки </w:t>
      </w:r>
    </w:p>
    <w:p w:rsidR="00E20C3C" w:rsidRPr="00E20C3C" w:rsidRDefault="00E20C3C" w:rsidP="00E20C3C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b/>
          <w:sz w:val="28"/>
          <w:szCs w:val="28"/>
          <w:lang w:eastAsia="en-US"/>
        </w:rPr>
        <w:t>детей старшего дошкольного возраста к школе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Pr="00E20C3C" w:rsidRDefault="00E20C3C" w:rsidP="00E20C3C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Автор-составитель: воспитатель </w:t>
      </w:r>
    </w:p>
    <w:p w:rsidR="00E20C3C" w:rsidRPr="00E20C3C" w:rsidRDefault="00E20C3C" w:rsidP="00E20C3C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1-ой квалификационной категории</w:t>
      </w:r>
    </w:p>
    <w:p w:rsidR="00E20C3C" w:rsidRPr="00E20C3C" w:rsidRDefault="00E20C3C" w:rsidP="00E20C3C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 xml:space="preserve"> Ширинкина Наталья Владимировна</w:t>
      </w:r>
    </w:p>
    <w:p w:rsidR="00E20C3C" w:rsidRPr="00E20C3C" w:rsidRDefault="00E20C3C" w:rsidP="00E20C3C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Default="00E20C3C" w:rsidP="00E20C3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Default="00E20C3C" w:rsidP="00E20C3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Default="00E20C3C" w:rsidP="00E20C3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Default="00E20C3C" w:rsidP="00E20C3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Default="00E20C3C" w:rsidP="00E20C3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Default="00E20C3C" w:rsidP="00E20C3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Default="00E20C3C" w:rsidP="00E20C3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Default="00E20C3C" w:rsidP="00E20C3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Default="00E20C3C" w:rsidP="00E20C3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Default="00E20C3C" w:rsidP="00E20C3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Pr="00E20C3C" w:rsidRDefault="00E20C3C" w:rsidP="00E20C3C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p w:rsidR="00E20C3C" w:rsidRPr="00E20C3C" w:rsidRDefault="00E20C3C" w:rsidP="00E20C3C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2017г.</w:t>
      </w:r>
    </w:p>
    <w:p w:rsidR="00E20C3C" w:rsidRPr="00E20C3C" w:rsidRDefault="00E20C3C" w:rsidP="00E20C3C">
      <w:pPr>
        <w:spacing w:after="160" w:line="259" w:lineRule="auto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E20C3C" w:rsidRPr="00E20C3C" w:rsidRDefault="00E20C3C" w:rsidP="00E20C3C">
      <w:pPr>
        <w:spacing w:after="160" w:line="259" w:lineRule="auto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E20C3C">
        <w:rPr>
          <w:rFonts w:ascii="Times New Roman" w:eastAsiaTheme="minorHAnsi" w:hAnsi="Times New Roman"/>
          <w:b/>
          <w:sz w:val="32"/>
          <w:szCs w:val="32"/>
          <w:lang w:eastAsia="en-US"/>
        </w:rPr>
        <w:t>Пояснительная записка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 xml:space="preserve">Проблема готовности детей к обучению в школе является актуальной в связи с тем, что от ее решения зависит успешность последующего школьного обучения. Значение данной проблемы возрастает с переходом к обучению в школе детей шестилетнего возраста. Знание особенностей психического развития и психологической готовности к школе и шести- и семилетних детей позволит конкретизировать задачи учебно-воспитательной работы с детьми данного возраста, обеспечить прочную базу для дальнейшего успешного обучения в школе. 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Подготовка детей к школе – задача комплексная, охватывающая все сферы жизни ребенка. 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b/>
          <w:sz w:val="28"/>
          <w:szCs w:val="28"/>
          <w:lang w:eastAsia="en-US"/>
        </w:rPr>
        <w:t>Цель программы:</w:t>
      </w: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Обеспечение условий для всестороннего развития детей, позволяющее им в дальнейшем успешно овладеть школьной программой.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b/>
          <w:sz w:val="28"/>
          <w:szCs w:val="28"/>
          <w:lang w:eastAsia="en-US"/>
        </w:rPr>
        <w:t>Задачи программы:</w:t>
      </w:r>
    </w:p>
    <w:p w:rsidR="00E20C3C" w:rsidRPr="00E20C3C" w:rsidRDefault="00E20C3C" w:rsidP="00E20C3C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Обеспечить преемственность между дошкольным учреждением и начальным образованием;</w:t>
      </w:r>
    </w:p>
    <w:p w:rsidR="00E20C3C" w:rsidRPr="00E20C3C" w:rsidRDefault="00E20C3C" w:rsidP="00E20C3C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Устранить разноуровневую подготовку к обучению в школе в связи со снижением численности детей, посещающих дошкольное учреждение;</w:t>
      </w:r>
    </w:p>
    <w:p w:rsidR="00E20C3C" w:rsidRPr="00E20C3C" w:rsidRDefault="00E20C3C" w:rsidP="00E20C3C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Исключить дублирование школьной программы при подготовке детей к обучению в школе;</w:t>
      </w:r>
    </w:p>
    <w:p w:rsidR="00E20C3C" w:rsidRPr="00E20C3C" w:rsidRDefault="00E20C3C" w:rsidP="00E20C3C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Сохранить здоровье малышей, готовящихся к обучению в школе.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b/>
          <w:sz w:val="28"/>
          <w:szCs w:val="28"/>
          <w:lang w:eastAsia="en-US"/>
        </w:rPr>
        <w:t>Основные принципы работы при подготовке детей к обучению:</w:t>
      </w:r>
    </w:p>
    <w:p w:rsidR="00E20C3C" w:rsidRPr="00E20C3C" w:rsidRDefault="00E20C3C" w:rsidP="00E20C3C">
      <w:pPr>
        <w:numPr>
          <w:ilvl w:val="0"/>
          <w:numId w:val="2"/>
        </w:numPr>
        <w:spacing w:after="160" w:line="259" w:lineRule="auto"/>
        <w:contextualSpacing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Учет индивидуальных особенностей и возможностей детей старшего дошкольного возраста;</w:t>
      </w:r>
    </w:p>
    <w:p w:rsidR="00E20C3C" w:rsidRPr="00E20C3C" w:rsidRDefault="00E20C3C" w:rsidP="00E20C3C">
      <w:pPr>
        <w:numPr>
          <w:ilvl w:val="0"/>
          <w:numId w:val="2"/>
        </w:numPr>
        <w:spacing w:after="160" w:line="259" w:lineRule="auto"/>
        <w:contextualSpacing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Доброжелательный климат;</w:t>
      </w:r>
    </w:p>
    <w:p w:rsidR="00E20C3C" w:rsidRPr="00E20C3C" w:rsidRDefault="00E20C3C" w:rsidP="00E20C3C">
      <w:pPr>
        <w:numPr>
          <w:ilvl w:val="0"/>
          <w:numId w:val="2"/>
        </w:numPr>
        <w:spacing w:after="160" w:line="259" w:lineRule="auto"/>
        <w:contextualSpacing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Недопустимость менторской позиции и порицания;</w:t>
      </w:r>
    </w:p>
    <w:p w:rsidR="00E20C3C" w:rsidRPr="00E20C3C" w:rsidRDefault="00E20C3C" w:rsidP="00E20C3C">
      <w:pPr>
        <w:numPr>
          <w:ilvl w:val="0"/>
          <w:numId w:val="2"/>
        </w:numPr>
        <w:spacing w:after="160" w:line="259" w:lineRule="auto"/>
        <w:contextualSpacing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 xml:space="preserve">Положительная оценка любого достижения ребенка; </w:t>
      </w:r>
    </w:p>
    <w:p w:rsidR="00E20C3C" w:rsidRPr="00E20C3C" w:rsidRDefault="00E20C3C" w:rsidP="00E20C3C">
      <w:pPr>
        <w:numPr>
          <w:ilvl w:val="0"/>
          <w:numId w:val="2"/>
        </w:numPr>
        <w:spacing w:after="160" w:line="259" w:lineRule="auto"/>
        <w:contextualSpacing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Проведение занятий с учетом специфики старшего дошкольного возраста.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b/>
          <w:sz w:val="28"/>
          <w:szCs w:val="28"/>
          <w:lang w:eastAsia="en-US"/>
        </w:rPr>
        <w:t>В основу отбора содержания программы лежат следующие принципы:</w:t>
      </w:r>
    </w:p>
    <w:p w:rsidR="00E20C3C" w:rsidRPr="00E20C3C" w:rsidRDefault="00E20C3C" w:rsidP="00E20C3C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Учет возрастных и индивидуальных особенностей;</w:t>
      </w:r>
    </w:p>
    <w:p w:rsidR="00E20C3C" w:rsidRPr="00E20C3C" w:rsidRDefault="00E20C3C" w:rsidP="00E20C3C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Практическая направленность;</w:t>
      </w:r>
    </w:p>
    <w:p w:rsidR="00E20C3C" w:rsidRPr="00E20C3C" w:rsidRDefault="00E20C3C" w:rsidP="00E20C3C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Занимательность;</w:t>
      </w:r>
    </w:p>
    <w:p w:rsidR="00E20C3C" w:rsidRPr="00E20C3C" w:rsidRDefault="00E20C3C" w:rsidP="00E20C3C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Наглядность.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Содержание программы представляет собой несколько разделов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b/>
          <w:sz w:val="28"/>
          <w:szCs w:val="28"/>
          <w:lang w:eastAsia="en-US"/>
        </w:rPr>
        <w:t>Раздел 1.</w:t>
      </w: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Практическая подготовка детей к обучению чтению, письму. Работа по совершенствованию устной речи.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Три направления работы по данному разделу:</w:t>
      </w:r>
    </w:p>
    <w:p w:rsidR="00E20C3C" w:rsidRPr="00E20C3C" w:rsidRDefault="00E20C3C" w:rsidP="00E20C3C">
      <w:pPr>
        <w:numPr>
          <w:ilvl w:val="0"/>
          <w:numId w:val="4"/>
        </w:numPr>
        <w:spacing w:after="160" w:line="259" w:lineRule="auto"/>
        <w:contextualSpacing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Развитие связной речи</w:t>
      </w:r>
    </w:p>
    <w:p w:rsidR="00E20C3C" w:rsidRPr="00E20C3C" w:rsidRDefault="00E20C3C" w:rsidP="00E20C3C">
      <w:pPr>
        <w:numPr>
          <w:ilvl w:val="0"/>
          <w:numId w:val="4"/>
        </w:numPr>
        <w:spacing w:after="160" w:line="259" w:lineRule="auto"/>
        <w:contextualSpacing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Подготовка к обучению чтению</w:t>
      </w:r>
    </w:p>
    <w:p w:rsidR="00E20C3C" w:rsidRPr="00E20C3C" w:rsidRDefault="00E20C3C" w:rsidP="00E20C3C">
      <w:pPr>
        <w:numPr>
          <w:ilvl w:val="0"/>
          <w:numId w:val="4"/>
        </w:numPr>
        <w:spacing w:after="160" w:line="259" w:lineRule="auto"/>
        <w:contextualSpacing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Подготовка к обучению письму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i/>
          <w:sz w:val="28"/>
          <w:szCs w:val="28"/>
          <w:u w:val="single"/>
          <w:lang w:eastAsia="en-US"/>
        </w:rPr>
      </w:pPr>
      <w:r w:rsidRPr="00E20C3C">
        <w:rPr>
          <w:rFonts w:ascii="Times New Roman" w:eastAsiaTheme="minorHAnsi" w:hAnsi="Times New Roman"/>
          <w:i/>
          <w:sz w:val="28"/>
          <w:szCs w:val="28"/>
          <w:u w:val="single"/>
          <w:lang w:eastAsia="en-US"/>
        </w:rPr>
        <w:t>К завершению подготовки к обучению дети должны: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правильно произносить все звуки;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выделять из слов звуки;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отчетливо и ясно произносить слова;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выделять слова и предложения из речи;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раскрывать смысл несложных слов;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давать описание знакомого предмета;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пересказывать сказку, рассказ (небольшие по содержанию) по опорным иллюстрациям;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составлять предложения, по опорным словам, по заданной теме;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работать на листе бумаги сверху вниз, слева направо.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b/>
          <w:sz w:val="28"/>
          <w:szCs w:val="28"/>
          <w:lang w:eastAsia="en-US"/>
        </w:rPr>
        <w:t>Раздел 2</w:t>
      </w: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 xml:space="preserve"> Математическая подготовка детей к школе.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Три направления по данному разделу: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арифметическое (числа от0 до 10), цифра и число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геометрическое (прообразы геометрических фигур в окружающей действительности, форма, размер, расположение на плоскости, в пространстве простейших геометрических фигур, изготовление их моделей из бумаги и др.)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содержательно-логическое (развитие внимания, восприятия, воображения, памяти, мышления)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i/>
          <w:sz w:val="28"/>
          <w:szCs w:val="28"/>
          <w:u w:val="single"/>
          <w:lang w:eastAsia="en-US"/>
        </w:rPr>
      </w:pPr>
      <w:r w:rsidRPr="00E20C3C">
        <w:rPr>
          <w:rFonts w:ascii="Times New Roman" w:eastAsiaTheme="minorHAnsi" w:hAnsi="Times New Roman"/>
          <w:i/>
          <w:sz w:val="28"/>
          <w:szCs w:val="28"/>
          <w:u w:val="single"/>
          <w:lang w:eastAsia="en-US"/>
        </w:rPr>
        <w:t>К завершению подготовки к обучению дети должны: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знать названия однозначных чисел, уметь считать до 10 и в обратном порядке, определять, где предметов больше (меньше), определять число предметов заданной совокупности и устно обозначить результат числом;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знать названия основных геометрических фигур (треугольник, прямоугольник, круг), различать их, находить их прообразы в окружающей действительности;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проводить простейшие логические рассуждения и простейшие мыслительные операции (сравнивать объекты, указывая сходство и различать, проводить классификацию предметов по заданным признакам, выявлять несложные закономерности и использовать их для выполнения заданий и др.)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b/>
          <w:sz w:val="28"/>
          <w:szCs w:val="28"/>
          <w:lang w:eastAsia="en-US"/>
        </w:rPr>
        <w:t>Раздел 3</w:t>
      </w: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Формирование у детей заинтересованного и бережного отношения к природному окружению.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Работа по данному разделу предполагает: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систематизацию и коррекцию у детей, накопленных в дошкольном возрасте природоведческих представлений;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синтез различных естественнонаучного и экологического знания.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i/>
          <w:sz w:val="28"/>
          <w:szCs w:val="28"/>
          <w:u w:val="single"/>
          <w:lang w:eastAsia="en-US"/>
        </w:rPr>
      </w:pPr>
      <w:r w:rsidRPr="00E20C3C">
        <w:rPr>
          <w:rFonts w:ascii="Times New Roman" w:eastAsiaTheme="minorHAnsi" w:hAnsi="Times New Roman"/>
          <w:i/>
          <w:sz w:val="28"/>
          <w:szCs w:val="28"/>
          <w:u w:val="single"/>
          <w:lang w:eastAsia="en-US"/>
        </w:rPr>
        <w:t>К завершению подготовки к обучению дети должны: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распознавать на рисунках и в природе изученные растения и животные;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перечислять в правильной последовательности времена года.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b/>
          <w:sz w:val="28"/>
          <w:szCs w:val="28"/>
          <w:lang w:eastAsia="en-US"/>
        </w:rPr>
        <w:t>Раздел 4</w:t>
      </w: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 xml:space="preserve"> Художественно-изобразительная подготовка к обучению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Работа по данному разделу предполагает: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создание условий для обогащения детьми содержания рисунка, лепки, аппликации;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способствование развитию у детей творческих способностей, самостоятельности, инициативы и мышления;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организацию совместной деятельности, позволяющей положительно сказываться на развитии общения.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i/>
          <w:sz w:val="28"/>
          <w:szCs w:val="28"/>
          <w:u w:val="single"/>
          <w:lang w:eastAsia="en-US"/>
        </w:rPr>
      </w:pPr>
      <w:r w:rsidRPr="00E20C3C">
        <w:rPr>
          <w:rFonts w:ascii="Times New Roman" w:eastAsiaTheme="minorHAnsi" w:hAnsi="Times New Roman"/>
          <w:i/>
          <w:sz w:val="28"/>
          <w:szCs w:val="28"/>
          <w:u w:val="single"/>
          <w:lang w:eastAsia="en-US"/>
        </w:rPr>
        <w:t>К завершению подготовки к обучению дети должны: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проявляет самостоятельность в выборе замысла и реализации его в рисунке, лепке, аппликации;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проявляет навык работы в коллективе, умеет договариваться со сверстниками, оказывает помощь для достижения положительного результата.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b/>
          <w:sz w:val="28"/>
          <w:szCs w:val="28"/>
          <w:lang w:eastAsia="en-US"/>
        </w:rPr>
        <w:t>Раздел 5</w:t>
      </w: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Формирование у детей основ для понимания различных конструкций предметов, умения определять последовательность операции при изготовлении того или иного изделия.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Работа по данному разделу предполагает: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подготовку детей к самостоятельному выполнению действий в определенном порядке способствуя развитию моторики, что подготавливает руку к письму;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обучение умениям целенаправленно рассматривать предметы, рисунки, сравнивать их между собой, выделять общее и различное, делить предметы на части, находить основные детали, от которых зависит расположение других частей, делить части на составляющие детали, анализировать условия практической задачи для получения конечного результата;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ознакомление детей с различными материалами, видами соединений и способов крепления деталей, частей, правилами безопасной работы с ручными инструментами;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воспитание трудолюбия, аккуратности, стремления начатое дело доводить до завершения, умения проявлять фантазию, творческое отношение к работе;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воспитывать умение сотрудничать, испытывать радость совместного труда, бережного отношения к своему труду, к природе, окружающим предметам как результату труда других людей;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принятие навыков культуры труда.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i/>
          <w:sz w:val="28"/>
          <w:szCs w:val="28"/>
          <w:u w:val="single"/>
          <w:lang w:eastAsia="en-US"/>
        </w:rPr>
      </w:pPr>
      <w:r w:rsidRPr="00E20C3C">
        <w:rPr>
          <w:rFonts w:ascii="Times New Roman" w:eastAsiaTheme="minorHAnsi" w:hAnsi="Times New Roman"/>
          <w:i/>
          <w:sz w:val="28"/>
          <w:szCs w:val="28"/>
          <w:u w:val="single"/>
          <w:lang w:eastAsia="en-US"/>
        </w:rPr>
        <w:t>К завершению подготовки к обучению дети должны: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определять число деталей в простейшей конструкции предмета и их взаимное расположение;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конструировать по образцу, по замыслу из готовых деталей;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владеть приемами лепки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соблюдать правила культуры труда.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b/>
          <w:sz w:val="28"/>
          <w:szCs w:val="28"/>
          <w:lang w:eastAsia="en-US"/>
        </w:rPr>
        <w:t>Раздел 6</w:t>
      </w: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 xml:space="preserve"> Физическая подготовка к обучению.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Работа по данному разделу предполагает: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формирование основ физической культуры ребенка;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формирование моторного опыта детей путем освоения многообразных двигательных координаций;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развитие физических качеств;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свобода выбора формы физической активности в соответствии с личными склонностями и способностями каждого ребенка;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усвоение правил поведения на занятиях физической культурой.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i/>
          <w:sz w:val="28"/>
          <w:szCs w:val="28"/>
          <w:u w:val="single"/>
          <w:lang w:eastAsia="en-US"/>
        </w:rPr>
      </w:pPr>
      <w:r w:rsidRPr="00E20C3C">
        <w:rPr>
          <w:rFonts w:ascii="Times New Roman" w:eastAsiaTheme="minorHAnsi" w:hAnsi="Times New Roman"/>
          <w:i/>
          <w:sz w:val="28"/>
          <w:szCs w:val="28"/>
          <w:u w:val="single"/>
          <w:lang w:eastAsia="en-US"/>
        </w:rPr>
        <w:t>К завершению подготовки к обучению дети должны: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владеть техникой построения, ходьбы, бега, прыжков в длину;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выполнять 3-5 подвижных игр, в том числе со скакалкой, мячом;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выполнять упражнения для равновесия, правильной осанки;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соблюдать основные правила гигиены;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знать и выполнять комплекс утренней гимнастики.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b/>
          <w:sz w:val="28"/>
          <w:szCs w:val="28"/>
          <w:lang w:eastAsia="en-US"/>
        </w:rPr>
        <w:t>Раздел 7</w:t>
      </w: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 xml:space="preserve"> Музыкальная подготовка к обучению.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Работа по данному разделу предполагает: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приобретение детьми опыта слухового музыкального восприятия;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формирование умений высказываться самостоятельно об услышанных музыкальных отрывках;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sz w:val="28"/>
          <w:szCs w:val="28"/>
          <w:lang w:eastAsia="en-US"/>
        </w:rPr>
        <w:t>- дети приобретают первичные умения вокального исполнительства, развивают музыкальный опыт и начало творчества.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Pr="00E20C3C" w:rsidRDefault="00E20C3C" w:rsidP="00E20C3C">
      <w:pPr>
        <w:shd w:val="clear" w:color="auto" w:fill="FFFFFF"/>
        <w:spacing w:after="206" w:line="240" w:lineRule="auto"/>
        <w:jc w:val="left"/>
        <w:outlineLvl w:val="1"/>
        <w:rPr>
          <w:rFonts w:ascii="Times New Roman" w:hAnsi="Times New Roman"/>
          <w:b/>
          <w:color w:val="070707"/>
          <w:sz w:val="28"/>
          <w:szCs w:val="28"/>
        </w:rPr>
      </w:pPr>
      <w:r w:rsidRPr="00E20C3C">
        <w:rPr>
          <w:rFonts w:ascii="Times New Roman" w:hAnsi="Times New Roman"/>
          <w:b/>
          <w:color w:val="070707"/>
          <w:sz w:val="28"/>
          <w:szCs w:val="28"/>
        </w:rPr>
        <w:t>Этапы работы организации предшкольной ступени:</w:t>
      </w:r>
    </w:p>
    <w:p w:rsidR="00E20C3C" w:rsidRPr="00E20C3C" w:rsidRDefault="00E20C3C" w:rsidP="00E20C3C">
      <w:pPr>
        <w:shd w:val="clear" w:color="auto" w:fill="FFFFFF"/>
        <w:spacing w:after="0" w:line="336" w:lineRule="atLeast"/>
        <w:jc w:val="left"/>
        <w:rPr>
          <w:rFonts w:ascii="Arial" w:hAnsi="Arial" w:cs="Arial"/>
          <w:color w:val="262626"/>
          <w:sz w:val="21"/>
          <w:szCs w:val="21"/>
        </w:rPr>
      </w:pPr>
      <w:r w:rsidRPr="00E20C3C">
        <w:rPr>
          <w:rFonts w:ascii="Arial" w:hAnsi="Arial" w:cs="Arial"/>
          <w:color w:val="262626"/>
          <w:sz w:val="21"/>
          <w:szCs w:val="21"/>
        </w:rPr>
        <w:t> </w:t>
      </w:r>
    </w:p>
    <w:p w:rsidR="00E20C3C" w:rsidRPr="00E20C3C" w:rsidRDefault="00E20C3C" w:rsidP="00E20C3C">
      <w:pPr>
        <w:shd w:val="clear" w:color="auto" w:fill="FFFFFF"/>
        <w:spacing w:after="360" w:line="336" w:lineRule="atLeast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I этап – подготовительный (июнь – сентябрь)</w:t>
      </w:r>
    </w:p>
    <w:p w:rsidR="00E20C3C" w:rsidRPr="00E20C3C" w:rsidRDefault="00E20C3C" w:rsidP="00E20C3C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составление банка данных детей старшего дошкольного возраста;</w:t>
      </w:r>
    </w:p>
    <w:p w:rsidR="00E20C3C" w:rsidRPr="00E20C3C" w:rsidRDefault="00E20C3C" w:rsidP="00E20C3C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подбор и расстановка педагогических кадров;</w:t>
      </w:r>
    </w:p>
    <w:p w:rsidR="00E20C3C" w:rsidRPr="00E20C3C" w:rsidRDefault="00E20C3C" w:rsidP="00E20C3C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взаимодействие с родителями по вопросам предшкольного образования старших дошкольников;</w:t>
      </w:r>
    </w:p>
    <w:p w:rsidR="00E20C3C" w:rsidRPr="00E20C3C" w:rsidRDefault="00E20C3C" w:rsidP="00E20C3C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составление списка детей старшего дошкольного возраста;</w:t>
      </w:r>
    </w:p>
    <w:p w:rsidR="00E20C3C" w:rsidRPr="00E20C3C" w:rsidRDefault="00E20C3C" w:rsidP="00E20C3C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согласование с родителями режима функционирования группы кратковременного пребывания;</w:t>
      </w:r>
    </w:p>
    <w:p w:rsidR="00E20C3C" w:rsidRPr="00E20C3C" w:rsidRDefault="00E20C3C" w:rsidP="00E20C3C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подбор программно- методического сопровождения для обучения детей;</w:t>
      </w:r>
    </w:p>
    <w:p w:rsidR="00E20C3C" w:rsidRPr="00E20C3C" w:rsidRDefault="00E20C3C" w:rsidP="00E20C3C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lastRenderedPageBreak/>
        <w:t>составление локальных актов по вопросам функционирования групп (приказы, должностные инструкции);</w:t>
      </w:r>
    </w:p>
    <w:p w:rsidR="00E20C3C" w:rsidRPr="00E20C3C" w:rsidRDefault="00E20C3C" w:rsidP="00E20C3C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составление расписания занятий с детьми;</w:t>
      </w:r>
    </w:p>
    <w:p w:rsidR="00E20C3C" w:rsidRPr="00E20C3C" w:rsidRDefault="00E20C3C" w:rsidP="00E20C3C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организация развивающей среды.</w:t>
      </w:r>
    </w:p>
    <w:p w:rsidR="00E20C3C" w:rsidRPr="00E20C3C" w:rsidRDefault="00E20C3C" w:rsidP="00E20C3C">
      <w:pPr>
        <w:shd w:val="clear" w:color="auto" w:fill="FFFFFF"/>
        <w:spacing w:after="360" w:line="336" w:lineRule="atLeast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II этап – внедренческий (сентябрь – май)</w:t>
      </w:r>
    </w:p>
    <w:p w:rsidR="00E20C3C" w:rsidRPr="00E20C3C" w:rsidRDefault="00E20C3C" w:rsidP="00E20C3C">
      <w:pPr>
        <w:numPr>
          <w:ilvl w:val="0"/>
          <w:numId w:val="6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перспективное планирование (по месяцам);</w:t>
      </w:r>
    </w:p>
    <w:p w:rsidR="00E20C3C" w:rsidRPr="00E20C3C" w:rsidRDefault="00E20C3C" w:rsidP="00E20C3C">
      <w:pPr>
        <w:numPr>
          <w:ilvl w:val="0"/>
          <w:numId w:val="6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диагностика результатов педагогической деятельности;</w:t>
      </w:r>
    </w:p>
    <w:p w:rsidR="00E20C3C" w:rsidRPr="00E20C3C" w:rsidRDefault="00E20C3C" w:rsidP="00E20C3C">
      <w:pPr>
        <w:numPr>
          <w:ilvl w:val="0"/>
          <w:numId w:val="6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оказание методической помощи педагогам;</w:t>
      </w:r>
    </w:p>
    <w:p w:rsidR="00E20C3C" w:rsidRPr="00E20C3C" w:rsidRDefault="00E20C3C" w:rsidP="00E20C3C">
      <w:pPr>
        <w:numPr>
          <w:ilvl w:val="0"/>
          <w:numId w:val="6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психолого-педагогическое сопровождение детей и их родителей;</w:t>
      </w:r>
    </w:p>
    <w:p w:rsidR="00E20C3C" w:rsidRPr="00E20C3C" w:rsidRDefault="00E20C3C" w:rsidP="00E20C3C">
      <w:pPr>
        <w:numPr>
          <w:ilvl w:val="0"/>
          <w:numId w:val="6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контроль за осуществлением учебно-воспитательного процесса;</w:t>
      </w:r>
    </w:p>
    <w:p w:rsidR="00E20C3C" w:rsidRPr="00E20C3C" w:rsidRDefault="00E20C3C" w:rsidP="00E20C3C">
      <w:pPr>
        <w:shd w:val="clear" w:color="auto" w:fill="FFFFFF"/>
        <w:spacing w:after="360" w:line="336" w:lineRule="atLeast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III этап – аналитико-обобщающий (май – июнь)</w:t>
      </w:r>
    </w:p>
    <w:p w:rsidR="00E20C3C" w:rsidRPr="00E20C3C" w:rsidRDefault="00E20C3C" w:rsidP="00E20C3C">
      <w:pPr>
        <w:numPr>
          <w:ilvl w:val="0"/>
          <w:numId w:val="7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анализ полученных результатов за прошедший период и выводы;</w:t>
      </w:r>
    </w:p>
    <w:p w:rsidR="00E20C3C" w:rsidRPr="00E20C3C" w:rsidRDefault="00E20C3C" w:rsidP="00E20C3C">
      <w:pPr>
        <w:numPr>
          <w:ilvl w:val="0"/>
          <w:numId w:val="7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обобщение опыта работы по предшкольному обучению;</w:t>
      </w:r>
    </w:p>
    <w:p w:rsidR="00E20C3C" w:rsidRPr="00E20C3C" w:rsidRDefault="00E20C3C" w:rsidP="00E20C3C">
      <w:pPr>
        <w:numPr>
          <w:ilvl w:val="0"/>
          <w:numId w:val="7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отчет о проделанной работе;</w:t>
      </w:r>
    </w:p>
    <w:p w:rsidR="00E20C3C" w:rsidRPr="00E20C3C" w:rsidRDefault="00E20C3C" w:rsidP="00E20C3C">
      <w:pPr>
        <w:numPr>
          <w:ilvl w:val="0"/>
          <w:numId w:val="7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определение перспективы работы на следующий год с учетом полученных результатов.</w:t>
      </w:r>
    </w:p>
    <w:p w:rsidR="00E20C3C" w:rsidRPr="00E20C3C" w:rsidRDefault="00E20C3C" w:rsidP="00E20C3C">
      <w:pPr>
        <w:shd w:val="clear" w:color="auto" w:fill="FFFFFF"/>
        <w:spacing w:after="360" w:line="336" w:lineRule="atLeast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Многоплановость работы по подготовке детей к школьной жизни требует от коллектива педагогов координации усилий по следующим направлениям:</w:t>
      </w:r>
    </w:p>
    <w:p w:rsidR="00E20C3C" w:rsidRPr="00E20C3C" w:rsidRDefault="00E20C3C" w:rsidP="00E20C3C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Организация учебно-воспитательного процесса с детьми предшкольного возраста на основе реализуемой образовательной программы.</w:t>
      </w:r>
    </w:p>
    <w:p w:rsidR="00E20C3C" w:rsidRPr="00E20C3C" w:rsidRDefault="00E20C3C" w:rsidP="00E20C3C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Индивидуальное психолого-педагогическое и социально-педагогическое сопровождения детей 6-7 лет и их родителей, активное подключение родителей к процессу обучения.</w:t>
      </w:r>
    </w:p>
    <w:p w:rsidR="00E20C3C" w:rsidRPr="00E20C3C" w:rsidRDefault="00E20C3C" w:rsidP="00E20C3C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Тесное взаимодействие с родителями по вопросам преемственности.</w:t>
      </w:r>
    </w:p>
    <w:p w:rsidR="00E20C3C" w:rsidRPr="00E20C3C" w:rsidRDefault="00E20C3C" w:rsidP="00E20C3C">
      <w:p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</w:p>
    <w:p w:rsidR="00E20C3C" w:rsidRPr="00E20C3C" w:rsidRDefault="00E20C3C" w:rsidP="00E20C3C">
      <w:pPr>
        <w:shd w:val="clear" w:color="auto" w:fill="FFFFFF"/>
        <w:spacing w:after="360" w:line="336" w:lineRule="atLeast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Образовательный процесс с детьми старшего дошкольного возраста осуществляется c учетом возрастных и психофизиологических особенностей детей данного возраста. Занятия организуются: 1 раза в неделю по 1 занятию, длительность занятий 25-30 минут.</w:t>
      </w:r>
    </w:p>
    <w:p w:rsidR="00E20C3C" w:rsidRPr="00E20C3C" w:rsidRDefault="00E20C3C" w:rsidP="00E20C3C">
      <w:pPr>
        <w:shd w:val="clear" w:color="auto" w:fill="FFFFFF"/>
        <w:spacing w:after="360" w:line="336" w:lineRule="atLeast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 xml:space="preserve">Расписание занятий составлено рационально с учетом интеллектуальной и физической нагрузки на ребенка в течение года. Организация игрового часа удовлетворяет возрастную потребность дошкольников в игре и </w:t>
      </w:r>
      <w:r w:rsidRPr="00E20C3C">
        <w:rPr>
          <w:rFonts w:ascii="Times New Roman" w:hAnsi="Times New Roman"/>
          <w:color w:val="262626"/>
          <w:sz w:val="28"/>
          <w:szCs w:val="28"/>
        </w:rPr>
        <w:lastRenderedPageBreak/>
        <w:t>предупреждает возможность превращения процесса обучения на ступени предшкольного образования в вариант более раннего школьного обучения.</w:t>
      </w:r>
    </w:p>
    <w:p w:rsidR="00E20C3C" w:rsidRPr="00E20C3C" w:rsidRDefault="00E20C3C" w:rsidP="00E20C3C">
      <w:pPr>
        <w:shd w:val="clear" w:color="auto" w:fill="FFFFFF"/>
        <w:spacing w:after="360" w:line="336" w:lineRule="atLeast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Развивающая среда организована по принципу гибкого зонирования с учетом возрастных и индивидуальных особенностей детей 6-7 лет, их потребностей. Особое внимание уделено организации игровой зоны в группе детей данного возраста, где есть все необходимые условия для проведения сюжетно-ролевых, дидактических игр.</w:t>
      </w:r>
    </w:p>
    <w:p w:rsidR="00E20C3C" w:rsidRPr="00E20C3C" w:rsidRDefault="00E20C3C" w:rsidP="00E20C3C">
      <w:pPr>
        <w:shd w:val="clear" w:color="auto" w:fill="FFFFFF"/>
        <w:spacing w:after="360" w:line="336" w:lineRule="atLeast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Воспитательно-образовательная работа на предшкольной ступени образования базируется одновременно на двух основаниях: планировании, направленном на усвоение детьми определенного содержания программы (стратегия педагогического процесса), и педагогической импровизации, посредством которой педагог варьирует содержание, формы и методы в каждой конкретной ситуации (тактика педагогического процесса). Для этого педагогический коллектив активно использует в образовательной деятельности инновационные образовательные технологии: проектный метод; моделирование; элементарную исследовательскую деятельность и экспериментирование, ИКТ.</w:t>
      </w:r>
    </w:p>
    <w:p w:rsidR="00E20C3C" w:rsidRPr="00E20C3C" w:rsidRDefault="00E20C3C" w:rsidP="00E20C3C">
      <w:pPr>
        <w:shd w:val="clear" w:color="auto" w:fill="FFFFFF"/>
        <w:spacing w:after="360" w:line="336" w:lineRule="atLeast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Требования к организации образовательного процесса:</w:t>
      </w:r>
    </w:p>
    <w:p w:rsidR="00E20C3C" w:rsidRPr="00E20C3C" w:rsidRDefault="00E20C3C" w:rsidP="00E20C3C">
      <w:pPr>
        <w:numPr>
          <w:ilvl w:val="0"/>
          <w:numId w:val="10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Педагоги осуществляют перспективное планирование по разделам программ с учетом особенностей детей своего возраста и группы.</w:t>
      </w:r>
    </w:p>
    <w:p w:rsidR="00E20C3C" w:rsidRPr="00E20C3C" w:rsidRDefault="00E20C3C" w:rsidP="00E20C3C">
      <w:pPr>
        <w:numPr>
          <w:ilvl w:val="0"/>
          <w:numId w:val="10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Оценивают этап обучения и уровень сформированности у каждого ребенка необходимых знаний и умений.</w:t>
      </w:r>
    </w:p>
    <w:p w:rsidR="00E20C3C" w:rsidRPr="00E20C3C" w:rsidRDefault="00E20C3C" w:rsidP="00E20C3C">
      <w:pPr>
        <w:numPr>
          <w:ilvl w:val="0"/>
          <w:numId w:val="10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Предусматривают разные организационные формы проведения занятия (парную, групповую, коллективную), индивидуальную работу с каждым ребенком.</w:t>
      </w:r>
    </w:p>
    <w:p w:rsidR="00E20C3C" w:rsidRPr="00E20C3C" w:rsidRDefault="00E20C3C" w:rsidP="00E20C3C">
      <w:pPr>
        <w:numPr>
          <w:ilvl w:val="0"/>
          <w:numId w:val="10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Учитывают необходимость возвращения (повторения) изученного в новых учебных (игровых) ситуациях.</w:t>
      </w:r>
    </w:p>
    <w:p w:rsidR="00E20C3C" w:rsidRPr="00E20C3C" w:rsidRDefault="00E20C3C" w:rsidP="00E20C3C">
      <w:pPr>
        <w:numPr>
          <w:ilvl w:val="0"/>
          <w:numId w:val="10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Организуют взаимосвязь занятий и свободной игровой деятельности.</w:t>
      </w:r>
    </w:p>
    <w:p w:rsidR="00E20C3C" w:rsidRPr="00E20C3C" w:rsidRDefault="00E20C3C" w:rsidP="00E20C3C">
      <w:pPr>
        <w:numPr>
          <w:ilvl w:val="0"/>
          <w:numId w:val="10"/>
        </w:numPr>
        <w:shd w:val="clear" w:color="auto" w:fill="FFFFFF"/>
        <w:spacing w:before="120" w:after="120" w:line="336" w:lineRule="atLeast"/>
        <w:ind w:left="384"/>
        <w:jc w:val="left"/>
        <w:rPr>
          <w:rFonts w:ascii="Times New Roman" w:hAnsi="Times New Roman"/>
          <w:color w:val="262626"/>
          <w:sz w:val="28"/>
          <w:szCs w:val="28"/>
        </w:rPr>
      </w:pPr>
      <w:r w:rsidRPr="00E20C3C">
        <w:rPr>
          <w:rFonts w:ascii="Times New Roman" w:hAnsi="Times New Roman"/>
          <w:color w:val="262626"/>
          <w:sz w:val="28"/>
          <w:szCs w:val="28"/>
        </w:rPr>
        <w:t>Активно включают в учебно-игровую деятельность здоровьесберегающие методы и приемы (пальчиковую гимнастику, физминутки, зрительную гимнастику, психогимнастику и т.д.).</w:t>
      </w: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Pr="00E20C3C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Pr="00E20C3C" w:rsidRDefault="00E20C3C" w:rsidP="00E20C3C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20C3C">
        <w:rPr>
          <w:rFonts w:ascii="Times New Roman" w:eastAsiaTheme="minorHAnsi" w:hAnsi="Times New Roman"/>
          <w:b/>
          <w:sz w:val="28"/>
          <w:szCs w:val="28"/>
          <w:lang w:eastAsia="en-US"/>
        </w:rPr>
        <w:t>Программно-методическое сопровождение по обучению:</w:t>
      </w:r>
    </w:p>
    <w:p w:rsidR="00E20C3C" w:rsidRPr="00E20C3C" w:rsidRDefault="00E20C3C" w:rsidP="00E20C3C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 w:rsidRPr="00E20C3C">
        <w:rPr>
          <w:rFonts w:ascii="Times New Roman" w:hAnsi="Times New Roman"/>
          <w:i/>
          <w:iCs/>
          <w:sz w:val="28"/>
          <w:szCs w:val="28"/>
        </w:rPr>
        <w:lastRenderedPageBreak/>
        <w:t>Васильева М.А. </w:t>
      </w:r>
      <w:r w:rsidRPr="00E20C3C">
        <w:rPr>
          <w:rFonts w:ascii="Times New Roman" w:hAnsi="Times New Roman"/>
          <w:sz w:val="28"/>
          <w:szCs w:val="28"/>
        </w:rPr>
        <w:t>Воспитание и обучение в подготовительной к школе группе детского сада. Москва Мозаика – Синтез 2006г.</w:t>
      </w:r>
    </w:p>
    <w:p w:rsidR="00E20C3C" w:rsidRPr="00E20C3C" w:rsidRDefault="00E20C3C" w:rsidP="00E20C3C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 w:rsidRPr="00E20C3C">
        <w:rPr>
          <w:rFonts w:ascii="Times New Roman" w:hAnsi="Times New Roman"/>
          <w:i/>
          <w:iCs/>
          <w:sz w:val="28"/>
          <w:szCs w:val="28"/>
        </w:rPr>
        <w:t>Горькова Л.М. Обухова Л.А. </w:t>
      </w:r>
      <w:r w:rsidRPr="00E20C3C">
        <w:rPr>
          <w:rFonts w:ascii="Times New Roman" w:hAnsi="Times New Roman"/>
          <w:sz w:val="28"/>
          <w:szCs w:val="28"/>
        </w:rPr>
        <w:t>Сценарии занятий по комплексному развитию дошкольников. Москва “Вако” 2005г.</w:t>
      </w:r>
    </w:p>
    <w:p w:rsidR="00E20C3C" w:rsidRPr="00E20C3C" w:rsidRDefault="00E20C3C" w:rsidP="00E20C3C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 w:rsidRPr="00E20C3C">
        <w:rPr>
          <w:rFonts w:ascii="Times New Roman" w:hAnsi="Times New Roman"/>
          <w:i/>
          <w:iCs/>
          <w:sz w:val="28"/>
          <w:szCs w:val="28"/>
        </w:rPr>
        <w:t>Гаврина С.Е.</w:t>
      </w:r>
      <w:r w:rsidRPr="00E20C3C">
        <w:rPr>
          <w:rFonts w:ascii="Times New Roman" w:hAnsi="Times New Roman"/>
          <w:sz w:val="28"/>
          <w:szCs w:val="28"/>
        </w:rPr>
        <w:t> Окружающий мир “Природа” Тетрадь с заданиями для развития детей. г.Киров.</w:t>
      </w:r>
    </w:p>
    <w:p w:rsidR="00E20C3C" w:rsidRPr="00E20C3C" w:rsidRDefault="00E20C3C" w:rsidP="00E20C3C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 w:rsidRPr="00E20C3C">
        <w:rPr>
          <w:rFonts w:ascii="Times New Roman" w:hAnsi="Times New Roman"/>
          <w:i/>
          <w:iCs/>
          <w:sz w:val="28"/>
          <w:szCs w:val="28"/>
        </w:rPr>
        <w:t>Давыдова М.А.</w:t>
      </w:r>
      <w:r w:rsidRPr="00E20C3C">
        <w:rPr>
          <w:rFonts w:ascii="Times New Roman" w:hAnsi="Times New Roman"/>
          <w:sz w:val="28"/>
          <w:szCs w:val="28"/>
        </w:rPr>
        <w:t> Музыкальное воспитание в детском саду. Москва “Вако” 2006г.</w:t>
      </w:r>
    </w:p>
    <w:p w:rsidR="00E20C3C" w:rsidRPr="00E20C3C" w:rsidRDefault="00E20C3C" w:rsidP="00E20C3C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 w:rsidRPr="00E20C3C">
        <w:rPr>
          <w:rFonts w:ascii="Times New Roman" w:hAnsi="Times New Roman"/>
          <w:i/>
          <w:iCs/>
          <w:sz w:val="28"/>
          <w:szCs w:val="28"/>
        </w:rPr>
        <w:t>Дыбина О.В.</w:t>
      </w:r>
      <w:r w:rsidRPr="00E20C3C">
        <w:rPr>
          <w:rFonts w:ascii="Times New Roman" w:hAnsi="Times New Roman"/>
          <w:sz w:val="28"/>
          <w:szCs w:val="28"/>
        </w:rPr>
        <w:t> Рукотворный мир. Сценарий игр-занятий для дошкольников. Москва Творческий Центр. “Сфера” 2001г.</w:t>
      </w:r>
    </w:p>
    <w:p w:rsidR="00E20C3C" w:rsidRPr="00E20C3C" w:rsidRDefault="00E20C3C" w:rsidP="00E20C3C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 w:rsidRPr="00E20C3C">
        <w:rPr>
          <w:rFonts w:ascii="Times New Roman" w:hAnsi="Times New Roman"/>
          <w:i/>
          <w:iCs/>
          <w:sz w:val="28"/>
          <w:szCs w:val="28"/>
        </w:rPr>
        <w:t>Колесникова Е.В.</w:t>
      </w:r>
      <w:r w:rsidRPr="00E20C3C">
        <w:rPr>
          <w:rFonts w:ascii="Times New Roman" w:hAnsi="Times New Roman"/>
          <w:sz w:val="28"/>
          <w:szCs w:val="28"/>
        </w:rPr>
        <w:t> “Развитие математического мышления у детей 5–7 лет. (Комплекс листов для выполнения заданий.) Москва “Акалис” 1996г.</w:t>
      </w:r>
    </w:p>
    <w:p w:rsidR="00E20C3C" w:rsidRPr="00E20C3C" w:rsidRDefault="00E20C3C" w:rsidP="00E20C3C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 w:rsidRPr="00E20C3C">
        <w:rPr>
          <w:rFonts w:ascii="Times New Roman" w:hAnsi="Times New Roman"/>
          <w:i/>
          <w:iCs/>
          <w:sz w:val="28"/>
          <w:szCs w:val="28"/>
        </w:rPr>
        <w:t>Колесникова Е.В.</w:t>
      </w:r>
      <w:r w:rsidRPr="00E20C3C">
        <w:rPr>
          <w:rFonts w:ascii="Times New Roman" w:hAnsi="Times New Roman"/>
          <w:sz w:val="28"/>
          <w:szCs w:val="28"/>
        </w:rPr>
        <w:t> Развитие математического мышления у детей 5–7 лет. Москва “Акалис” 1996г.</w:t>
      </w:r>
    </w:p>
    <w:p w:rsidR="00E20C3C" w:rsidRPr="00E20C3C" w:rsidRDefault="00E20C3C" w:rsidP="00E20C3C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 w:rsidRPr="00E20C3C">
        <w:rPr>
          <w:rFonts w:ascii="Times New Roman" w:hAnsi="Times New Roman"/>
          <w:i/>
          <w:iCs/>
          <w:sz w:val="28"/>
          <w:szCs w:val="28"/>
        </w:rPr>
        <w:t>Рогалевич Н.</w:t>
      </w:r>
      <w:r w:rsidRPr="00E20C3C">
        <w:rPr>
          <w:rFonts w:ascii="Times New Roman" w:hAnsi="Times New Roman"/>
          <w:sz w:val="28"/>
          <w:szCs w:val="28"/>
        </w:rPr>
        <w:t>Н. 100 заданий для успешной подготовки детей к школе. -Мн.: Харвест, 2004г.</w:t>
      </w:r>
    </w:p>
    <w:p w:rsidR="00E20C3C" w:rsidRPr="00E20C3C" w:rsidRDefault="00E20C3C" w:rsidP="00E20C3C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 w:rsidRPr="00E20C3C">
        <w:rPr>
          <w:rFonts w:ascii="Times New Roman" w:hAnsi="Times New Roman"/>
          <w:i/>
          <w:iCs/>
          <w:sz w:val="28"/>
          <w:szCs w:val="28"/>
        </w:rPr>
        <w:t>Колесникова Е.В.</w:t>
      </w:r>
      <w:r w:rsidRPr="00E20C3C">
        <w:rPr>
          <w:rFonts w:ascii="Times New Roman" w:hAnsi="Times New Roman"/>
          <w:sz w:val="28"/>
          <w:szCs w:val="28"/>
        </w:rPr>
        <w:t> Я считаю до десяти. Рабочая тетрадь для детей 5–6 лет. Москва 2005г. Творческий Центр “Сфера”</w:t>
      </w:r>
    </w:p>
    <w:p w:rsidR="00E20C3C" w:rsidRPr="00E20C3C" w:rsidRDefault="00E20C3C" w:rsidP="00E20C3C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 w:rsidRPr="00E20C3C">
        <w:rPr>
          <w:rFonts w:ascii="Times New Roman" w:hAnsi="Times New Roman"/>
          <w:i/>
          <w:iCs/>
          <w:sz w:val="28"/>
          <w:szCs w:val="28"/>
        </w:rPr>
        <w:t>Лысова В.Я.</w:t>
      </w:r>
      <w:r w:rsidRPr="00E20C3C">
        <w:rPr>
          <w:rFonts w:ascii="Times New Roman" w:hAnsi="Times New Roman"/>
          <w:sz w:val="28"/>
          <w:szCs w:val="28"/>
        </w:rPr>
        <w:t> Спортивные праздники и развлечения. Москва “Аркти” 2001г.</w:t>
      </w:r>
    </w:p>
    <w:p w:rsidR="00E20C3C" w:rsidRPr="00E20C3C" w:rsidRDefault="00E20C3C" w:rsidP="00E20C3C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 w:rsidRPr="00E20C3C">
        <w:rPr>
          <w:rFonts w:ascii="Times New Roman" w:hAnsi="Times New Roman"/>
          <w:i/>
          <w:iCs/>
          <w:sz w:val="28"/>
          <w:szCs w:val="28"/>
        </w:rPr>
        <w:t>Маханева О.В.</w:t>
      </w:r>
      <w:r w:rsidRPr="00E20C3C">
        <w:rPr>
          <w:rFonts w:ascii="Times New Roman" w:hAnsi="Times New Roman"/>
          <w:sz w:val="28"/>
          <w:szCs w:val="28"/>
        </w:rPr>
        <w:t> Театрализованные занятия в детском саду. Москва. Творческий Центр “Сфера” 2001г.</w:t>
      </w:r>
    </w:p>
    <w:p w:rsidR="00E20C3C" w:rsidRPr="00E20C3C" w:rsidRDefault="00E20C3C" w:rsidP="00E20C3C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 w:rsidRPr="00E20C3C">
        <w:rPr>
          <w:rFonts w:ascii="Times New Roman" w:hAnsi="Times New Roman"/>
          <w:i/>
          <w:iCs/>
          <w:sz w:val="28"/>
          <w:szCs w:val="28"/>
        </w:rPr>
        <w:t>Управителева Л.В. Обучение грамоте в детском саду. Ярославль: Академия развития, 2007г.</w:t>
      </w:r>
    </w:p>
    <w:p w:rsidR="00E20C3C" w:rsidRPr="00E20C3C" w:rsidRDefault="00E20C3C" w:rsidP="00E20C3C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 w:rsidRPr="00E20C3C">
        <w:rPr>
          <w:rFonts w:ascii="Times New Roman" w:hAnsi="Times New Roman"/>
          <w:i/>
          <w:iCs/>
          <w:sz w:val="28"/>
          <w:szCs w:val="28"/>
        </w:rPr>
        <w:t>Николаева С.Н.</w:t>
      </w:r>
      <w:r w:rsidRPr="00E20C3C">
        <w:rPr>
          <w:rFonts w:ascii="Times New Roman" w:hAnsi="Times New Roman"/>
          <w:sz w:val="28"/>
          <w:szCs w:val="28"/>
        </w:rPr>
        <w:t> Воспитание экологической культуры в дошкольном детстве. Издательство “Просвещение” 2002г.</w:t>
      </w:r>
    </w:p>
    <w:p w:rsidR="00E20C3C" w:rsidRPr="00E20C3C" w:rsidRDefault="00E20C3C" w:rsidP="00E20C3C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 w:rsidRPr="00E20C3C">
        <w:rPr>
          <w:rFonts w:ascii="Times New Roman" w:hAnsi="Times New Roman"/>
          <w:i/>
          <w:iCs/>
          <w:sz w:val="28"/>
          <w:szCs w:val="28"/>
        </w:rPr>
        <w:t>Фалькович Т.А. Барылкина Л.П. </w:t>
      </w:r>
      <w:r w:rsidRPr="00E20C3C">
        <w:rPr>
          <w:rFonts w:ascii="Times New Roman" w:hAnsi="Times New Roman"/>
          <w:sz w:val="28"/>
          <w:szCs w:val="28"/>
        </w:rPr>
        <w:t>Сценарии занятий по культурно-нравственному воспитанию дошкольников. Москва “Вако” 2006г.</w:t>
      </w:r>
    </w:p>
    <w:p w:rsidR="00E20C3C" w:rsidRPr="00E20C3C" w:rsidRDefault="00E20C3C" w:rsidP="00E20C3C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 w:rsidRPr="00E20C3C">
        <w:rPr>
          <w:rFonts w:ascii="Times New Roman" w:hAnsi="Times New Roman"/>
          <w:i/>
          <w:iCs/>
          <w:sz w:val="28"/>
          <w:szCs w:val="28"/>
        </w:rPr>
        <w:t>Швайко Г.С. </w:t>
      </w:r>
      <w:r w:rsidRPr="00E20C3C">
        <w:rPr>
          <w:rFonts w:ascii="Times New Roman" w:hAnsi="Times New Roman"/>
          <w:sz w:val="28"/>
          <w:szCs w:val="28"/>
        </w:rPr>
        <w:t>Занятия по изобразительной деятельности в детском саду. Москва. Гуманитарный издательский центр “ Владос” 2003г.</w:t>
      </w:r>
    </w:p>
    <w:p w:rsidR="00E20C3C" w:rsidRPr="00E20C3C" w:rsidRDefault="00E20C3C" w:rsidP="00E20C3C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 w:rsidRPr="00E20C3C">
        <w:rPr>
          <w:rFonts w:ascii="Times New Roman" w:hAnsi="Times New Roman"/>
          <w:i/>
          <w:iCs/>
          <w:sz w:val="28"/>
          <w:szCs w:val="28"/>
        </w:rPr>
        <w:t>Янушко Е.А.</w:t>
      </w:r>
      <w:r w:rsidRPr="00E20C3C">
        <w:rPr>
          <w:rFonts w:ascii="Times New Roman" w:hAnsi="Times New Roman"/>
          <w:sz w:val="28"/>
          <w:szCs w:val="28"/>
        </w:rPr>
        <w:t> Аппликация с детьми раннего возраста. Издательство “Мозаика-Синтез” 2006г.</w:t>
      </w:r>
    </w:p>
    <w:p w:rsidR="00E20C3C" w:rsidRPr="00F25FF3" w:rsidRDefault="00E20C3C" w:rsidP="00E20C3C">
      <w:pPr>
        <w:spacing w:after="160" w:line="259" w:lineRule="auto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0C3C" w:rsidRDefault="00E20C3C" w:rsidP="00E20C3C">
      <w:pPr>
        <w:jc w:val="left"/>
      </w:pPr>
    </w:p>
    <w:p w:rsidR="002865F5" w:rsidRDefault="00E20C3C"/>
    <w:sectPr w:rsidR="0028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A32"/>
    <w:multiLevelType w:val="hybridMultilevel"/>
    <w:tmpl w:val="8FB6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057"/>
    <w:multiLevelType w:val="hybridMultilevel"/>
    <w:tmpl w:val="84CC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3614"/>
    <w:multiLevelType w:val="hybridMultilevel"/>
    <w:tmpl w:val="D76C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0E25"/>
    <w:multiLevelType w:val="multilevel"/>
    <w:tmpl w:val="CE0C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D43DD"/>
    <w:multiLevelType w:val="multilevel"/>
    <w:tmpl w:val="8D324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9628D"/>
    <w:multiLevelType w:val="multilevel"/>
    <w:tmpl w:val="E876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E48C2"/>
    <w:multiLevelType w:val="multilevel"/>
    <w:tmpl w:val="066C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6C64DA"/>
    <w:multiLevelType w:val="hybridMultilevel"/>
    <w:tmpl w:val="7418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E36AF"/>
    <w:multiLevelType w:val="multilevel"/>
    <w:tmpl w:val="4124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B660CC"/>
    <w:multiLevelType w:val="multilevel"/>
    <w:tmpl w:val="5B54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4C"/>
    <w:rsid w:val="000F5DEE"/>
    <w:rsid w:val="00137C4C"/>
    <w:rsid w:val="006869FB"/>
    <w:rsid w:val="00E2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7C2A"/>
  <w15:chartTrackingRefBased/>
  <w15:docId w15:val="{E06AA4A1-ED35-482F-9DA2-29DCA764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C3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1948</Words>
  <Characters>11106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2017-06-14T17:44:00Z</dcterms:created>
  <dcterms:modified xsi:type="dcterms:W3CDTF">2017-06-14T17:46:00Z</dcterms:modified>
</cp:coreProperties>
</file>