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D3" w:rsidRPr="002322D3" w:rsidRDefault="002322D3" w:rsidP="002322D3">
      <w:pPr>
        <w:numPr>
          <w:ilvl w:val="0"/>
          <w:numId w:val="1"/>
        </w:num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Психолого-педагогическая коррекционная работа с трудными подростками: Г. С. Тагирова — Москва, Педагогическое общество , 2008 г.- 128 с.</w:t>
      </w:r>
    </w:p>
    <w:p w:rsidR="002322D3" w:rsidRPr="002322D3" w:rsidRDefault="002322D3" w:rsidP="002322D3">
      <w:pPr>
        <w:numPr>
          <w:ilvl w:val="0"/>
          <w:numId w:val="1"/>
        </w:numPr>
        <w:spacing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Психолого-педагогическая коррекция детско-родительских отношений: Н. Ю. </w:t>
      </w:r>
      <w:proofErr w:type="spellStart"/>
      <w:r w:rsidRPr="00232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Синягина</w:t>
      </w:r>
      <w:proofErr w:type="spellEnd"/>
      <w:r w:rsidRPr="00232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Москва, </w:t>
      </w:r>
      <w:proofErr w:type="spellStart"/>
      <w:r w:rsidRPr="00232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Владос</w:t>
      </w:r>
      <w:proofErr w:type="spellEnd"/>
      <w:r w:rsidRPr="00232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2001 г.- 96 с.</w:t>
      </w:r>
    </w:p>
    <w:p w:rsidR="00B734E7" w:rsidRDefault="002322D3">
      <w:r>
        <w:rPr>
          <w:color w:val="000000"/>
          <w:sz w:val="27"/>
          <w:szCs w:val="27"/>
          <w:shd w:val="clear" w:color="auto" w:fill="FFFFFF"/>
        </w:rPr>
        <w:t>3.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 xml:space="preserve">Педагогическая психология: Б. П.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Бархаев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— Санкт-Петербург, Питер, 2009 г.- 448 с.</w:t>
      </w:r>
    </w:p>
    <w:sectPr w:rsidR="00B7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69A"/>
    <w:multiLevelType w:val="multilevel"/>
    <w:tmpl w:val="8C8E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D9"/>
    <w:rsid w:val="002322D3"/>
    <w:rsid w:val="00994DD9"/>
    <w:rsid w:val="00B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Home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2016-11-29T10:52:00Z</dcterms:created>
  <dcterms:modified xsi:type="dcterms:W3CDTF">2016-11-29T11:07:00Z</dcterms:modified>
</cp:coreProperties>
</file>