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56" w:rsidRPr="00D70AAF" w:rsidRDefault="00641356" w:rsidP="00641356">
      <w:pPr>
        <w:spacing w:line="360" w:lineRule="auto"/>
        <w:ind w:firstLine="0"/>
        <w:jc w:val="center"/>
        <w:rPr>
          <w:b/>
          <w:sz w:val="52"/>
          <w:szCs w:val="52"/>
        </w:rPr>
      </w:pPr>
      <w:r w:rsidRPr="00D70AAF">
        <w:rPr>
          <w:b/>
          <w:sz w:val="52"/>
          <w:szCs w:val="52"/>
        </w:rPr>
        <w:t>Морские северные конвои союзников 1941-1945 гг.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Северные (союзные) конвои 1941</w:t>
      </w:r>
      <w:r w:rsidRPr="00D70AAF">
        <w:rPr>
          <w:sz w:val="28"/>
          <w:szCs w:val="28"/>
        </w:rPr>
        <w:noBreakHyphen/>
        <w:t xml:space="preserve">1945 гг. </w:t>
      </w:r>
      <w:r w:rsidRPr="00D70AAF">
        <w:rPr>
          <w:sz w:val="28"/>
          <w:szCs w:val="28"/>
        </w:rPr>
        <w:noBreakHyphen/>
        <w:t xml:space="preserve"> специальные формирования судов с грузами и кораблей охранения, создававшиеся в годы 2</w:t>
      </w:r>
      <w:r w:rsidRPr="00D70AAF">
        <w:rPr>
          <w:sz w:val="28"/>
          <w:szCs w:val="28"/>
        </w:rPr>
        <w:noBreakHyphen/>
        <w:t>й мировой войны союзниками СССР по антигитлеровской коалиции для обеспечения их перехода из портов Северной Атлантики в советские северные порты и обратно.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В соответствии с обязательствами, принятыми на Московской конференции 1941 г., США и Великобритания поставляли в северные порты СССР вооружение, военную технику и другие грузы. Возвращались суда из СССР со стратегическим сырьём и другими материалами.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Конвои формировались на базе </w:t>
      </w:r>
      <w:r>
        <w:rPr>
          <w:sz w:val="28"/>
          <w:szCs w:val="28"/>
        </w:rPr>
        <w:t>Великобритании</w:t>
      </w:r>
      <w:r w:rsidRPr="00D70AAF">
        <w:rPr>
          <w:sz w:val="28"/>
          <w:szCs w:val="28"/>
        </w:rPr>
        <w:t xml:space="preserve">, в </w:t>
      </w:r>
      <w:r w:rsidRPr="00641356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Исландии</w:t>
      </w:r>
      <w:r w:rsidRPr="00D70AAF">
        <w:rPr>
          <w:sz w:val="28"/>
          <w:szCs w:val="28"/>
        </w:rPr>
        <w:t xml:space="preserve">. Маршруты их переходов пролегали в зависимости от ледовой обстановки в Гренландском и Баренцевом морях севернее или южнее острова </w:t>
      </w:r>
      <w:proofErr w:type="gramStart"/>
      <w:r>
        <w:rPr>
          <w:sz w:val="28"/>
          <w:szCs w:val="28"/>
        </w:rPr>
        <w:t>Медвежий</w:t>
      </w:r>
      <w:proofErr w:type="gramEnd"/>
      <w:r>
        <w:rPr>
          <w:sz w:val="28"/>
          <w:szCs w:val="28"/>
        </w:rPr>
        <w:t xml:space="preserve"> (в Норвежском море)</w:t>
      </w:r>
      <w:r w:rsidRPr="00D70AAF">
        <w:rPr>
          <w:sz w:val="28"/>
          <w:szCs w:val="28"/>
        </w:rPr>
        <w:t>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Конвои на север России двигались по довольно узкому коридору между Шпицбергеном и норвежскими берегами с расположенными здесь и в северной Финляндии </w:t>
      </w:r>
      <w:proofErr w:type="spellStart"/>
      <w:r w:rsidRPr="00D70AAF">
        <w:rPr>
          <w:sz w:val="28"/>
          <w:szCs w:val="28"/>
        </w:rPr>
        <w:t>военно</w:t>
      </w:r>
      <w:r w:rsidRPr="00D70AAF">
        <w:rPr>
          <w:sz w:val="28"/>
          <w:szCs w:val="28"/>
        </w:rPr>
        <w:noBreakHyphen/>
        <w:t>морскими</w:t>
      </w:r>
      <w:proofErr w:type="spellEnd"/>
      <w:r w:rsidRPr="00D70AAF">
        <w:rPr>
          <w:sz w:val="28"/>
          <w:szCs w:val="28"/>
        </w:rPr>
        <w:t xml:space="preserve"> и </w:t>
      </w:r>
      <w:proofErr w:type="spellStart"/>
      <w:r w:rsidRPr="00D70AAF">
        <w:rPr>
          <w:sz w:val="28"/>
          <w:szCs w:val="28"/>
        </w:rPr>
        <w:t>военно</w:t>
      </w:r>
      <w:r w:rsidRPr="00D70AAF">
        <w:rPr>
          <w:sz w:val="28"/>
          <w:szCs w:val="28"/>
        </w:rPr>
        <w:noBreakHyphen/>
        <w:t>воздушными</w:t>
      </w:r>
      <w:proofErr w:type="spellEnd"/>
      <w:r w:rsidRPr="00D70AAF">
        <w:rPr>
          <w:sz w:val="28"/>
          <w:szCs w:val="28"/>
        </w:rPr>
        <w:t xml:space="preserve"> базами. Переходы совершались за 10</w:t>
      </w:r>
      <w:r w:rsidRPr="00D70AAF">
        <w:rPr>
          <w:sz w:val="28"/>
          <w:szCs w:val="28"/>
        </w:rPr>
        <w:noBreakHyphen/>
        <w:t>14 суток в зоне досягаемости вражеских подводных лодок и надводных кораблей.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В период ледостава движение судов в Белом море обеспечивали со</w:t>
      </w:r>
      <w:r>
        <w:rPr>
          <w:sz w:val="28"/>
          <w:szCs w:val="28"/>
        </w:rPr>
        <w:t>ветские ледоколы</w:t>
      </w:r>
      <w:r w:rsidRPr="00D70AAF">
        <w:rPr>
          <w:sz w:val="28"/>
          <w:szCs w:val="28"/>
        </w:rPr>
        <w:t>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Суда конвоев разгружались в Архангельске, </w:t>
      </w:r>
      <w:proofErr w:type="spellStart"/>
      <w:r w:rsidRPr="00D70AAF">
        <w:rPr>
          <w:sz w:val="28"/>
          <w:szCs w:val="28"/>
        </w:rPr>
        <w:t>Молотовске</w:t>
      </w:r>
      <w:proofErr w:type="spellEnd"/>
      <w:r w:rsidRPr="00D70AAF">
        <w:rPr>
          <w:sz w:val="28"/>
          <w:szCs w:val="28"/>
        </w:rPr>
        <w:t xml:space="preserve"> (Северодвинск) и Мурманске.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Обеспечение безопасности перехода конвоев от порта формирования до порта назначения возлагалось на корабли Великобритании. В </w:t>
      </w:r>
      <w:r w:rsidRPr="00D70AAF">
        <w:rPr>
          <w:sz w:val="28"/>
          <w:szCs w:val="28"/>
        </w:rPr>
        <w:lastRenderedPageBreak/>
        <w:t>операционной зоне советского Северного флота охранение усиливалось советскими кораблями и авиацией.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Конвой представлял собой корабельное соединение, состоящее из нескольких десятков транспортных судов (от 10 до 40 единиц) и трех видов охранения из боевых кораблей: ближнего или непосредственного, состоящего из нескольких эсминцев, корветов и тральщиков (с начала 1943 года в его состав включали эскортный авианосец с противолодочными самолётами); мобильной группы, состоящей из 2-4 крейсеров, следовавших на расстоянии 30 </w:t>
      </w:r>
      <w:r w:rsidRPr="00D70AAF">
        <w:rPr>
          <w:sz w:val="28"/>
          <w:szCs w:val="28"/>
        </w:rPr>
        <w:noBreakHyphen/>
        <w:t xml:space="preserve"> 40 миль от каравана транспортов, </w:t>
      </w:r>
      <w:proofErr w:type="gramStart"/>
      <w:r w:rsidRPr="00D70AAF">
        <w:rPr>
          <w:sz w:val="28"/>
          <w:szCs w:val="28"/>
        </w:rPr>
        <w:t>задачей</w:t>
      </w:r>
      <w:proofErr w:type="gramEnd"/>
      <w:r w:rsidRPr="00D70AAF">
        <w:rPr>
          <w:sz w:val="28"/>
          <w:szCs w:val="28"/>
        </w:rPr>
        <w:t xml:space="preserve"> которой было отражение атак надводных кораблей противника; дальнего, действовавшего на расстоянии 150 </w:t>
      </w:r>
      <w:r w:rsidRPr="00D70AAF">
        <w:rPr>
          <w:sz w:val="28"/>
          <w:szCs w:val="28"/>
        </w:rPr>
        <w:noBreakHyphen/>
        <w:t xml:space="preserve"> 300 миль от каравана и состоявшего из одного линейного корабля, 2 </w:t>
      </w:r>
      <w:r w:rsidRPr="00D70AAF">
        <w:rPr>
          <w:sz w:val="28"/>
          <w:szCs w:val="28"/>
        </w:rPr>
        <w:noBreakHyphen/>
        <w:t xml:space="preserve"> 3 крейсеров и 3 </w:t>
      </w:r>
      <w:r w:rsidRPr="00D70AAF">
        <w:rPr>
          <w:sz w:val="28"/>
          <w:szCs w:val="28"/>
        </w:rPr>
        <w:noBreakHyphen/>
        <w:t xml:space="preserve"> 5 эсминцев; его задачей являлось отражение атак тяжёлых кораблей противника.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С 1942 г. более 50% </w:t>
      </w:r>
      <w:hyperlink r:id="rId4" w:tgtFrame="_blank" w:history="1">
        <w:r w:rsidRPr="00E3605F">
          <w:rPr>
            <w:rStyle w:val="a3"/>
            <w:color w:val="auto"/>
            <w:sz w:val="28"/>
            <w:szCs w:val="28"/>
            <w:u w:val="none"/>
          </w:rPr>
          <w:t>торговых судов</w:t>
        </w:r>
      </w:hyperlink>
      <w:r w:rsidRPr="00D70AAF">
        <w:rPr>
          <w:sz w:val="28"/>
          <w:szCs w:val="28"/>
        </w:rPr>
        <w:t> в конвоях были американскими.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Первый </w:t>
      </w:r>
      <w:hyperlink r:id="rId5" w:tgtFrame="_blank" w:history="1">
        <w:r w:rsidRPr="00E3605F">
          <w:rPr>
            <w:rStyle w:val="a3"/>
            <w:color w:val="auto"/>
            <w:sz w:val="28"/>
            <w:szCs w:val="28"/>
            <w:u w:val="none"/>
          </w:rPr>
          <w:t>союзный конвой</w:t>
        </w:r>
      </w:hyperlink>
      <w:r w:rsidRPr="00D70AAF">
        <w:rPr>
          <w:sz w:val="28"/>
          <w:szCs w:val="28"/>
        </w:rPr>
        <w:t> «Дервиш» (6 транспортов, 2 эсминца, 4 корвета, 3 тральщика) прибыл в Архангельск 31 августа 1941 г., доставив 10 тонн каучука для военной промышленности, 16 истребителей вместе с летным составом, стрелковое оружие, продовольствие и медикаменты.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В 1941 г. Германия, рассчитывая на "молниеносную войну" против СССР, не придавала серьёзного значения союзным конвоям и не предпринимала активных боевых действий против них.</w:t>
      </w:r>
    </w:p>
    <w:p w:rsidR="00641356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В первые полгода </w:t>
      </w:r>
      <w:hyperlink r:id="rId6" w:tgtFrame="_blank" w:history="1">
        <w:r w:rsidRPr="00E3605F">
          <w:rPr>
            <w:rStyle w:val="a3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D70AAF">
        <w:rPr>
          <w:sz w:val="28"/>
          <w:szCs w:val="28"/>
        </w:rPr>
        <w:t> с июля по декабрь 1941 года свыше 40% поставо</w:t>
      </w:r>
      <w:proofErr w:type="gramStart"/>
      <w:r w:rsidRPr="00D70AAF">
        <w:rPr>
          <w:sz w:val="28"/>
          <w:szCs w:val="28"/>
        </w:rPr>
        <w:t>к в СССР</w:t>
      </w:r>
      <w:proofErr w:type="gramEnd"/>
      <w:r w:rsidRPr="00D70AAF">
        <w:rPr>
          <w:sz w:val="28"/>
          <w:szCs w:val="28"/>
        </w:rPr>
        <w:t xml:space="preserve"> </w:t>
      </w:r>
      <w:proofErr w:type="spellStart"/>
      <w:r w:rsidRPr="00D70AAF">
        <w:rPr>
          <w:sz w:val="28"/>
          <w:szCs w:val="28"/>
        </w:rPr>
        <w:t>из</w:t>
      </w:r>
      <w:r w:rsidRPr="00D70AAF">
        <w:rPr>
          <w:sz w:val="28"/>
          <w:szCs w:val="28"/>
        </w:rPr>
        <w:noBreakHyphen/>
        <w:t>за</w:t>
      </w:r>
      <w:proofErr w:type="spellEnd"/>
      <w:r w:rsidRPr="00D70AAF">
        <w:rPr>
          <w:sz w:val="28"/>
          <w:szCs w:val="28"/>
        </w:rPr>
        <w:t xml:space="preserve"> рубежа шло именно через северные порты.</w:t>
      </w:r>
    </w:p>
    <w:p w:rsidR="00E06A4F" w:rsidRPr="00D70AAF" w:rsidRDefault="00E06A4F" w:rsidP="00E06A4F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Формируя караван судов, направлявшихся в СССР, Адмиралтейство Великобритании опиралось на богатый опыт проводки в Атлантике в 1939-1940 гг. Был выработан определенный порядок (ордер) построения караванов. Транспорты выстраивались короткими колоннами по фронту, что затрудняло выход подводных лодок на линию огня. При этом конвой часто </w:t>
      </w:r>
      <w:r w:rsidRPr="00D70AAF">
        <w:rPr>
          <w:sz w:val="28"/>
          <w:szCs w:val="28"/>
        </w:rPr>
        <w:lastRenderedPageBreak/>
        <w:t xml:space="preserve">одновременно по команде резко менял курс и скорость движения, совершая </w:t>
      </w:r>
      <w:r w:rsidRPr="00D70AAF">
        <w:rPr>
          <w:b/>
          <w:sz w:val="28"/>
          <w:szCs w:val="28"/>
        </w:rPr>
        <w:t>«противолодочный зигзаг»</w:t>
      </w:r>
      <w:r w:rsidRPr="00D70AAF">
        <w:rPr>
          <w:sz w:val="28"/>
          <w:szCs w:val="28"/>
        </w:rPr>
        <w:t xml:space="preserve">. </w:t>
      </w:r>
    </w:p>
    <w:p w:rsidR="00E06A4F" w:rsidRPr="00D70AAF" w:rsidRDefault="00E06A4F" w:rsidP="00E06A4F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Все конвои формировались в соответствии с данной схемой. Обычно число колонн не превышало 12.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В начале 1942 года немецкое командование осознало весь масштаб северных конвоев союзников. По приказу Гитлера на север была переброшена мощная группировка военных кораблей во главе с самым большим немецким линкором </w:t>
      </w:r>
      <w:r w:rsidRPr="00D70AAF">
        <w:rPr>
          <w:b/>
          <w:sz w:val="28"/>
          <w:szCs w:val="28"/>
        </w:rPr>
        <w:t>«</w:t>
      </w:r>
      <w:proofErr w:type="spellStart"/>
      <w:r w:rsidRPr="00D70AAF">
        <w:rPr>
          <w:b/>
          <w:sz w:val="28"/>
          <w:szCs w:val="28"/>
        </w:rPr>
        <w:t>Тирпицем</w:t>
      </w:r>
      <w:proofErr w:type="spellEnd"/>
      <w:r w:rsidRPr="00D70AAF">
        <w:rPr>
          <w:b/>
          <w:sz w:val="28"/>
          <w:szCs w:val="28"/>
        </w:rPr>
        <w:t>»</w:t>
      </w:r>
      <w:r w:rsidRPr="00D70AAF">
        <w:rPr>
          <w:sz w:val="28"/>
          <w:szCs w:val="28"/>
        </w:rPr>
        <w:t>. На море активировались действия фашистских подводных лодок. Немецкая авиация имела значительный перевес в воздухе, а маршруты конвоев в отдельных местах проходили всего в 10 минутах лета от аэродромов противника. В результате союзники начали нести потери. Сильным ударам с воздуха подвергались также Мурманск и Архангельск.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В июле 1942 года был разгромлен </w:t>
      </w:r>
      <w:hyperlink r:id="rId7" w:tgtFrame="_blank" w:history="1">
        <w:r w:rsidRPr="00E3605F">
          <w:rPr>
            <w:rStyle w:val="a3"/>
            <w:color w:val="auto"/>
            <w:sz w:val="28"/>
            <w:szCs w:val="28"/>
            <w:u w:val="none"/>
          </w:rPr>
          <w:t xml:space="preserve">конвой </w:t>
        </w:r>
        <w:r w:rsidRPr="00E3605F">
          <w:rPr>
            <w:rStyle w:val="a3"/>
            <w:b/>
            <w:color w:val="auto"/>
            <w:sz w:val="28"/>
            <w:szCs w:val="28"/>
            <w:u w:val="none"/>
          </w:rPr>
          <w:t>PQ</w:t>
        </w:r>
        <w:r w:rsidRPr="00E3605F">
          <w:rPr>
            <w:rStyle w:val="a3"/>
            <w:b/>
            <w:color w:val="auto"/>
            <w:sz w:val="28"/>
            <w:szCs w:val="28"/>
            <w:u w:val="none"/>
          </w:rPr>
          <w:noBreakHyphen/>
          <w:t>17</w:t>
        </w:r>
      </w:hyperlink>
      <w:r w:rsidRPr="00D70AAF">
        <w:rPr>
          <w:sz w:val="28"/>
          <w:szCs w:val="28"/>
        </w:rPr>
        <w:t>. Вследствие плохой организации охранения потоплено 23 судна из 34. Было потеряно 210 самолетов, 430 танков, 3530 грузовых автомобилей, около 100 тысяч тонн стального листа, каучука и различных боеприпасов. Из состава команд судов погибло 153 человека.</w:t>
      </w:r>
    </w:p>
    <w:p w:rsidR="00641356" w:rsidRPr="00D70AAF" w:rsidRDefault="00641356" w:rsidP="00641356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>Советское командование увеличило количество авиации Северного флота, которая вела разведку, прикрывала конвои с воздуха, наносила удары по базам, аэродромам и силам флота противника в море. Советские подводные лодки развертывались у вражеских баз и на вероятных путях перехода немецких крупных надводных кораблей.</w:t>
      </w:r>
    </w:p>
    <w:p w:rsidR="00E06A4F" w:rsidRPr="00D70AAF" w:rsidRDefault="00641356" w:rsidP="00E06A4F">
      <w:pPr>
        <w:spacing w:line="360" w:lineRule="auto"/>
        <w:ind w:firstLine="709"/>
        <w:rPr>
          <w:sz w:val="28"/>
          <w:szCs w:val="28"/>
        </w:rPr>
      </w:pPr>
      <w:r w:rsidRPr="00D70AAF">
        <w:rPr>
          <w:sz w:val="28"/>
          <w:szCs w:val="28"/>
        </w:rPr>
        <w:t xml:space="preserve">Всего в 1941-1945 гг. в советские порты </w:t>
      </w:r>
      <w:r w:rsidRPr="00D70AAF">
        <w:rPr>
          <w:b/>
          <w:sz w:val="28"/>
          <w:szCs w:val="28"/>
        </w:rPr>
        <w:t xml:space="preserve">прибыл 41 </w:t>
      </w:r>
      <w:proofErr w:type="gramStart"/>
      <w:r w:rsidRPr="00D70AAF">
        <w:rPr>
          <w:b/>
          <w:sz w:val="28"/>
          <w:szCs w:val="28"/>
        </w:rPr>
        <w:t>конвой</w:t>
      </w:r>
      <w:proofErr w:type="gramEnd"/>
      <w:r w:rsidRPr="00D70AAF">
        <w:rPr>
          <w:sz w:val="28"/>
          <w:szCs w:val="28"/>
        </w:rPr>
        <w:t xml:space="preserve"> и </w:t>
      </w:r>
      <w:r w:rsidRPr="00D70AAF">
        <w:rPr>
          <w:b/>
          <w:sz w:val="28"/>
          <w:szCs w:val="28"/>
        </w:rPr>
        <w:t>ушло из них 36</w:t>
      </w:r>
      <w:r w:rsidRPr="00D70AAF">
        <w:rPr>
          <w:sz w:val="28"/>
          <w:szCs w:val="28"/>
        </w:rPr>
        <w:t xml:space="preserve">. </w:t>
      </w:r>
      <w:r w:rsidRPr="00D70AAF">
        <w:rPr>
          <w:sz w:val="28"/>
          <w:szCs w:val="28"/>
          <w:u w:val="single"/>
        </w:rPr>
        <w:t>Корабли Северно</w:t>
      </w:r>
      <w:r>
        <w:rPr>
          <w:sz w:val="28"/>
          <w:szCs w:val="28"/>
          <w:u w:val="single"/>
        </w:rPr>
        <w:t>го</w:t>
      </w:r>
      <w:r w:rsidRPr="00D70AAF">
        <w:rPr>
          <w:sz w:val="28"/>
          <w:szCs w:val="28"/>
          <w:u w:val="single"/>
        </w:rPr>
        <w:t xml:space="preserve"> флота для их защиты совершили 838 выходов в море</w:t>
      </w:r>
      <w:r w:rsidRPr="00D70A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0AAF">
        <w:rPr>
          <w:sz w:val="28"/>
          <w:szCs w:val="28"/>
        </w:rPr>
        <w:t>Из 813 транспортов, следовавших в составе конвоев в советские порты, противник потопил на переходе 61</w:t>
      </w:r>
      <w:r w:rsidR="00E06A4F">
        <w:rPr>
          <w:sz w:val="28"/>
          <w:szCs w:val="28"/>
        </w:rPr>
        <w:t xml:space="preserve">. </w:t>
      </w:r>
      <w:r w:rsidR="00E06A4F" w:rsidRPr="00D70AAF">
        <w:rPr>
          <w:sz w:val="28"/>
          <w:szCs w:val="28"/>
        </w:rPr>
        <w:t>Всего за время войны союзниками в счет поставок по «ленд-лизу» было доставлено в СССР товаров на общую сумму свыше 11.000.000.000 долларов США.</w:t>
      </w:r>
      <w:r w:rsidR="00E06A4F">
        <w:rPr>
          <w:sz w:val="28"/>
          <w:szCs w:val="28"/>
        </w:rPr>
        <w:t xml:space="preserve"> </w:t>
      </w:r>
      <w:r w:rsidR="00E06A4F" w:rsidRPr="00D70AAF">
        <w:rPr>
          <w:sz w:val="28"/>
          <w:szCs w:val="28"/>
        </w:rPr>
        <w:t xml:space="preserve">Самолеты и танки (знаменитые </w:t>
      </w:r>
      <w:r w:rsidR="00E06A4F" w:rsidRPr="00D70AAF">
        <w:rPr>
          <w:b/>
          <w:sz w:val="28"/>
          <w:szCs w:val="28"/>
        </w:rPr>
        <w:t>«Черчилли»</w:t>
      </w:r>
      <w:r w:rsidR="00E06A4F" w:rsidRPr="00D70AAF">
        <w:rPr>
          <w:sz w:val="28"/>
          <w:szCs w:val="28"/>
        </w:rPr>
        <w:t xml:space="preserve"> и </w:t>
      </w:r>
      <w:r w:rsidR="00E06A4F" w:rsidRPr="00D70AAF">
        <w:rPr>
          <w:b/>
          <w:sz w:val="28"/>
          <w:szCs w:val="28"/>
        </w:rPr>
        <w:t>«</w:t>
      </w:r>
      <w:proofErr w:type="spellStart"/>
      <w:r w:rsidR="00E06A4F" w:rsidRPr="00D70AAF">
        <w:rPr>
          <w:b/>
          <w:sz w:val="28"/>
          <w:szCs w:val="28"/>
        </w:rPr>
        <w:t>Валентайны</w:t>
      </w:r>
      <w:proofErr w:type="spellEnd"/>
      <w:r w:rsidR="00E06A4F" w:rsidRPr="00D70AAF">
        <w:rPr>
          <w:b/>
          <w:sz w:val="28"/>
          <w:szCs w:val="28"/>
        </w:rPr>
        <w:t>»</w:t>
      </w:r>
      <w:r w:rsidR="00E06A4F" w:rsidRPr="00D70AAF">
        <w:rPr>
          <w:sz w:val="28"/>
          <w:szCs w:val="28"/>
        </w:rPr>
        <w:t xml:space="preserve">), американские истребители </w:t>
      </w:r>
      <w:r w:rsidR="00E06A4F" w:rsidRPr="00D70AAF">
        <w:rPr>
          <w:b/>
          <w:sz w:val="28"/>
          <w:szCs w:val="28"/>
        </w:rPr>
        <w:t>«</w:t>
      </w:r>
      <w:proofErr w:type="spellStart"/>
      <w:r w:rsidR="00E06A4F" w:rsidRPr="00D70AAF">
        <w:rPr>
          <w:b/>
          <w:sz w:val="28"/>
          <w:szCs w:val="28"/>
        </w:rPr>
        <w:t>Китти-хок</w:t>
      </w:r>
      <w:proofErr w:type="spellEnd"/>
      <w:r w:rsidR="00E06A4F" w:rsidRPr="00D70AAF">
        <w:rPr>
          <w:b/>
          <w:sz w:val="28"/>
          <w:szCs w:val="28"/>
        </w:rPr>
        <w:t>»</w:t>
      </w:r>
      <w:r w:rsidR="00E06A4F" w:rsidRPr="00D70AAF">
        <w:rPr>
          <w:sz w:val="28"/>
          <w:szCs w:val="28"/>
        </w:rPr>
        <w:t xml:space="preserve"> и </w:t>
      </w:r>
      <w:r w:rsidR="00E06A4F" w:rsidRPr="00D70AAF">
        <w:rPr>
          <w:b/>
          <w:sz w:val="28"/>
          <w:szCs w:val="28"/>
        </w:rPr>
        <w:lastRenderedPageBreak/>
        <w:t>«Томагавк»</w:t>
      </w:r>
      <w:r w:rsidR="00E06A4F" w:rsidRPr="00D70AAF">
        <w:rPr>
          <w:sz w:val="28"/>
          <w:szCs w:val="28"/>
        </w:rPr>
        <w:t xml:space="preserve">, английские </w:t>
      </w:r>
      <w:r w:rsidR="00E06A4F" w:rsidRPr="00D70AAF">
        <w:rPr>
          <w:b/>
          <w:sz w:val="28"/>
          <w:szCs w:val="28"/>
        </w:rPr>
        <w:t>«</w:t>
      </w:r>
      <w:proofErr w:type="spellStart"/>
      <w:r w:rsidR="00E06A4F" w:rsidRPr="00D70AAF">
        <w:rPr>
          <w:b/>
          <w:sz w:val="28"/>
          <w:szCs w:val="28"/>
        </w:rPr>
        <w:t>Харрикейны</w:t>
      </w:r>
      <w:proofErr w:type="spellEnd"/>
      <w:r w:rsidR="00E06A4F" w:rsidRPr="00D70AAF">
        <w:rPr>
          <w:b/>
          <w:sz w:val="28"/>
          <w:szCs w:val="28"/>
        </w:rPr>
        <w:t>»</w:t>
      </w:r>
      <w:r w:rsidR="00E06A4F" w:rsidRPr="00D70AAF">
        <w:rPr>
          <w:sz w:val="28"/>
          <w:szCs w:val="28"/>
        </w:rPr>
        <w:t xml:space="preserve">, телефонный кабель и радиостанции, гидролокационное оборудование, снаряды и противотанковые орудия, зенитные орудия и </w:t>
      </w:r>
      <w:proofErr w:type="gramStart"/>
      <w:r w:rsidR="00E06A4F" w:rsidRPr="00D70AAF">
        <w:rPr>
          <w:sz w:val="28"/>
          <w:szCs w:val="28"/>
        </w:rPr>
        <w:t>пулеметы</w:t>
      </w:r>
      <w:proofErr w:type="gramEnd"/>
      <w:r w:rsidR="00E06A4F" w:rsidRPr="00D70AAF">
        <w:rPr>
          <w:sz w:val="28"/>
          <w:szCs w:val="28"/>
        </w:rPr>
        <w:t xml:space="preserve"> поставляемые союзниками по «ленд-лизу» стали оружием нашей общей победы. Кроме того, союзники поставляли нам сотни тонн народно-хозяйственных грузов, таких как продовольствие, медикаменты, грузовые автомобили и «джипы», железнодорожные вагоны и обувь, в которых остро нуждалась наша страна, ведущая кровопролитную битву с очень сильным и опасным врагом. </w:t>
      </w:r>
    </w:p>
    <w:p w:rsidR="004D6129" w:rsidRDefault="00E06A4F"/>
    <w:sectPr w:rsidR="004D6129" w:rsidSect="0061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1356"/>
    <w:rsid w:val="000A75FC"/>
    <w:rsid w:val="00612F90"/>
    <w:rsid w:val="00641356"/>
    <w:rsid w:val="00E06A4F"/>
    <w:rsid w:val="00E5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56"/>
    <w:pPr>
      <w:autoSpaceDE w:val="0"/>
      <w:autoSpaceDN w:val="0"/>
      <w:spacing w:after="0" w:line="300" w:lineRule="auto"/>
      <w:ind w:firstLine="3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pwar.ru/3046%E2%80%91gibel%E2%80%91konvoya%E2%80%91pq%E2%80%911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ticwar.pomorsu.ru/sea/nc3/research/zimonin.html" TargetMode="External"/><Relationship Id="rId5" Type="http://schemas.openxmlformats.org/officeDocument/2006/relationships/hyperlink" Target="http://ehorussia.com/new/book/export/html/91" TargetMode="External"/><Relationship Id="rId4" Type="http://schemas.openxmlformats.org/officeDocument/2006/relationships/hyperlink" Target="http://gazetam.ru/3%E2%80%91oktyabrya/zabyitoe%E2%80%91srazhenie%E2%80%91velikoy%E2%80%91otechestvennoy%E2%80%91voynyi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2016-08-31T17:14:00Z</dcterms:created>
  <dcterms:modified xsi:type="dcterms:W3CDTF">2016-08-31T17:27:00Z</dcterms:modified>
</cp:coreProperties>
</file>