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6" w:rsidRPr="00F169CC" w:rsidRDefault="00F169CC" w:rsidP="007C2162">
      <w:pPr>
        <w:spacing w:after="0" w:line="240" w:lineRule="auto"/>
        <w:jc w:val="center"/>
        <w:outlineLvl w:val="2"/>
        <w:rPr>
          <w:rFonts w:ascii="Times New Roman" w:hAnsi="Times New Roman"/>
          <w:b/>
          <w:iCs/>
          <w:color w:val="2A2723"/>
          <w:sz w:val="40"/>
          <w:szCs w:val="40"/>
          <w:lang w:eastAsia="ru-RU"/>
        </w:rPr>
      </w:pPr>
      <w:r w:rsidRPr="00F169CC">
        <w:rPr>
          <w:rFonts w:ascii="Times New Roman" w:hAnsi="Times New Roman"/>
          <w:b/>
          <w:iCs/>
          <w:color w:val="2A2723"/>
          <w:sz w:val="40"/>
          <w:szCs w:val="40"/>
          <w:lang w:eastAsia="ru-RU"/>
        </w:rPr>
        <w:t xml:space="preserve">Нейропсихологический механизм алалии </w:t>
      </w:r>
      <w:r>
        <w:rPr>
          <w:rFonts w:ascii="Times New Roman" w:hAnsi="Times New Roman"/>
          <w:b/>
          <w:iCs/>
          <w:color w:val="2A2723"/>
          <w:sz w:val="40"/>
          <w:szCs w:val="40"/>
          <w:lang w:eastAsia="ru-RU"/>
        </w:rPr>
        <w:t>как сложного речевого нарушения</w:t>
      </w:r>
    </w:p>
    <w:p w:rsidR="00F169CC" w:rsidRPr="0033527C" w:rsidRDefault="00F169CC" w:rsidP="007C2162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iCs/>
          <w:color w:val="2A2723"/>
          <w:sz w:val="28"/>
          <w:szCs w:val="28"/>
          <w:lang w:eastAsia="ru-RU"/>
        </w:rPr>
      </w:pPr>
    </w:p>
    <w:p w:rsidR="00211366" w:rsidRPr="0033527C" w:rsidRDefault="00211366" w:rsidP="00EF4006">
      <w:pPr>
        <w:spacing w:after="0" w:line="240" w:lineRule="auto"/>
        <w:jc w:val="both"/>
        <w:outlineLvl w:val="3"/>
        <w:rPr>
          <w:rFonts w:ascii="Times New Roman" w:hAnsi="Times New Roman"/>
          <w:b/>
          <w:i/>
          <w:iCs/>
          <w:color w:val="2A2723"/>
          <w:sz w:val="28"/>
          <w:szCs w:val="28"/>
          <w:lang w:eastAsia="ru-RU"/>
        </w:rPr>
      </w:pPr>
      <w:r w:rsidRPr="0033527C">
        <w:rPr>
          <w:rFonts w:ascii="Times New Roman" w:hAnsi="Times New Roman"/>
          <w:b/>
          <w:i/>
          <w:iCs/>
          <w:color w:val="2A2723"/>
          <w:sz w:val="28"/>
          <w:szCs w:val="28"/>
          <w:lang w:eastAsia="ru-RU"/>
        </w:rPr>
        <w:t>Понятие и клиника алалии</w:t>
      </w:r>
      <w:r w:rsidR="0033527C" w:rsidRPr="0033527C">
        <w:rPr>
          <w:rFonts w:ascii="Times New Roman" w:hAnsi="Times New Roman"/>
          <w:b/>
          <w:i/>
          <w:iCs/>
          <w:color w:val="2A2723"/>
          <w:sz w:val="28"/>
          <w:szCs w:val="28"/>
          <w:lang w:eastAsia="ru-RU"/>
        </w:rPr>
        <w:t xml:space="preserve">. </w:t>
      </w:r>
    </w:p>
    <w:p w:rsidR="00211366" w:rsidRPr="00EF4006" w:rsidRDefault="00211366" w:rsidP="00EF4006">
      <w:pPr>
        <w:spacing w:after="0" w:line="315" w:lineRule="atLeast"/>
        <w:ind w:firstLine="300"/>
        <w:jc w:val="both"/>
        <w:rPr>
          <w:rFonts w:ascii="Times New Roman" w:hAnsi="Times New Roman"/>
          <w:color w:val="2A2723"/>
          <w:sz w:val="28"/>
          <w:szCs w:val="28"/>
          <w:lang w:eastAsia="ru-RU"/>
        </w:rPr>
      </w:pP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Алалия — это недоразвитие или грубое нарушение развития речи у ребенка, возникающее в </w:t>
      </w:r>
      <w:proofErr w:type="spell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доречевой</w:t>
      </w:r>
      <w:proofErr w:type="spell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период, имеющее системный характер и обусловленное патологией ЦНС определенных зон коры головного мозга.</w:t>
      </w:r>
    </w:p>
    <w:p w:rsidR="00997938" w:rsidRDefault="00211366" w:rsidP="00EF4006">
      <w:pPr>
        <w:spacing w:after="0" w:line="315" w:lineRule="atLeast"/>
        <w:ind w:firstLine="300"/>
        <w:jc w:val="both"/>
        <w:rPr>
          <w:rFonts w:ascii="Times New Roman" w:hAnsi="Times New Roman"/>
          <w:color w:val="2A2723"/>
          <w:sz w:val="28"/>
          <w:szCs w:val="28"/>
          <w:lang w:eastAsia="ru-RU"/>
        </w:rPr>
      </w:pP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2A2723"/>
          <w:sz w:val="28"/>
          <w:szCs w:val="28"/>
          <w:lang w:eastAsia="ru-RU"/>
        </w:rPr>
        <w:t>до</w:t>
      </w: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развитие речи проявляется в ее отсутствии или крайне малом объеме у детей в период онтогенеза, когда она должна появиться. </w:t>
      </w:r>
    </w:p>
    <w:p w:rsidR="00211366" w:rsidRPr="00EF4006" w:rsidRDefault="00211366" w:rsidP="00EF4006">
      <w:pPr>
        <w:spacing w:after="0" w:line="315" w:lineRule="atLeast"/>
        <w:ind w:firstLine="300"/>
        <w:jc w:val="both"/>
        <w:rPr>
          <w:rFonts w:ascii="Times New Roman" w:hAnsi="Times New Roman"/>
          <w:color w:val="2A2723"/>
          <w:sz w:val="28"/>
          <w:szCs w:val="28"/>
          <w:lang w:eastAsia="ru-RU"/>
        </w:rPr>
      </w:pP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Системный характер алалии означает, что при ней страдает не какая–либо одна, а практически все стороны речи — и фонетико-фонематическая, и лексико-грамматическая, и синтаксическая. Это вытекает из системного строения самой </w:t>
      </w:r>
      <w:r w:rsidR="007C2162" w:rsidRPr="007C2162">
        <w:rPr>
          <w:rFonts w:ascii="Times New Roman" w:hAnsi="Times New Roman"/>
          <w:color w:val="2A2723"/>
          <w:sz w:val="28"/>
          <w:szCs w:val="28"/>
          <w:lang w:eastAsia="ru-RU"/>
        </w:rPr>
        <w:t xml:space="preserve">речевой </w:t>
      </w: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функции и системного соотношения её частей.</w:t>
      </w:r>
    </w:p>
    <w:p w:rsidR="00211366" w:rsidRPr="0033527C" w:rsidRDefault="00211366" w:rsidP="00EF4006">
      <w:pPr>
        <w:spacing w:after="0" w:line="315" w:lineRule="atLeast"/>
        <w:ind w:firstLine="300"/>
        <w:jc w:val="both"/>
        <w:rPr>
          <w:rFonts w:ascii="Times New Roman" w:hAnsi="Times New Roman"/>
          <w:color w:val="2A2723"/>
          <w:sz w:val="28"/>
          <w:szCs w:val="28"/>
          <w:lang w:eastAsia="ru-RU"/>
        </w:rPr>
      </w:pPr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 xml:space="preserve">Обусловленность алалии патологией ЦНС в </w:t>
      </w:r>
      <w:proofErr w:type="spellStart"/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>доречевой</w:t>
      </w:r>
      <w:proofErr w:type="spellEnd"/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период указывает на то</w:t>
      </w:r>
      <w:r w:rsidR="0033527C" w:rsidRPr="0033527C">
        <w:rPr>
          <w:rFonts w:ascii="Times New Roman" w:hAnsi="Times New Roman"/>
          <w:color w:val="2A2723"/>
          <w:sz w:val="28"/>
          <w:szCs w:val="28"/>
          <w:lang w:eastAsia="ru-RU"/>
        </w:rPr>
        <w:t>,</w:t>
      </w:r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что алалия — следствие каких-либо ранних патологических влияний на головной мозг ребенка.</w:t>
      </w: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Отнесённость патологии преимущественно к уровню коры свидетельствует о том, что в патологический процесс вовлечены в основном не элементарные, мышечно-двигательные или чувствительные, а высшие отделы ЦНС, тесно связанные с мышлением.</w:t>
      </w:r>
      <w:r w:rsidR="007C2162" w:rsidRPr="007C21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Картина речевого расстройства при алалии сводится к отсутствию речевой функции или ее значительной ограниченности в объеме</w:t>
      </w:r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 xml:space="preserve">. У одних детей отсутствует экспрессивная речь, что принято называть моторной алалией; другие не только не говорят сами, но и несостоятельны в </w:t>
      </w:r>
      <w:proofErr w:type="spellStart"/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>импрессивной</w:t>
      </w:r>
      <w:proofErr w:type="spellEnd"/>
      <w:r w:rsidRPr="0033527C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речи (плохо понимают чужую речь), что принято называть сенсорной алалией.</w:t>
      </w:r>
    </w:p>
    <w:p w:rsidR="00211366" w:rsidRPr="00EF4006" w:rsidRDefault="00211366" w:rsidP="00EF4006">
      <w:pPr>
        <w:spacing w:after="0" w:line="315" w:lineRule="atLeast"/>
        <w:ind w:firstLine="300"/>
        <w:jc w:val="both"/>
        <w:rPr>
          <w:rFonts w:ascii="Times New Roman" w:hAnsi="Times New Roman"/>
          <w:color w:val="2A2723"/>
          <w:sz w:val="28"/>
          <w:szCs w:val="28"/>
          <w:lang w:eastAsia="ru-RU"/>
        </w:rPr>
      </w:pP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Поскольку экспрессивная и </w:t>
      </w:r>
      <w:proofErr w:type="spell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импрессивная</w:t>
      </w:r>
      <w:proofErr w:type="spell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речь у ребенка тесно связаны между собой, как правило, при обеих формах алалии — моторной и сенсорной — отмечается недостаточность и того, и другого видов речевой деятельности. Однако при каждой из них первичный дефект и вторичные (системные) следствия разные. При моторной алалии первично расстроена экспрессивная речь, а </w:t>
      </w:r>
      <w:proofErr w:type="spell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импрессивная</w:t>
      </w:r>
      <w:proofErr w:type="spell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(понимание) — вторично; при сенсорной — наоборот: первично нарушена </w:t>
      </w:r>
      <w:proofErr w:type="spell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импрессивная</w:t>
      </w:r>
      <w:proofErr w:type="spell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речь, а экспрессивная вторично. </w:t>
      </w:r>
      <w:proofErr w:type="gram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Несмотря на такой охват обеих сторон речи при любой из форм алалии, при моторной </w:t>
      </w:r>
      <w:r w:rsidR="00997938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</w:t>
      </w:r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вторичные трудности понимания могут быть легкими,</w:t>
      </w:r>
      <w:proofErr w:type="gram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 xml:space="preserve"> а при сенсорной вторичные нарушения собственной речи — </w:t>
      </w:r>
      <w:proofErr w:type="gramStart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грубыми</w:t>
      </w:r>
      <w:proofErr w:type="gramEnd"/>
      <w:r w:rsidRPr="00EF4006">
        <w:rPr>
          <w:rFonts w:ascii="Times New Roman" w:hAnsi="Times New Roman"/>
          <w:color w:val="2A2723"/>
          <w:sz w:val="28"/>
          <w:szCs w:val="28"/>
          <w:lang w:eastAsia="ru-RU"/>
        </w:rPr>
        <w:t>, вплоть до ее отсутствия. Такая специфика расстройств речевой функции при моторной и сенсорной алалии убедительно демонстрирует основополагающую (базисную) роль в овладении речевой деятельностью слуховой модальности.</w:t>
      </w:r>
    </w:p>
    <w:p w:rsidR="0033527C" w:rsidRDefault="0033527C" w:rsidP="0033527C">
      <w:pPr>
        <w:pStyle w:val="4"/>
        <w:spacing w:before="0" w:beforeAutospacing="0" w:after="0" w:afterAutospacing="0"/>
        <w:ind w:firstLine="300"/>
        <w:jc w:val="both"/>
        <w:rPr>
          <w:bCs w:val="0"/>
          <w:i/>
          <w:iCs/>
          <w:color w:val="2A2723"/>
          <w:sz w:val="28"/>
          <w:szCs w:val="28"/>
        </w:rPr>
      </w:pPr>
    </w:p>
    <w:p w:rsidR="00211366" w:rsidRPr="0033527C" w:rsidRDefault="00211366" w:rsidP="0033527C">
      <w:pPr>
        <w:pStyle w:val="4"/>
        <w:spacing w:before="0" w:beforeAutospacing="0" w:after="0" w:afterAutospacing="0"/>
        <w:ind w:firstLine="300"/>
        <w:jc w:val="both"/>
        <w:rPr>
          <w:bCs w:val="0"/>
          <w:i/>
          <w:iCs/>
          <w:color w:val="2A2723"/>
          <w:sz w:val="28"/>
          <w:szCs w:val="28"/>
        </w:rPr>
      </w:pPr>
      <w:r w:rsidRPr="0033527C">
        <w:rPr>
          <w:bCs w:val="0"/>
          <w:i/>
          <w:iCs/>
          <w:color w:val="2A2723"/>
          <w:sz w:val="28"/>
          <w:szCs w:val="28"/>
        </w:rPr>
        <w:t>Отличие алалии от других речевых расстройств</w:t>
      </w:r>
      <w:r w:rsidR="0033527C" w:rsidRPr="0033527C">
        <w:rPr>
          <w:bCs w:val="0"/>
          <w:i/>
          <w:iCs/>
          <w:color w:val="2A2723"/>
          <w:sz w:val="28"/>
          <w:szCs w:val="28"/>
        </w:rPr>
        <w:t xml:space="preserve">. </w:t>
      </w:r>
    </w:p>
    <w:p w:rsidR="00211366" w:rsidRPr="00EF4006" w:rsidRDefault="00211366" w:rsidP="007C2162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>Алалия принципиально отличается от других видов речевых расстройств у детей — дизартрии, афазии, нарушении речи при глухоте и тугоухости, умственной отсталости, аутизме.</w:t>
      </w:r>
    </w:p>
    <w:p w:rsidR="00211366" w:rsidRPr="00EF4006" w:rsidRDefault="00211366" w:rsidP="007C2162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lastRenderedPageBreak/>
        <w:t xml:space="preserve">Отличие алалии от дизартрии состоит в том, что у </w:t>
      </w:r>
      <w:proofErr w:type="spellStart"/>
      <w:r w:rsidRPr="00EF4006">
        <w:rPr>
          <w:color w:val="2A2723"/>
          <w:sz w:val="28"/>
          <w:szCs w:val="28"/>
        </w:rPr>
        <w:t>детей-алаликов</w:t>
      </w:r>
      <w:proofErr w:type="spellEnd"/>
      <w:r w:rsidRPr="00EF4006">
        <w:rPr>
          <w:color w:val="2A2723"/>
          <w:sz w:val="28"/>
          <w:szCs w:val="28"/>
        </w:rPr>
        <w:t xml:space="preserve"> нет параличей или парезов речевых органов, которые имеются при дизартрии. Поэтому отсутствие у них речи нельзя приписать нарушению иннервации мышц речевого аппарата со стороны </w:t>
      </w:r>
      <w:proofErr w:type="spellStart"/>
      <w:r w:rsidRPr="00EF4006">
        <w:rPr>
          <w:color w:val="2A2723"/>
          <w:sz w:val="28"/>
          <w:szCs w:val="28"/>
        </w:rPr>
        <w:t>бульбарных</w:t>
      </w:r>
      <w:proofErr w:type="spellEnd"/>
      <w:r w:rsidRPr="00EF4006">
        <w:rPr>
          <w:color w:val="2A2723"/>
          <w:sz w:val="28"/>
          <w:szCs w:val="28"/>
        </w:rPr>
        <w:t xml:space="preserve"> или псевдобульбарных систем мозга.</w:t>
      </w:r>
    </w:p>
    <w:p w:rsidR="00211366" w:rsidRDefault="00211366" w:rsidP="007C2162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Отличие </w:t>
      </w:r>
      <w:r>
        <w:rPr>
          <w:color w:val="2A2723"/>
          <w:sz w:val="28"/>
          <w:szCs w:val="28"/>
        </w:rPr>
        <w:t xml:space="preserve">сенсорных </w:t>
      </w:r>
      <w:proofErr w:type="spellStart"/>
      <w:r w:rsidRPr="00EF4006">
        <w:rPr>
          <w:color w:val="2A2723"/>
          <w:sz w:val="28"/>
          <w:szCs w:val="28"/>
        </w:rPr>
        <w:t>алаликов</w:t>
      </w:r>
      <w:proofErr w:type="spellEnd"/>
      <w:r w:rsidRPr="00EF4006">
        <w:rPr>
          <w:color w:val="2A2723"/>
          <w:sz w:val="28"/>
          <w:szCs w:val="28"/>
        </w:rPr>
        <w:t xml:space="preserve"> от глухих или тугоухих детей определяется отсутствием у них нарушений физического слуха и в то же время неполноценностью специфического речевого. При нормальном речевом развитии дети обучаются говорить, слушая речь взрослых. Это обеспечивается наличием физического слуха и формирующейся на его базе способностью воспринимать и понимать то, что говорят другие, т.е. за счет речевого слухового </w:t>
      </w:r>
      <w:proofErr w:type="spellStart"/>
      <w:r w:rsidRPr="00EF4006">
        <w:rPr>
          <w:color w:val="2A2723"/>
          <w:sz w:val="28"/>
          <w:szCs w:val="28"/>
        </w:rPr>
        <w:t>гнозиса</w:t>
      </w:r>
      <w:proofErr w:type="spellEnd"/>
      <w:r w:rsidRPr="00EF4006">
        <w:rPr>
          <w:color w:val="2A2723"/>
          <w:sz w:val="28"/>
          <w:szCs w:val="28"/>
        </w:rPr>
        <w:t xml:space="preserve"> и фонематического слуха. Если же эти каналы не активированы, то ребенку не на что опереться, неоткуда взять образец того, как и что надо говорить. </w:t>
      </w:r>
      <w:proofErr w:type="spellStart"/>
      <w:r w:rsidRPr="00EF4006">
        <w:rPr>
          <w:color w:val="2A2723"/>
          <w:sz w:val="28"/>
          <w:szCs w:val="28"/>
        </w:rPr>
        <w:t>Дети-алалики</w:t>
      </w:r>
      <w:proofErr w:type="spellEnd"/>
      <w:r w:rsidRPr="00EF4006">
        <w:rPr>
          <w:color w:val="2A2723"/>
          <w:sz w:val="28"/>
          <w:szCs w:val="28"/>
        </w:rPr>
        <w:t xml:space="preserve"> слышат речь, но не различают, не распознают ее единицы, не понимают их</w:t>
      </w:r>
      <w:r>
        <w:rPr>
          <w:color w:val="2A2723"/>
          <w:sz w:val="28"/>
          <w:szCs w:val="28"/>
        </w:rPr>
        <w:t xml:space="preserve"> значения</w:t>
      </w:r>
      <w:r w:rsidRPr="00B83163">
        <w:rPr>
          <w:b/>
          <w:color w:val="2A2723"/>
          <w:sz w:val="28"/>
          <w:szCs w:val="28"/>
        </w:rPr>
        <w:t xml:space="preserve">, </w:t>
      </w:r>
      <w:r w:rsidRPr="0033527C">
        <w:rPr>
          <w:color w:val="2A2723"/>
          <w:sz w:val="28"/>
          <w:szCs w:val="28"/>
        </w:rPr>
        <w:t>у ребенка не формируется связь между звуковым образом и обозначаемым им предметом.</w:t>
      </w:r>
      <w:r>
        <w:rPr>
          <w:color w:val="2A2723"/>
          <w:sz w:val="28"/>
          <w:szCs w:val="28"/>
        </w:rPr>
        <w:t xml:space="preserve"> </w:t>
      </w:r>
      <w:r w:rsidRPr="00EF4006">
        <w:rPr>
          <w:color w:val="2A2723"/>
          <w:sz w:val="28"/>
          <w:szCs w:val="28"/>
        </w:rPr>
        <w:t xml:space="preserve"> </w:t>
      </w:r>
      <w:r w:rsidRPr="0033527C">
        <w:rPr>
          <w:color w:val="2A2723"/>
          <w:sz w:val="28"/>
          <w:szCs w:val="28"/>
        </w:rPr>
        <w:t>Возникающие под влиянием звучащего слова возбуждения не передаются в другие анализаторы из-за недоразвития мозговых клеток, и вся сложная динамическая структура, связанная со словом не возбуждается. При сенсорной алалии имеется тяжелое нарушение аналитико-синтетической деятельности коркового конца речеслухового анализатора, где происходит первичный анализ речевых звуков.</w:t>
      </w:r>
      <w:r>
        <w:rPr>
          <w:i/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У детей не формируется фонематическое восприятие, не дифференцируются фонемы  и не воспринимается слово целиком, отмечаются </w:t>
      </w:r>
      <w:proofErr w:type="spellStart"/>
      <w:r>
        <w:rPr>
          <w:color w:val="2A2723"/>
          <w:sz w:val="28"/>
          <w:szCs w:val="28"/>
        </w:rPr>
        <w:t>несформированность</w:t>
      </w:r>
      <w:proofErr w:type="spellEnd"/>
      <w:r>
        <w:rPr>
          <w:color w:val="2A2723"/>
          <w:sz w:val="28"/>
          <w:szCs w:val="28"/>
        </w:rPr>
        <w:t xml:space="preserve"> акустико-гностических процессов, понижение способности к восприятию речевых звуков. </w:t>
      </w:r>
    </w:p>
    <w:p w:rsidR="00211366" w:rsidRPr="0033527C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При отсутствии или недостаточности понимания </w:t>
      </w:r>
      <w:proofErr w:type="gramStart"/>
      <w:r>
        <w:rPr>
          <w:color w:val="2A2723"/>
          <w:sz w:val="28"/>
          <w:szCs w:val="28"/>
        </w:rPr>
        <w:t>речи</w:t>
      </w:r>
      <w:proofErr w:type="gramEnd"/>
      <w:r>
        <w:rPr>
          <w:color w:val="2A2723"/>
          <w:sz w:val="28"/>
          <w:szCs w:val="28"/>
        </w:rPr>
        <w:t xml:space="preserve"> прежде всего возникает вопрос о состоянии слуха человека. Как показали  многократные специальные исследования, в подавляющем большинстве случаев дети с сенсорной алалией имеют некоторое незначительное снижение тонального (физического) слуха, но оно не столь серьезно, чтобы быть тормозом в развитии понимания речи. По мнению исследователей,  если и есть при сенсорной алалии снижение слуха, то оно не является ведущим в картине речевого недоразвития. </w:t>
      </w:r>
      <w:r w:rsidRPr="0033527C">
        <w:rPr>
          <w:color w:val="2A2723"/>
          <w:sz w:val="28"/>
          <w:szCs w:val="28"/>
        </w:rPr>
        <w:t>Неполноценность восприятия объясняется не снижением слуха, а специфическим состоянием коры головного мозга.</w:t>
      </w:r>
      <w:r>
        <w:rPr>
          <w:b/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Реакция на звук прямо не зависит от его интенсивности</w:t>
      </w:r>
      <w:r w:rsidRPr="0033527C">
        <w:rPr>
          <w:color w:val="2A2723"/>
          <w:sz w:val="28"/>
          <w:szCs w:val="28"/>
        </w:rPr>
        <w:t xml:space="preserve">. При сохранности звукопроводящей функции слухового анализатора у детей отмечается неспособность локализовать звук в пространстве, выявляется нарушение слуховой памяти, индифферентность к слуховым раздражителям. Обращенный сигнал (речь взрослого) оказывается слишком слабым, чтобы вызвать понимание, интерес и ответ. </w:t>
      </w:r>
    </w:p>
    <w:p w:rsidR="00211366" w:rsidRPr="0033527C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33527C">
        <w:rPr>
          <w:color w:val="2A2723"/>
          <w:sz w:val="28"/>
          <w:szCs w:val="28"/>
        </w:rPr>
        <w:t xml:space="preserve">При нормальном развитии понимание начинается с того, что происходит различение воспринимаемых слов, их узнавание, при этом вырабатываются нервные связи, благодаря которым разные звукосочетания связываются в слова. Звуки произносятся и воспринимаются в слове в определенном порядке. Между звучанием и значением устанавливаются связи, </w:t>
      </w:r>
      <w:r w:rsidRPr="0033527C">
        <w:rPr>
          <w:color w:val="2A2723"/>
          <w:sz w:val="28"/>
          <w:szCs w:val="28"/>
        </w:rPr>
        <w:lastRenderedPageBreak/>
        <w:t xml:space="preserve">вырабатывается система связей. Постепенно возникают и закрепляются ассоциации звуковых комплексов со зрительным, осязательным и другими ощущениями. При сенсорной алалии связь между словом и предметом (действием), который он обозначает, не формируется. Это явление исследователи называют замыкательной </w:t>
      </w:r>
      <w:proofErr w:type="spellStart"/>
      <w:r w:rsidRPr="0033527C">
        <w:rPr>
          <w:color w:val="2A2723"/>
          <w:sz w:val="28"/>
          <w:szCs w:val="28"/>
        </w:rPr>
        <w:t>акупатией</w:t>
      </w:r>
      <w:proofErr w:type="spellEnd"/>
      <w:r w:rsidRPr="0033527C">
        <w:rPr>
          <w:color w:val="2A2723"/>
          <w:sz w:val="28"/>
          <w:szCs w:val="28"/>
        </w:rPr>
        <w:t>.</w:t>
      </w:r>
      <w:r>
        <w:rPr>
          <w:i/>
          <w:color w:val="2A2723"/>
          <w:sz w:val="28"/>
          <w:szCs w:val="28"/>
        </w:rPr>
        <w:t xml:space="preserve"> </w:t>
      </w:r>
      <w:r w:rsidRPr="0033527C">
        <w:rPr>
          <w:color w:val="2A2723"/>
          <w:sz w:val="28"/>
          <w:szCs w:val="28"/>
        </w:rPr>
        <w:t xml:space="preserve">Неполноценность слуха при сенсорной алалии исследователи объясняют обширностью очага недоразвитых или пораженных клеток коры головного мозга, отсутствием </w:t>
      </w:r>
      <w:proofErr w:type="spellStart"/>
      <w:r w:rsidRPr="0033527C">
        <w:rPr>
          <w:color w:val="2A2723"/>
          <w:sz w:val="28"/>
          <w:szCs w:val="28"/>
        </w:rPr>
        <w:t>узколокализованного</w:t>
      </w:r>
      <w:proofErr w:type="spellEnd"/>
      <w:r w:rsidRPr="0033527C">
        <w:rPr>
          <w:color w:val="2A2723"/>
          <w:sz w:val="28"/>
          <w:szCs w:val="28"/>
        </w:rPr>
        <w:t xml:space="preserve"> характера поражения, в детском мозгу. </w:t>
      </w:r>
    </w:p>
    <w:p w:rsidR="00211366" w:rsidRPr="00F57003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Нарушение понимания при сенсорной алалии существенно отличается от нарушения, вызванного снижением слуха. Наблюдения показывают, что обычно у слабослышащих бывает достаточно стабильный, устойчивый порог восприятия, ниже которого дифференциация звуковых сигналов становится невозможной. У детей с сенсорной алалией сигналы одинаковой громкости то воспринимаются, то не воспринимаются. Это зависит от повышенной возбудимости или заторможенности ребенка, от его соматического и нервного состояния, от психической активности, особенностей окружающей среды, обстановки обследования, способов подачи сигналов и ряда других факторов. </w:t>
      </w:r>
      <w:r w:rsidRPr="0033527C">
        <w:rPr>
          <w:color w:val="2A2723"/>
          <w:sz w:val="28"/>
          <w:szCs w:val="28"/>
        </w:rPr>
        <w:t xml:space="preserve">Недоразвитие или раннее поражение мозга приводит к снижению работоспособности незрелых мозговых клеток, в которых не могут нормально протекать высшие нервные процессы. Увеличение громкости обращенной речи улучшает понимание слабослышащих детей и приводит к обратному эффекту у детей с сенсорной алалией. </w:t>
      </w:r>
      <w:r>
        <w:rPr>
          <w:color w:val="2A2723"/>
          <w:sz w:val="28"/>
          <w:szCs w:val="28"/>
        </w:rPr>
        <w:t xml:space="preserve">Сверхсильные раздражители вызывают запредельно охранительное торможение в коре головного мозга, и недоразвитые клетки впадают при этом в состояние функциональной блокады, повышается тормозной процесс, клетки выключаются из деятельности. Более тихую, спокойную речь ребенок с сенсорной недостаточностью обычно воспринимает лучше, чем речь повышенной громкости, крик. Дети с сенсорной алалией часто имеют </w:t>
      </w:r>
      <w:proofErr w:type="spellStart"/>
      <w:r>
        <w:rPr>
          <w:color w:val="2A2723"/>
          <w:sz w:val="28"/>
          <w:szCs w:val="28"/>
        </w:rPr>
        <w:t>гиперакузию</w:t>
      </w:r>
      <w:proofErr w:type="spellEnd"/>
      <w:r>
        <w:rPr>
          <w:color w:val="2A2723"/>
          <w:sz w:val="28"/>
          <w:szCs w:val="28"/>
        </w:rPr>
        <w:t xml:space="preserve"> – повышенную чувствительность к звукам, безразличных для окружающих – шум сминаемой бумаги, шуршание спичек в коробке, звук капающей воды, тихий скрип и т.д. Слабослышащие дети </w:t>
      </w:r>
      <w:proofErr w:type="gramStart"/>
      <w:r>
        <w:rPr>
          <w:color w:val="2A2723"/>
          <w:sz w:val="28"/>
          <w:szCs w:val="28"/>
        </w:rPr>
        <w:t>более контактны</w:t>
      </w:r>
      <w:proofErr w:type="gramEnd"/>
      <w:r>
        <w:rPr>
          <w:color w:val="2A2723"/>
          <w:sz w:val="28"/>
          <w:szCs w:val="28"/>
        </w:rPr>
        <w:t xml:space="preserve">, чем дети с сенсорной алалией. </w:t>
      </w:r>
    </w:p>
    <w:p w:rsidR="00211366" w:rsidRPr="00054D05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У ребенка с моторной алалией не формируются тонкие двигательные координации речевого аппарата. Нарушение аналитико-синтетической деятельности </w:t>
      </w:r>
      <w:proofErr w:type="spellStart"/>
      <w:r>
        <w:rPr>
          <w:color w:val="2A2723"/>
          <w:sz w:val="28"/>
          <w:szCs w:val="28"/>
        </w:rPr>
        <w:t>речедвигательного</w:t>
      </w:r>
      <w:proofErr w:type="spellEnd"/>
      <w:r>
        <w:rPr>
          <w:color w:val="2A2723"/>
          <w:sz w:val="28"/>
          <w:szCs w:val="28"/>
        </w:rPr>
        <w:t xml:space="preserve"> анализатора носит различный характер: оральная апраксия, нарушение последовательности, переключаемости и т.д. Ведущим в этих случаях является нарушение двигательного характера, оно и определяет речевое артикуляторное расстройство, при этом страдают фонетическая и фонематическая системы. В нормальных условиях артикуляционные движения и связанные с ними кинестетические импульсы, идущие от речевого аппарата в кору головного мозга, играют значительную роль в процессе звукового анализа и синтеза, помогают уточнить звуковой состав слова, сохранить нужную последовательность звукового ряда. При алалии ребенок не может найти правильную последовательность звуков в слове, слов во фразе, не может переключиться </w:t>
      </w:r>
      <w:r w:rsidR="00F96510">
        <w:rPr>
          <w:color w:val="2A2723"/>
          <w:sz w:val="28"/>
          <w:szCs w:val="28"/>
        </w:rPr>
        <w:t xml:space="preserve">от одного слова к другому. </w:t>
      </w:r>
      <w:r w:rsidR="00F96510">
        <w:rPr>
          <w:color w:val="2A2723"/>
          <w:sz w:val="28"/>
          <w:szCs w:val="28"/>
        </w:rPr>
        <w:lastRenderedPageBreak/>
        <w:t xml:space="preserve">Это ведет к обилию </w:t>
      </w:r>
      <w:proofErr w:type="spellStart"/>
      <w:r w:rsidR="00F96510">
        <w:rPr>
          <w:color w:val="2A2723"/>
          <w:sz w:val="28"/>
          <w:szCs w:val="28"/>
        </w:rPr>
        <w:t>парафразий</w:t>
      </w:r>
      <w:proofErr w:type="spellEnd"/>
      <w:r w:rsidR="00F96510">
        <w:rPr>
          <w:color w:val="2A2723"/>
          <w:sz w:val="28"/>
          <w:szCs w:val="28"/>
        </w:rPr>
        <w:t xml:space="preserve">, перестановок, персевераций и свидетельствует о </w:t>
      </w:r>
      <w:r w:rsidR="00F96510" w:rsidRPr="0033527C">
        <w:rPr>
          <w:color w:val="2A2723"/>
          <w:sz w:val="28"/>
          <w:szCs w:val="28"/>
        </w:rPr>
        <w:t xml:space="preserve">нарушении подвижности основных нервных процессов, о застойных очагах возбуждения или торможения в </w:t>
      </w:r>
      <w:proofErr w:type="spellStart"/>
      <w:r w:rsidR="00F96510" w:rsidRPr="0033527C">
        <w:rPr>
          <w:color w:val="2A2723"/>
          <w:sz w:val="28"/>
          <w:szCs w:val="28"/>
        </w:rPr>
        <w:t>речедвигательном</w:t>
      </w:r>
      <w:proofErr w:type="spellEnd"/>
      <w:r w:rsidR="00F96510" w:rsidRPr="0033527C">
        <w:rPr>
          <w:color w:val="2A2723"/>
          <w:sz w:val="28"/>
          <w:szCs w:val="28"/>
        </w:rPr>
        <w:t xml:space="preserve"> анализаторе. Как следствие этого, у ребенка с моторной алалией при хорошем слухе и достаточном понимании речи, при отсутствии параличей и грубых парезов артикуляционной мускулатуры не развивается самостоятельная речь, долгое время она остается на уровне отдельных звуков, слов. </w:t>
      </w:r>
      <w:r w:rsidR="00271C75" w:rsidRPr="0033527C">
        <w:rPr>
          <w:color w:val="2A2723"/>
          <w:sz w:val="28"/>
          <w:szCs w:val="28"/>
        </w:rPr>
        <w:t xml:space="preserve">Чем больше степень недоразвития коры мозга, тем более глубокой, грубой оказывается </w:t>
      </w:r>
      <w:proofErr w:type="spellStart"/>
      <w:r w:rsidR="00271C75" w:rsidRPr="0033527C">
        <w:rPr>
          <w:color w:val="2A2723"/>
          <w:sz w:val="28"/>
          <w:szCs w:val="28"/>
        </w:rPr>
        <w:t>несформированность</w:t>
      </w:r>
      <w:proofErr w:type="spellEnd"/>
      <w:r w:rsidR="00271C75" w:rsidRPr="0033527C">
        <w:rPr>
          <w:color w:val="2A2723"/>
          <w:sz w:val="28"/>
          <w:szCs w:val="28"/>
        </w:rPr>
        <w:t xml:space="preserve"> речевой функции.</w:t>
      </w:r>
      <w:r w:rsidR="00271C75">
        <w:rPr>
          <w:color w:val="2A2723"/>
          <w:sz w:val="28"/>
          <w:szCs w:val="28"/>
        </w:rPr>
        <w:t xml:space="preserve"> Прослеживается прямая св</w:t>
      </w:r>
      <w:r w:rsidR="00204972">
        <w:rPr>
          <w:color w:val="2A2723"/>
          <w:sz w:val="28"/>
          <w:szCs w:val="28"/>
        </w:rPr>
        <w:t>яз</w:t>
      </w:r>
      <w:r w:rsidR="00271C75">
        <w:rPr>
          <w:color w:val="2A2723"/>
          <w:sz w:val="28"/>
          <w:szCs w:val="28"/>
        </w:rPr>
        <w:t>ь между нарушениями артикул</w:t>
      </w:r>
      <w:r w:rsidR="00204972">
        <w:rPr>
          <w:color w:val="2A2723"/>
          <w:sz w:val="28"/>
          <w:szCs w:val="28"/>
        </w:rPr>
        <w:t xml:space="preserve">яционного </w:t>
      </w:r>
      <w:proofErr w:type="spellStart"/>
      <w:r w:rsidR="00204972">
        <w:rPr>
          <w:color w:val="2A2723"/>
          <w:sz w:val="28"/>
          <w:szCs w:val="28"/>
        </w:rPr>
        <w:t>праксиса</w:t>
      </w:r>
      <w:proofErr w:type="spellEnd"/>
      <w:r w:rsidR="00204972">
        <w:rPr>
          <w:color w:val="2A2723"/>
          <w:sz w:val="28"/>
          <w:szCs w:val="28"/>
        </w:rPr>
        <w:t xml:space="preserve"> и организаци</w:t>
      </w:r>
      <w:r w:rsidR="00271C75">
        <w:rPr>
          <w:color w:val="2A2723"/>
          <w:sz w:val="28"/>
          <w:szCs w:val="28"/>
        </w:rPr>
        <w:t xml:space="preserve">ей речевых движений, </w:t>
      </w:r>
      <w:proofErr w:type="gramStart"/>
      <w:r w:rsidR="00204972">
        <w:rPr>
          <w:color w:val="2A2723"/>
          <w:sz w:val="28"/>
          <w:szCs w:val="28"/>
        </w:rPr>
        <w:t>а</w:t>
      </w:r>
      <w:proofErr w:type="gramEnd"/>
      <w:r w:rsidR="00204972">
        <w:rPr>
          <w:color w:val="2A2723"/>
          <w:sz w:val="28"/>
          <w:szCs w:val="28"/>
        </w:rPr>
        <w:t xml:space="preserve"> следовательно, фонетической системой речи, с одной стороны, и с восприятием, пониманием речи – с другой.  </w:t>
      </w:r>
    </w:p>
    <w:p w:rsidR="00211366" w:rsidRPr="00EF4006" w:rsidRDefault="00211366" w:rsidP="00204972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>Алалию нельзя рассматривать как детскую афазию, обусловленную очагами поражения в речевых областях мозга</w:t>
      </w:r>
      <w:r w:rsidR="00204972">
        <w:rPr>
          <w:color w:val="2A2723"/>
          <w:sz w:val="28"/>
          <w:szCs w:val="28"/>
        </w:rPr>
        <w:t>.</w:t>
      </w:r>
      <w:r w:rsidRPr="00EF4006">
        <w:rPr>
          <w:color w:val="2A2723"/>
          <w:sz w:val="28"/>
          <w:szCs w:val="28"/>
        </w:rPr>
        <w:t xml:space="preserve"> Мозговая</w:t>
      </w:r>
      <w:r w:rsidRPr="00EF4006">
        <w:rPr>
          <w:color w:val="2A2723"/>
          <w:sz w:val="28"/>
          <w:szCs w:val="28"/>
        </w:rPr>
        <w:br/>
        <w:t xml:space="preserve">организация речи у детей, т.е. в период ее развития, принципиально отличается от той, которая имеет место в стадии </w:t>
      </w:r>
      <w:r w:rsidR="00204972">
        <w:rPr>
          <w:color w:val="2A2723"/>
          <w:sz w:val="28"/>
          <w:szCs w:val="28"/>
        </w:rPr>
        <w:t xml:space="preserve"> </w:t>
      </w:r>
      <w:r w:rsidRPr="00EF4006">
        <w:rPr>
          <w:color w:val="2A2723"/>
          <w:sz w:val="28"/>
          <w:szCs w:val="28"/>
        </w:rPr>
        <w:t>речевой зрелости. В детском мозге еще не сформированы те речевые</w:t>
      </w:r>
      <w:r w:rsidRPr="00EF4006">
        <w:rPr>
          <w:color w:val="2A2723"/>
          <w:sz w:val="28"/>
          <w:szCs w:val="28"/>
        </w:rPr>
        <w:br/>
        <w:t>зоны, которые имеются у взрослых, и могут быть разрушены очагами поражения. У детей старше 2,5 лет определенные участки мозга уже получают речевую специализацию, поэтому их поражение приводит к афазии, называемой «детской». Она отличается от «взрослой» афазии нестойкостью, т.к. пластичность детского мозга обеспечивает достаточно быструю компенсацию речевого дефекта.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 Несмотря на отсутствие первичной умственной отсталости, не принятые своевременно меры по лечению и обучению ребенка с алалией могут действительно привести к непоправимому отставанию в умственном развитии. </w:t>
      </w:r>
    </w:p>
    <w:p w:rsidR="00211366" w:rsidRPr="00EF4006" w:rsidRDefault="00211366" w:rsidP="00204972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proofErr w:type="spellStart"/>
      <w:r w:rsidRPr="00EF4006">
        <w:rPr>
          <w:color w:val="2A2723"/>
          <w:sz w:val="28"/>
          <w:szCs w:val="28"/>
        </w:rPr>
        <w:t>Детей-алаликов</w:t>
      </w:r>
      <w:proofErr w:type="spellEnd"/>
      <w:r w:rsidRPr="00EF4006">
        <w:rPr>
          <w:color w:val="2A2723"/>
          <w:sz w:val="28"/>
          <w:szCs w:val="28"/>
        </w:rPr>
        <w:t xml:space="preserve"> нельзя отождествлять и с </w:t>
      </w:r>
      <w:proofErr w:type="spellStart"/>
      <w:r w:rsidRPr="00EF4006">
        <w:rPr>
          <w:color w:val="2A2723"/>
          <w:sz w:val="28"/>
          <w:szCs w:val="28"/>
        </w:rPr>
        <w:t>детьми-аутистами</w:t>
      </w:r>
      <w:proofErr w:type="spellEnd"/>
      <w:r w:rsidRPr="00EF4006">
        <w:rPr>
          <w:color w:val="2A2723"/>
          <w:sz w:val="28"/>
          <w:szCs w:val="28"/>
        </w:rPr>
        <w:t>, поскольку при алалии присутствует речевая инициатива, имеется потребность в общении с окружающими. Не имея достаточного объема речевых средств, они часто используют для этого коммуникативные жестово-мимические средства.</w:t>
      </w:r>
    </w:p>
    <w:p w:rsidR="0033527C" w:rsidRDefault="0033527C" w:rsidP="0033527C">
      <w:pPr>
        <w:pStyle w:val="4"/>
        <w:spacing w:before="0" w:beforeAutospacing="0" w:after="0" w:afterAutospacing="0"/>
        <w:ind w:firstLine="300"/>
        <w:jc w:val="both"/>
        <w:rPr>
          <w:bCs w:val="0"/>
          <w:i/>
          <w:iCs/>
          <w:color w:val="2A2723"/>
          <w:sz w:val="28"/>
          <w:szCs w:val="28"/>
        </w:rPr>
      </w:pPr>
    </w:p>
    <w:p w:rsidR="00211366" w:rsidRPr="0033527C" w:rsidRDefault="00211366" w:rsidP="0033527C">
      <w:pPr>
        <w:pStyle w:val="4"/>
        <w:spacing w:before="0" w:beforeAutospacing="0" w:after="0" w:afterAutospacing="0"/>
        <w:ind w:firstLine="300"/>
        <w:jc w:val="both"/>
        <w:rPr>
          <w:bCs w:val="0"/>
          <w:i/>
          <w:iCs/>
          <w:color w:val="2A2723"/>
          <w:sz w:val="28"/>
          <w:szCs w:val="28"/>
        </w:rPr>
      </w:pPr>
      <w:r w:rsidRPr="0033527C">
        <w:rPr>
          <w:bCs w:val="0"/>
          <w:i/>
          <w:iCs/>
          <w:color w:val="2A2723"/>
          <w:sz w:val="28"/>
          <w:szCs w:val="28"/>
        </w:rPr>
        <w:t>Этиология и патогенез алалии</w:t>
      </w:r>
      <w:r w:rsidR="0033527C" w:rsidRPr="0033527C">
        <w:rPr>
          <w:bCs w:val="0"/>
          <w:i/>
          <w:iCs/>
          <w:color w:val="2A2723"/>
          <w:sz w:val="28"/>
          <w:szCs w:val="28"/>
        </w:rPr>
        <w:t>.</w:t>
      </w:r>
    </w:p>
    <w:p w:rsidR="006A65DB" w:rsidRPr="00EF4006" w:rsidRDefault="00211366" w:rsidP="006A65DB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>По вопросу об этиологии (причинах) алал</w:t>
      </w:r>
      <w:proofErr w:type="gramStart"/>
      <w:r w:rsidRPr="00EF4006">
        <w:rPr>
          <w:color w:val="2A2723"/>
          <w:sz w:val="28"/>
          <w:szCs w:val="28"/>
        </w:rPr>
        <w:t>ии и ее</w:t>
      </w:r>
      <w:proofErr w:type="gramEnd"/>
      <w:r w:rsidRPr="00EF4006">
        <w:rPr>
          <w:color w:val="2A2723"/>
          <w:sz w:val="28"/>
          <w:szCs w:val="28"/>
        </w:rPr>
        <w:t xml:space="preserve"> </w:t>
      </w:r>
      <w:proofErr w:type="spellStart"/>
      <w:r w:rsidRPr="00EF4006">
        <w:rPr>
          <w:color w:val="2A2723"/>
          <w:sz w:val="28"/>
          <w:szCs w:val="28"/>
        </w:rPr>
        <w:t>патогензу</w:t>
      </w:r>
      <w:proofErr w:type="spellEnd"/>
      <w:r w:rsidRPr="00EF4006">
        <w:rPr>
          <w:color w:val="2A2723"/>
          <w:sz w:val="28"/>
          <w:szCs w:val="28"/>
        </w:rPr>
        <w:t xml:space="preserve"> (мозговых механизмах) в литературе не имеется единства мнений. Одни авторы отдают предпочтение биологическим факторам, </w:t>
      </w:r>
      <w:r w:rsidR="006A65DB">
        <w:rPr>
          <w:color w:val="2A2723"/>
          <w:sz w:val="28"/>
          <w:szCs w:val="28"/>
        </w:rPr>
        <w:t>д</w:t>
      </w:r>
      <w:r w:rsidRPr="00EF4006">
        <w:rPr>
          <w:color w:val="2A2723"/>
          <w:sz w:val="28"/>
          <w:szCs w:val="28"/>
        </w:rPr>
        <w:t>ругие — социально-психологическим, третьи — наследственности, четвертые считают, что наследственный фактор не играет принципиальной роли в возникновении алалии.</w:t>
      </w:r>
      <w:r w:rsidR="00344604">
        <w:rPr>
          <w:color w:val="2A2723"/>
          <w:sz w:val="28"/>
          <w:szCs w:val="28"/>
        </w:rPr>
        <w:t xml:space="preserve"> </w:t>
      </w:r>
      <w:r w:rsidR="006A65DB">
        <w:rPr>
          <w:color w:val="2A2723"/>
          <w:sz w:val="28"/>
          <w:szCs w:val="28"/>
        </w:rPr>
        <w:t>Сторонники биологических причи</w:t>
      </w:r>
      <w:r w:rsidR="00863FC5">
        <w:rPr>
          <w:color w:val="2A2723"/>
          <w:sz w:val="28"/>
          <w:szCs w:val="28"/>
        </w:rPr>
        <w:t>н возникновения алалии  отмечаю</w:t>
      </w:r>
      <w:r w:rsidR="00344604">
        <w:rPr>
          <w:color w:val="2A2723"/>
          <w:sz w:val="28"/>
          <w:szCs w:val="28"/>
        </w:rPr>
        <w:t xml:space="preserve">т ведущую роль в возникновении алалии </w:t>
      </w:r>
      <w:proofErr w:type="spellStart"/>
      <w:r w:rsidR="00344604">
        <w:rPr>
          <w:color w:val="2A2723"/>
          <w:sz w:val="28"/>
          <w:szCs w:val="28"/>
        </w:rPr>
        <w:t>природовых</w:t>
      </w:r>
      <w:proofErr w:type="spellEnd"/>
      <w:r w:rsidR="00344604">
        <w:rPr>
          <w:color w:val="2A2723"/>
          <w:sz w:val="28"/>
          <w:szCs w:val="28"/>
        </w:rPr>
        <w:t xml:space="preserve"> черепно-мозговых травм и асфиксии новорожденных. Родовые травмы и асфиксии в ряде случаев являются </w:t>
      </w:r>
      <w:r w:rsidR="00863FC5">
        <w:rPr>
          <w:color w:val="2A2723"/>
          <w:sz w:val="28"/>
          <w:szCs w:val="28"/>
        </w:rPr>
        <w:t xml:space="preserve"> </w:t>
      </w:r>
      <w:r w:rsidR="00344604">
        <w:rPr>
          <w:color w:val="2A2723"/>
          <w:sz w:val="28"/>
          <w:szCs w:val="28"/>
        </w:rPr>
        <w:t xml:space="preserve">следствием </w:t>
      </w:r>
      <w:r w:rsidR="00863FC5">
        <w:rPr>
          <w:color w:val="2A2723"/>
          <w:sz w:val="28"/>
          <w:szCs w:val="28"/>
        </w:rPr>
        <w:t xml:space="preserve"> </w:t>
      </w:r>
      <w:r w:rsidR="00344604">
        <w:rPr>
          <w:color w:val="2A2723"/>
          <w:sz w:val="28"/>
          <w:szCs w:val="28"/>
        </w:rPr>
        <w:t xml:space="preserve">внутриутробной патологии. Это вызывает хроническое кислородное голодание и приводит к снижению функции </w:t>
      </w:r>
      <w:r w:rsidR="00344604">
        <w:rPr>
          <w:color w:val="2A2723"/>
          <w:sz w:val="28"/>
          <w:szCs w:val="28"/>
        </w:rPr>
        <w:lastRenderedPageBreak/>
        <w:t xml:space="preserve">дыхательного центра. Клетки мозга, и в первую очередь третьего слоя коры, более молодого в </w:t>
      </w:r>
      <w:proofErr w:type="spellStart"/>
      <w:r w:rsidR="00344604">
        <w:rPr>
          <w:color w:val="2A2723"/>
          <w:sz w:val="28"/>
          <w:szCs w:val="28"/>
        </w:rPr>
        <w:t>фило</w:t>
      </w:r>
      <w:r w:rsidR="00CB1AFC">
        <w:rPr>
          <w:color w:val="2A2723"/>
          <w:sz w:val="28"/>
          <w:szCs w:val="28"/>
        </w:rPr>
        <w:t>о</w:t>
      </w:r>
      <w:r w:rsidR="00344604">
        <w:rPr>
          <w:color w:val="2A2723"/>
          <w:sz w:val="28"/>
          <w:szCs w:val="28"/>
        </w:rPr>
        <w:t>нтоге</w:t>
      </w:r>
      <w:r w:rsidR="00CB1AFC">
        <w:rPr>
          <w:color w:val="2A2723"/>
          <w:sz w:val="28"/>
          <w:szCs w:val="28"/>
        </w:rPr>
        <w:t>нетическом</w:t>
      </w:r>
      <w:proofErr w:type="spellEnd"/>
      <w:r w:rsidR="00CB1AFC">
        <w:rPr>
          <w:color w:val="2A2723"/>
          <w:sz w:val="28"/>
          <w:szCs w:val="28"/>
        </w:rPr>
        <w:t xml:space="preserve"> отношении, являются наиболее чувствительными к кислородному голоданию. Третий слой коры мозга дает начало сложной системе ассоциативных связей, обеспечивающих формирование высших корковых функций человека, в первую очередь – речи и психики. </w:t>
      </w:r>
      <w:r w:rsidR="006A65DB">
        <w:rPr>
          <w:color w:val="2A2723"/>
          <w:sz w:val="28"/>
          <w:szCs w:val="28"/>
        </w:rPr>
        <w:t xml:space="preserve"> </w:t>
      </w:r>
      <w:r w:rsidR="006A65DB" w:rsidRPr="00EF4006">
        <w:rPr>
          <w:color w:val="2A2723"/>
          <w:sz w:val="28"/>
          <w:szCs w:val="28"/>
        </w:rPr>
        <w:t>Следует отметить, однако, что, по многочисленным наблюдениям клиницистов, далеко не у всех детей, в анамнезе которых имеются перечисленные выше осложнения, появляется алалия. У некоторых нормально развивающихся в речевом отношении детей отмечены асфиксия и различные двусторонние поражения мозга, не повлиявшие отрицательным образом на речевой механизм.</w:t>
      </w:r>
    </w:p>
    <w:p w:rsidR="00CB1AFC" w:rsidRDefault="00CB1AFC" w:rsidP="00CB1AFC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Среди этиологических факторов выделяются внутриутробные энцефалиты, менингиты, неблагоприятные условия развития, интоксикация плода, врожденная отягощенность, внутриутробные или ранние прижизненные травмы мозга, болезни раннего детства с осложнением на мозг и т.т. </w:t>
      </w:r>
    </w:p>
    <w:p w:rsidR="00CB1AFC" w:rsidRPr="0033527C" w:rsidRDefault="00CB1AFC" w:rsidP="00CB1AFC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Внутриутробная патология приводит к диффузному поражению веществ мозга, родовые черепно-мозговые травмы и асфиксия новорожденных вызывают более локальные нарушения. Поражения различных областей коры головного мозга вызывают нарушения развития речевых и неречевых функциональных систем. Е.М. </w:t>
      </w:r>
      <w:proofErr w:type="spellStart"/>
      <w:r>
        <w:rPr>
          <w:color w:val="2A2723"/>
          <w:sz w:val="28"/>
          <w:szCs w:val="28"/>
        </w:rPr>
        <w:t>Мастюкова</w:t>
      </w:r>
      <w:proofErr w:type="spellEnd"/>
      <w:r>
        <w:rPr>
          <w:color w:val="2A2723"/>
          <w:sz w:val="28"/>
          <w:szCs w:val="28"/>
        </w:rPr>
        <w:t xml:space="preserve">, характеризуя  алалию с позиций </w:t>
      </w:r>
      <w:proofErr w:type="spellStart"/>
      <w:r>
        <w:rPr>
          <w:color w:val="2A2723"/>
          <w:sz w:val="28"/>
          <w:szCs w:val="28"/>
        </w:rPr>
        <w:t>нейроонтогенеза</w:t>
      </w:r>
      <w:proofErr w:type="spellEnd"/>
      <w:r>
        <w:rPr>
          <w:color w:val="2A2723"/>
          <w:sz w:val="28"/>
          <w:szCs w:val="28"/>
        </w:rPr>
        <w:t xml:space="preserve">, подчеркивает, что при действии любого вредного фактора в </w:t>
      </w:r>
      <w:proofErr w:type="spellStart"/>
      <w:r>
        <w:rPr>
          <w:color w:val="2A2723"/>
          <w:sz w:val="28"/>
          <w:szCs w:val="28"/>
        </w:rPr>
        <w:t>пренатальном</w:t>
      </w:r>
      <w:proofErr w:type="spellEnd"/>
      <w:r>
        <w:rPr>
          <w:color w:val="2A2723"/>
          <w:sz w:val="28"/>
          <w:szCs w:val="28"/>
        </w:rPr>
        <w:t xml:space="preserve"> или раннем постнатальном периоде, когда кора головного мозга находится еще в стадии формирования, трудно точно определить наличие локального дефекта, ибо поражение чаще носит более распространенный, диффузный характер. </w:t>
      </w:r>
      <w:r w:rsidRPr="0033527C">
        <w:rPr>
          <w:color w:val="2A2723"/>
          <w:sz w:val="28"/>
          <w:szCs w:val="28"/>
        </w:rPr>
        <w:t xml:space="preserve">У ребенка в таком случае отмечается ММД – минимальная мозговая дисфункция. </w:t>
      </w:r>
    </w:p>
    <w:p w:rsidR="00863FC5" w:rsidRPr="00863FC5" w:rsidRDefault="00863FC5" w:rsidP="00863FC5">
      <w:pPr>
        <w:pStyle w:val="4"/>
        <w:spacing w:before="0" w:beforeAutospacing="0" w:after="0" w:afterAutospacing="0"/>
        <w:ind w:firstLine="708"/>
        <w:jc w:val="both"/>
        <w:rPr>
          <w:b w:val="0"/>
          <w:bCs w:val="0"/>
          <w:iCs/>
          <w:color w:val="2A2723"/>
          <w:sz w:val="28"/>
          <w:szCs w:val="28"/>
        </w:rPr>
      </w:pPr>
      <w:r w:rsidRPr="00863FC5">
        <w:rPr>
          <w:b w:val="0"/>
          <w:bCs w:val="0"/>
          <w:iCs/>
          <w:color w:val="2A2723"/>
          <w:sz w:val="28"/>
          <w:szCs w:val="28"/>
        </w:rPr>
        <w:t xml:space="preserve">Убедительных научных данных о роли наследственности </w:t>
      </w:r>
      <w:r>
        <w:rPr>
          <w:b w:val="0"/>
          <w:bCs w:val="0"/>
          <w:iCs/>
          <w:color w:val="2A2723"/>
          <w:sz w:val="28"/>
          <w:szCs w:val="28"/>
        </w:rPr>
        <w:t xml:space="preserve">в происхождении алалии в литературе не приводится. И последние годы в возникновении алалии подчеркивается значительная роль минимальных мозговых повреждений (ММД). В большинстве случаев в анамнезе ребенка с алалией выделяется, как правило, не один, а целый комплекс патологических факторов. </w:t>
      </w:r>
    </w:p>
    <w:p w:rsidR="0033527C" w:rsidRDefault="0033527C" w:rsidP="002E13AE">
      <w:pPr>
        <w:pStyle w:val="4"/>
        <w:spacing w:before="0" w:beforeAutospacing="0" w:after="0" w:afterAutospacing="0"/>
        <w:jc w:val="both"/>
        <w:rPr>
          <w:b w:val="0"/>
          <w:bCs w:val="0"/>
          <w:i/>
          <w:iCs/>
          <w:color w:val="2A2723"/>
          <w:sz w:val="28"/>
          <w:szCs w:val="28"/>
        </w:rPr>
      </w:pPr>
    </w:p>
    <w:p w:rsidR="002E13AE" w:rsidRPr="0033527C" w:rsidRDefault="002E13AE" w:rsidP="0033527C">
      <w:pPr>
        <w:pStyle w:val="4"/>
        <w:spacing w:before="0" w:beforeAutospacing="0" w:after="0" w:afterAutospacing="0"/>
        <w:ind w:firstLine="300"/>
        <w:jc w:val="both"/>
        <w:rPr>
          <w:bCs w:val="0"/>
          <w:i/>
          <w:iCs/>
          <w:color w:val="2A2723"/>
          <w:sz w:val="28"/>
          <w:szCs w:val="28"/>
        </w:rPr>
      </w:pPr>
      <w:r w:rsidRPr="0033527C">
        <w:rPr>
          <w:bCs w:val="0"/>
          <w:i/>
          <w:iCs/>
          <w:color w:val="2A2723"/>
          <w:sz w:val="28"/>
          <w:szCs w:val="28"/>
        </w:rPr>
        <w:t xml:space="preserve">Нейропсихологический  механизм алалии. </w:t>
      </w:r>
    </w:p>
    <w:p w:rsidR="00211366" w:rsidRPr="00EF4006" w:rsidRDefault="00E4014E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 </w:t>
      </w:r>
      <w:r w:rsidR="00211366" w:rsidRPr="00EF4006">
        <w:rPr>
          <w:color w:val="2A2723"/>
          <w:sz w:val="28"/>
          <w:szCs w:val="28"/>
        </w:rPr>
        <w:t>(Наиболее вероятные мозговые механизмы, обусловливающие сенсорную и моторную алалию)</w:t>
      </w:r>
      <w:r w:rsidR="002E13AE">
        <w:rPr>
          <w:color w:val="2A2723"/>
          <w:sz w:val="28"/>
          <w:szCs w:val="28"/>
        </w:rPr>
        <w:t xml:space="preserve">. 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Помимо врожденной готовности к языковому развитию, первично сохранного интеллекта, стимулов внешней среды, которые побуждали бы системы мозга к созреванию, мотивации к речи, необходимо, чтобы между отдельными анализаторами и надстроенными над ними модальностями </w:t>
      </w:r>
      <w:r w:rsidRPr="0033527C">
        <w:rPr>
          <w:color w:val="2A2723"/>
          <w:sz w:val="28"/>
          <w:szCs w:val="28"/>
        </w:rPr>
        <w:t xml:space="preserve">имелись полноценно функционирующие проводящие пути, </w:t>
      </w:r>
      <w:r w:rsidRPr="00EF4006">
        <w:rPr>
          <w:color w:val="2A2723"/>
          <w:sz w:val="28"/>
          <w:szCs w:val="28"/>
        </w:rPr>
        <w:t xml:space="preserve">по которым информация передавалась бы из одной зоны мозга в другую. Это относится и </w:t>
      </w:r>
      <w:r w:rsidRPr="00EF4006">
        <w:rPr>
          <w:color w:val="2A2723"/>
          <w:sz w:val="28"/>
          <w:szCs w:val="28"/>
        </w:rPr>
        <w:lastRenderedPageBreak/>
        <w:t>к собственно речевым областям мозга. Без связи между отдельными областями мозга, участвующими в освоении речи, она развиваться не может.</w:t>
      </w:r>
    </w:p>
    <w:p w:rsidR="00211366" w:rsidRPr="00EF4006" w:rsidRDefault="00211366" w:rsidP="00E4014E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proofErr w:type="gramStart"/>
      <w:r w:rsidRPr="00EF4006">
        <w:rPr>
          <w:color w:val="2A2723"/>
          <w:sz w:val="28"/>
          <w:szCs w:val="28"/>
        </w:rPr>
        <w:t>Рассмотрим, какие именно межсистемные связи не формируются в первую очередь при сенсорной и моторной алалиях с нейропсихологической точки зрения.</w:t>
      </w:r>
      <w:proofErr w:type="gramEnd"/>
    </w:p>
    <w:p w:rsidR="00211366" w:rsidRPr="00EF4006" w:rsidRDefault="00211366" w:rsidP="00E4014E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Современными нейрофизиологическими исследованиями (М. </w:t>
      </w:r>
      <w:proofErr w:type="spellStart"/>
      <w:r w:rsidRPr="00EF4006">
        <w:rPr>
          <w:color w:val="2A2723"/>
          <w:sz w:val="28"/>
          <w:szCs w:val="28"/>
        </w:rPr>
        <w:t>Кинзборн</w:t>
      </w:r>
      <w:proofErr w:type="spellEnd"/>
      <w:r w:rsidRPr="00EF4006">
        <w:rPr>
          <w:color w:val="2A2723"/>
          <w:sz w:val="28"/>
          <w:szCs w:val="28"/>
        </w:rPr>
        <w:t xml:space="preserve">, Д.А. Фарбер, М.М. Безруких и др.) показано, что в раннем речевом онтогенезе большую роль играют процессы </w:t>
      </w:r>
      <w:proofErr w:type="spellStart"/>
      <w:r w:rsidRPr="00EF4006">
        <w:rPr>
          <w:color w:val="2A2723"/>
          <w:sz w:val="28"/>
          <w:szCs w:val="28"/>
        </w:rPr>
        <w:t>левополушарной</w:t>
      </w:r>
      <w:proofErr w:type="spellEnd"/>
      <w:r w:rsidRPr="00EF4006">
        <w:rPr>
          <w:color w:val="2A2723"/>
          <w:sz w:val="28"/>
          <w:szCs w:val="28"/>
        </w:rPr>
        <w:t xml:space="preserve"> </w:t>
      </w:r>
      <w:proofErr w:type="spellStart"/>
      <w:r w:rsidRPr="00EF4006">
        <w:rPr>
          <w:color w:val="2A2723"/>
          <w:sz w:val="28"/>
          <w:szCs w:val="28"/>
        </w:rPr>
        <w:t>латерализации</w:t>
      </w:r>
      <w:proofErr w:type="spellEnd"/>
      <w:r w:rsidRPr="00EF4006">
        <w:rPr>
          <w:color w:val="2A2723"/>
          <w:sz w:val="28"/>
          <w:szCs w:val="28"/>
        </w:rPr>
        <w:t xml:space="preserve"> речевой функции. </w:t>
      </w:r>
      <w:proofErr w:type="gramStart"/>
      <w:r w:rsidRPr="00EF4006">
        <w:rPr>
          <w:color w:val="2A2723"/>
          <w:sz w:val="28"/>
          <w:szCs w:val="28"/>
        </w:rPr>
        <w:t>Вначале ребенок усваивает неречевые шумы (природные — шум ветра, шуршание листьев, звук льющейся воды, раскаты грома, а также «голоса» животных; предметные шумы, издаваемые различными предметами — орудиями труда, музыкальными инструментами и пр.).</w:t>
      </w:r>
      <w:proofErr w:type="gramEnd"/>
      <w:r w:rsidRPr="00EF4006">
        <w:rPr>
          <w:color w:val="2A2723"/>
          <w:sz w:val="28"/>
          <w:szCs w:val="28"/>
        </w:rPr>
        <w:t xml:space="preserve"> Эти приобретения правого полушария служат </w:t>
      </w:r>
      <w:proofErr w:type="gramStart"/>
      <w:r w:rsidRPr="00EF4006">
        <w:rPr>
          <w:color w:val="2A2723"/>
          <w:sz w:val="28"/>
          <w:szCs w:val="28"/>
        </w:rPr>
        <w:t>базисными</w:t>
      </w:r>
      <w:proofErr w:type="gramEnd"/>
      <w:r w:rsidRPr="00EF4006">
        <w:rPr>
          <w:color w:val="2A2723"/>
          <w:sz w:val="28"/>
          <w:szCs w:val="28"/>
        </w:rPr>
        <w:t xml:space="preserve"> для первичных операций речевого развития. Они состоят в отборе из них </w:t>
      </w:r>
      <w:proofErr w:type="spellStart"/>
      <w:r w:rsidRPr="00EF4006">
        <w:rPr>
          <w:color w:val="2A2723"/>
          <w:sz w:val="28"/>
          <w:szCs w:val="28"/>
        </w:rPr>
        <w:t>левополушарным</w:t>
      </w:r>
      <w:proofErr w:type="spellEnd"/>
      <w:r w:rsidRPr="00EF4006">
        <w:rPr>
          <w:color w:val="2A2723"/>
          <w:sz w:val="28"/>
          <w:szCs w:val="28"/>
        </w:rPr>
        <w:t xml:space="preserve"> механизмом полезных для речи признаков. Все удары, смычки, шипения, свисты, рычания и мычания в левом полушарии должны видоизмениться и превратиться в звуки речи, которые сохраняют в самих названиях связь с исходными звучаниями. Так формируется речевой слуховой </w:t>
      </w:r>
      <w:proofErr w:type="spellStart"/>
      <w:r w:rsidRPr="00EF4006">
        <w:rPr>
          <w:color w:val="2A2723"/>
          <w:sz w:val="28"/>
          <w:szCs w:val="28"/>
        </w:rPr>
        <w:t>гнозис</w:t>
      </w:r>
      <w:proofErr w:type="spellEnd"/>
      <w:r w:rsidRPr="00EF4006">
        <w:rPr>
          <w:color w:val="2A2723"/>
          <w:sz w:val="28"/>
          <w:szCs w:val="28"/>
        </w:rPr>
        <w:t>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Задача извлечения из неречевых шумов полезных для речи признаков оказывается недоступной наиболее тяжелым </w:t>
      </w:r>
      <w:proofErr w:type="spellStart"/>
      <w:r w:rsidRPr="00EF4006">
        <w:rPr>
          <w:color w:val="2A2723"/>
          <w:sz w:val="28"/>
          <w:szCs w:val="28"/>
        </w:rPr>
        <w:t>алаликам</w:t>
      </w:r>
      <w:proofErr w:type="spellEnd"/>
      <w:r w:rsidRPr="00EF4006">
        <w:rPr>
          <w:color w:val="2A2723"/>
          <w:sz w:val="28"/>
          <w:szCs w:val="28"/>
        </w:rPr>
        <w:t xml:space="preserve">. Как известно из литературы, </w:t>
      </w:r>
      <w:proofErr w:type="spellStart"/>
      <w:r w:rsidRPr="00EF4006">
        <w:rPr>
          <w:color w:val="2A2723"/>
          <w:sz w:val="28"/>
          <w:szCs w:val="28"/>
        </w:rPr>
        <w:t>доречевой</w:t>
      </w:r>
      <w:proofErr w:type="spellEnd"/>
      <w:r w:rsidRPr="00EF4006">
        <w:rPr>
          <w:color w:val="2A2723"/>
          <w:sz w:val="28"/>
          <w:szCs w:val="28"/>
        </w:rPr>
        <w:t xml:space="preserve"> период протекает у них без существенных отклонений, т.е. так же, как и у здоровых в речевом отношении детей. Они овладевают соответственно возрастным параметрам различными </w:t>
      </w:r>
      <w:proofErr w:type="spellStart"/>
      <w:r w:rsidRPr="00EF4006">
        <w:rPr>
          <w:color w:val="2A2723"/>
          <w:sz w:val="28"/>
          <w:szCs w:val="28"/>
        </w:rPr>
        <w:t>доречевыми</w:t>
      </w:r>
      <w:proofErr w:type="spellEnd"/>
      <w:r w:rsidRPr="00EF4006">
        <w:rPr>
          <w:color w:val="2A2723"/>
          <w:sz w:val="28"/>
          <w:szCs w:val="28"/>
        </w:rPr>
        <w:t xml:space="preserve"> навыками: движениями, в том числе и ритмическими, рисованием, могут подражать неречевым звукам, например, вою ветра, голосам животных; выполнять различные бытовые операции, сопровождаемые жестами. Однако на этих «древних» навыках подготовительная к речи фаза развития и заканчивается</w:t>
      </w:r>
      <w:r w:rsidR="00A45908">
        <w:rPr>
          <w:color w:val="2A2723"/>
          <w:sz w:val="28"/>
          <w:szCs w:val="28"/>
        </w:rPr>
        <w:t>.</w:t>
      </w:r>
      <w:r w:rsidRPr="00EF4006">
        <w:rPr>
          <w:color w:val="2A2723"/>
          <w:sz w:val="28"/>
          <w:szCs w:val="28"/>
        </w:rPr>
        <w:t xml:space="preserve"> Звуки, издаваемые человеческим голосом, им так и остаются недоступны, если не принять соответствующих коррекционных мер. Иначе говоря, речевой слуховой </w:t>
      </w:r>
      <w:proofErr w:type="spellStart"/>
      <w:r w:rsidRPr="00EF4006">
        <w:rPr>
          <w:color w:val="2A2723"/>
          <w:sz w:val="28"/>
          <w:szCs w:val="28"/>
        </w:rPr>
        <w:t>гнозис</w:t>
      </w:r>
      <w:proofErr w:type="spellEnd"/>
      <w:r w:rsidRPr="00EF4006">
        <w:rPr>
          <w:color w:val="2A2723"/>
          <w:sz w:val="28"/>
          <w:szCs w:val="28"/>
        </w:rPr>
        <w:t xml:space="preserve"> у этих детей не формируется или формируется медленно, дефектно</w:t>
      </w:r>
      <w:r w:rsidR="00A45908">
        <w:rPr>
          <w:color w:val="2A2723"/>
          <w:sz w:val="28"/>
          <w:szCs w:val="28"/>
        </w:rPr>
        <w:t xml:space="preserve">. </w:t>
      </w:r>
    </w:p>
    <w:p w:rsidR="00211366" w:rsidRPr="00EF4006" w:rsidRDefault="00211366" w:rsidP="00A45908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33527C">
        <w:rPr>
          <w:color w:val="2A2723"/>
          <w:sz w:val="28"/>
          <w:szCs w:val="28"/>
        </w:rPr>
        <w:t xml:space="preserve">Местом преимущественной локализации </w:t>
      </w:r>
      <w:proofErr w:type="gramStart"/>
      <w:r w:rsidRPr="0033527C">
        <w:rPr>
          <w:color w:val="2A2723"/>
          <w:sz w:val="28"/>
          <w:szCs w:val="28"/>
        </w:rPr>
        <w:t>речевого</w:t>
      </w:r>
      <w:proofErr w:type="gramEnd"/>
      <w:r w:rsidRPr="0033527C">
        <w:rPr>
          <w:color w:val="2A2723"/>
          <w:sz w:val="28"/>
          <w:szCs w:val="28"/>
        </w:rPr>
        <w:t xml:space="preserve"> слухового </w:t>
      </w:r>
      <w:proofErr w:type="spellStart"/>
      <w:r w:rsidRPr="0033527C">
        <w:rPr>
          <w:color w:val="2A2723"/>
          <w:sz w:val="28"/>
          <w:szCs w:val="28"/>
        </w:rPr>
        <w:t>гнозиса</w:t>
      </w:r>
      <w:proofErr w:type="spellEnd"/>
      <w:r w:rsidRPr="0033527C">
        <w:rPr>
          <w:color w:val="2A2723"/>
          <w:sz w:val="28"/>
          <w:szCs w:val="28"/>
        </w:rPr>
        <w:t xml:space="preserve"> в мозге является левая височная доля. </w:t>
      </w:r>
      <w:r w:rsidRPr="00EF4006">
        <w:rPr>
          <w:color w:val="2A2723"/>
          <w:sz w:val="28"/>
          <w:szCs w:val="28"/>
        </w:rPr>
        <w:t>Понятно, что она может вовремя включиться в работу лишь в том случае, если ребенок накопил необходимую неречевую слуховую базу и если проводящие пути между полушариями (и в первую очередь, мозолистое тело) у него сохранны. В том случае, если эти условия не соблюдены, ребенок не приобретает способности ориентироваться в акустических шумах как звуках речи и, следовательно, не понимает того, что говорят взрослые.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В отличие от сенсорной алалии, при которой отсутствуют необходимые связи между правым и левым полушариями мозга, при моторной алалии патологический процесс сосредоточен преимущественно в левом (доминантном по речи) полушарии. Допустим, ребенок овладел в некоторой степени способностью различать звуки речи и улавливать их смысловые роли </w:t>
      </w:r>
      <w:r w:rsidRPr="00EF4006">
        <w:rPr>
          <w:color w:val="2A2723"/>
          <w:sz w:val="28"/>
          <w:szCs w:val="28"/>
        </w:rPr>
        <w:lastRenderedPageBreak/>
        <w:t xml:space="preserve">в языке, т.е. неречевые шумы трансформировались у него в звуки речи. Однако для того, чтобы он заговорил сам, этого мало, необходима еще способность </w:t>
      </w:r>
      <w:proofErr w:type="spellStart"/>
      <w:r w:rsidRPr="00EF4006">
        <w:rPr>
          <w:color w:val="2A2723"/>
          <w:sz w:val="28"/>
          <w:szCs w:val="28"/>
        </w:rPr>
        <w:t>перешифровывать</w:t>
      </w:r>
      <w:proofErr w:type="spellEnd"/>
      <w:r w:rsidRPr="00EF4006">
        <w:rPr>
          <w:color w:val="2A2723"/>
          <w:sz w:val="28"/>
          <w:szCs w:val="28"/>
        </w:rPr>
        <w:t xml:space="preserve"> эти звучания в артикуляционные движения</w:t>
      </w:r>
      <w:r w:rsidR="00A45908">
        <w:rPr>
          <w:color w:val="2A2723"/>
          <w:sz w:val="28"/>
          <w:szCs w:val="28"/>
        </w:rPr>
        <w:t>.</w:t>
      </w:r>
      <w:r w:rsidRPr="00EF4006">
        <w:rPr>
          <w:color w:val="2A2723"/>
          <w:sz w:val="28"/>
          <w:szCs w:val="28"/>
        </w:rPr>
        <w:t xml:space="preserve"> Они могут быть приблизительными, недифференцированными, но именно артикуляционными (речевыми). Для этого нужно, чтобы речевая продукция, воспринятая на слух, была </w:t>
      </w:r>
      <w:proofErr w:type="spellStart"/>
      <w:r w:rsidRPr="00EF4006">
        <w:rPr>
          <w:color w:val="2A2723"/>
          <w:sz w:val="28"/>
          <w:szCs w:val="28"/>
        </w:rPr>
        <w:t>перешифрована</w:t>
      </w:r>
      <w:proofErr w:type="spellEnd"/>
      <w:r w:rsidRPr="00EF4006">
        <w:rPr>
          <w:color w:val="2A2723"/>
          <w:sz w:val="28"/>
          <w:szCs w:val="28"/>
        </w:rPr>
        <w:t xml:space="preserve"> в артикуляционные движения. Это, в свою очередь, возможно лишь в том случае, если полноценные проводящие пути между сенсорной (височной) и моторной (</w:t>
      </w:r>
      <w:proofErr w:type="spellStart"/>
      <w:r w:rsidRPr="00EF4006">
        <w:rPr>
          <w:color w:val="2A2723"/>
          <w:sz w:val="28"/>
          <w:szCs w:val="28"/>
        </w:rPr>
        <w:t>премоторной</w:t>
      </w:r>
      <w:proofErr w:type="spellEnd"/>
      <w:r w:rsidRPr="00EF4006">
        <w:rPr>
          <w:color w:val="2A2723"/>
          <w:sz w:val="28"/>
          <w:szCs w:val="28"/>
        </w:rPr>
        <w:t xml:space="preserve"> и постцентральной) областями мозга полноценны. Немалую роль в этих процессах играют и лобные доли, обеспечивающие не механическую имитацию </w:t>
      </w:r>
      <w:proofErr w:type="gramStart"/>
      <w:r w:rsidRPr="00EF4006">
        <w:rPr>
          <w:color w:val="2A2723"/>
          <w:sz w:val="28"/>
          <w:szCs w:val="28"/>
        </w:rPr>
        <w:t>услышанного</w:t>
      </w:r>
      <w:proofErr w:type="gramEnd"/>
      <w:r w:rsidRPr="00EF4006">
        <w:rPr>
          <w:color w:val="2A2723"/>
          <w:sz w:val="28"/>
          <w:szCs w:val="28"/>
        </w:rPr>
        <w:t>, а осмысленную речевую деятельность. Таковы наиболее вероятные мозговые механизмы.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Изложенные представления о патогенезе алалии </w:t>
      </w:r>
      <w:proofErr w:type="gramStart"/>
      <w:r w:rsidRPr="00EF4006">
        <w:rPr>
          <w:color w:val="2A2723"/>
          <w:sz w:val="28"/>
          <w:szCs w:val="28"/>
        </w:rPr>
        <w:t xml:space="preserve">подтверждаются данными современных аппаратурных исследований </w:t>
      </w:r>
      <w:proofErr w:type="spellStart"/>
      <w:r w:rsidRPr="00EF4006">
        <w:rPr>
          <w:color w:val="2A2723"/>
          <w:sz w:val="28"/>
          <w:szCs w:val="28"/>
        </w:rPr>
        <w:t>алаликов</w:t>
      </w:r>
      <w:proofErr w:type="spellEnd"/>
      <w:r w:rsidRPr="00EF4006">
        <w:rPr>
          <w:color w:val="2A2723"/>
          <w:sz w:val="28"/>
          <w:szCs w:val="28"/>
        </w:rPr>
        <w:t xml:space="preserve"> у подавляющего большинства из них очаговых поражений мозга не обнаруживается</w:t>
      </w:r>
      <w:proofErr w:type="gramEnd"/>
      <w:r w:rsidRPr="00EF4006">
        <w:rPr>
          <w:color w:val="2A2723"/>
          <w:sz w:val="28"/>
          <w:szCs w:val="28"/>
        </w:rPr>
        <w:t xml:space="preserve">. К тому же регистрируемые в области речевых зон кисты и другие образования, как правило, к алалиям не приводят. Таким образом, представление об алалии как о «детском» аналоге афазии, обусловленном поражением мозга в области </w:t>
      </w:r>
      <w:proofErr w:type="spellStart"/>
      <w:r w:rsidRPr="00EF4006">
        <w:rPr>
          <w:color w:val="2A2723"/>
          <w:sz w:val="28"/>
          <w:szCs w:val="28"/>
        </w:rPr>
        <w:t>Брока</w:t>
      </w:r>
      <w:proofErr w:type="spellEnd"/>
      <w:r w:rsidRPr="00EF4006">
        <w:rPr>
          <w:color w:val="2A2723"/>
          <w:sz w:val="28"/>
          <w:szCs w:val="28"/>
        </w:rPr>
        <w:t xml:space="preserve"> или </w:t>
      </w:r>
      <w:proofErr w:type="spellStart"/>
      <w:r w:rsidRPr="00EF4006">
        <w:rPr>
          <w:color w:val="2A2723"/>
          <w:sz w:val="28"/>
          <w:szCs w:val="28"/>
        </w:rPr>
        <w:t>Вернике</w:t>
      </w:r>
      <w:proofErr w:type="spellEnd"/>
      <w:r w:rsidRPr="00EF4006">
        <w:rPr>
          <w:color w:val="2A2723"/>
          <w:sz w:val="28"/>
          <w:szCs w:val="28"/>
        </w:rPr>
        <w:t>, не находит сегодня подтверждения.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Нейропсихологический подход объясняет, почему очаговые поражения речевых зон мозга не вызывают у большинства детей алалии, в то время как у взрослых приводят к афазии. Решающую роль играет здесь признание того, что детский мозг обладает высокой степенью пластичности. Она позволяет заместить поврежденный участок мозга «здоровым», еще не получившим определенной функциональной специализации. </w:t>
      </w:r>
      <w:r w:rsidRPr="0033527C">
        <w:rPr>
          <w:color w:val="2A2723"/>
          <w:sz w:val="28"/>
          <w:szCs w:val="28"/>
        </w:rPr>
        <w:t xml:space="preserve">Однако это возможно лишь при условии, что сохранны проводящие нервные пути, связывающие между собой отдельные участки мозга. </w:t>
      </w:r>
      <w:r w:rsidRPr="00EF4006">
        <w:rPr>
          <w:color w:val="2A2723"/>
          <w:sz w:val="28"/>
          <w:szCs w:val="28"/>
        </w:rPr>
        <w:t>В период речевого развития их состояние является более важным, чем состояние самих речевых зон. Причина этого состоит в пластичности, свойственной детскому мозгу и принципиально отличающей его от взрослого, неповрежденные участки которого при необходимости включиться в компенсаторный процесс проявляют значительную инертность.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Таким образом, на современном этапе изучения алалии можно констатировать, что неспособность </w:t>
      </w:r>
      <w:proofErr w:type="spellStart"/>
      <w:r w:rsidRPr="00EF4006">
        <w:rPr>
          <w:color w:val="2A2723"/>
          <w:sz w:val="28"/>
          <w:szCs w:val="28"/>
        </w:rPr>
        <w:t>детей-алаликов</w:t>
      </w:r>
      <w:proofErr w:type="spellEnd"/>
      <w:r w:rsidRPr="00EF4006">
        <w:rPr>
          <w:color w:val="2A2723"/>
          <w:sz w:val="28"/>
          <w:szCs w:val="28"/>
        </w:rPr>
        <w:t xml:space="preserve"> </w:t>
      </w:r>
      <w:proofErr w:type="gramStart"/>
      <w:r w:rsidRPr="00EF4006">
        <w:rPr>
          <w:color w:val="2A2723"/>
          <w:sz w:val="28"/>
          <w:szCs w:val="28"/>
        </w:rPr>
        <w:t>овладевать средствами языка и способами их использования в собственной речи обусловлена</w:t>
      </w:r>
      <w:proofErr w:type="gramEnd"/>
      <w:r w:rsidRPr="00EF4006">
        <w:rPr>
          <w:color w:val="2A2723"/>
          <w:sz w:val="28"/>
          <w:szCs w:val="28"/>
        </w:rPr>
        <w:t xml:space="preserve"> сочетанием целого ряда разнообразных препятствующих этому факторов.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Для понимания речи с опорой на речевой слуховой </w:t>
      </w:r>
      <w:proofErr w:type="spellStart"/>
      <w:r w:rsidRPr="00EF4006">
        <w:rPr>
          <w:color w:val="2A2723"/>
          <w:sz w:val="28"/>
          <w:szCs w:val="28"/>
        </w:rPr>
        <w:t>гнозис</w:t>
      </w:r>
      <w:proofErr w:type="spellEnd"/>
      <w:r w:rsidRPr="00EF4006">
        <w:rPr>
          <w:color w:val="2A2723"/>
          <w:sz w:val="28"/>
          <w:szCs w:val="28"/>
        </w:rPr>
        <w:t xml:space="preserve"> и фонематический слух необходимо, чтобы полезные для речи признаки, отобранные из неречевых сигналов, из правого полушария «перешли» в </w:t>
      </w:r>
      <w:proofErr w:type="gramStart"/>
      <w:r w:rsidRPr="00EF4006">
        <w:rPr>
          <w:color w:val="2A2723"/>
          <w:sz w:val="28"/>
          <w:szCs w:val="28"/>
        </w:rPr>
        <w:t>левое</w:t>
      </w:r>
      <w:proofErr w:type="gramEnd"/>
      <w:r w:rsidRPr="00EF4006">
        <w:rPr>
          <w:color w:val="2A2723"/>
          <w:sz w:val="28"/>
          <w:szCs w:val="28"/>
        </w:rPr>
        <w:t xml:space="preserve">, т.е., чтобы осуществился процесс их </w:t>
      </w:r>
      <w:proofErr w:type="spellStart"/>
      <w:r w:rsidRPr="00EF4006">
        <w:rPr>
          <w:color w:val="2A2723"/>
          <w:sz w:val="28"/>
          <w:szCs w:val="28"/>
        </w:rPr>
        <w:t>левополушарной</w:t>
      </w:r>
      <w:proofErr w:type="spellEnd"/>
      <w:r w:rsidRPr="00EF4006">
        <w:rPr>
          <w:color w:val="2A2723"/>
          <w:sz w:val="28"/>
          <w:szCs w:val="28"/>
        </w:rPr>
        <w:t xml:space="preserve"> </w:t>
      </w:r>
      <w:proofErr w:type="spellStart"/>
      <w:r w:rsidRPr="00EF4006">
        <w:rPr>
          <w:color w:val="2A2723"/>
          <w:sz w:val="28"/>
          <w:szCs w:val="28"/>
        </w:rPr>
        <w:t>латерализации</w:t>
      </w:r>
      <w:proofErr w:type="spellEnd"/>
      <w:r w:rsidRPr="00EF4006">
        <w:rPr>
          <w:color w:val="2A2723"/>
          <w:sz w:val="28"/>
          <w:szCs w:val="28"/>
        </w:rPr>
        <w:t>.</w:t>
      </w:r>
    </w:p>
    <w:p w:rsidR="00211366" w:rsidRPr="00EF4006" w:rsidRDefault="00211366" w:rsidP="001A05A2">
      <w:pPr>
        <w:pStyle w:val="a3"/>
        <w:spacing w:before="0" w:beforeAutospacing="0" w:after="0" w:afterAutospacing="0" w:line="315" w:lineRule="atLeast"/>
        <w:ind w:firstLine="708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На </w:t>
      </w:r>
      <w:r w:rsidRPr="0033527C">
        <w:rPr>
          <w:b/>
          <w:color w:val="2A2723"/>
          <w:sz w:val="28"/>
          <w:szCs w:val="28"/>
        </w:rPr>
        <w:t xml:space="preserve">рис. </w:t>
      </w:r>
      <w:r w:rsidR="001A05A2" w:rsidRPr="0033527C">
        <w:rPr>
          <w:b/>
          <w:color w:val="2A2723"/>
          <w:sz w:val="28"/>
          <w:szCs w:val="28"/>
        </w:rPr>
        <w:t>2</w:t>
      </w:r>
      <w:r w:rsidRPr="00EF4006">
        <w:rPr>
          <w:color w:val="2A2723"/>
          <w:sz w:val="28"/>
          <w:szCs w:val="28"/>
        </w:rPr>
        <w:t xml:space="preserve"> показано, что связь между полушариями прервана, и, следовательно, </w:t>
      </w:r>
      <w:proofErr w:type="spellStart"/>
      <w:r w:rsidRPr="00EF4006">
        <w:rPr>
          <w:color w:val="2A2723"/>
          <w:sz w:val="28"/>
          <w:szCs w:val="28"/>
        </w:rPr>
        <w:t>левополушарная</w:t>
      </w:r>
      <w:proofErr w:type="spellEnd"/>
      <w:r w:rsidRPr="00EF4006">
        <w:rPr>
          <w:color w:val="2A2723"/>
          <w:sz w:val="28"/>
          <w:szCs w:val="28"/>
        </w:rPr>
        <w:t xml:space="preserve"> </w:t>
      </w:r>
      <w:proofErr w:type="spellStart"/>
      <w:r w:rsidRPr="00EF4006">
        <w:rPr>
          <w:color w:val="2A2723"/>
          <w:sz w:val="28"/>
          <w:szCs w:val="28"/>
        </w:rPr>
        <w:t>латерализация</w:t>
      </w:r>
      <w:proofErr w:type="spellEnd"/>
      <w:r w:rsidRPr="00EF4006">
        <w:rPr>
          <w:color w:val="2A2723"/>
          <w:sz w:val="28"/>
          <w:szCs w:val="28"/>
        </w:rPr>
        <w:t xml:space="preserve"> не осуществляется. Нормативное дискретное понимание речи в этом случае невозможно.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Для того чтобы появилась устная (членораздельная, артикулированная речь), должны осуществиться связи </w:t>
      </w:r>
      <w:proofErr w:type="gramStart"/>
      <w:r w:rsidRPr="00EF4006">
        <w:rPr>
          <w:color w:val="2A2723"/>
          <w:sz w:val="28"/>
          <w:szCs w:val="28"/>
        </w:rPr>
        <w:t>между</w:t>
      </w:r>
      <w:proofErr w:type="gramEnd"/>
      <w:r w:rsidRPr="00EF4006">
        <w:rPr>
          <w:color w:val="2A2723"/>
          <w:sz w:val="28"/>
          <w:szCs w:val="28"/>
        </w:rPr>
        <w:t>: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lastRenderedPageBreak/>
        <w:t>1. правой височной долей и левой теменной — звукоподражания.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proofErr w:type="gramStart"/>
      <w:r w:rsidRPr="00EF4006">
        <w:rPr>
          <w:color w:val="2A2723"/>
          <w:sz w:val="28"/>
          <w:szCs w:val="28"/>
        </w:rPr>
        <w:t xml:space="preserve">2. височной долей левого полушария с постцентральной областью — воспроизведение отдельных </w:t>
      </w:r>
      <w:proofErr w:type="spellStart"/>
      <w:r w:rsidRPr="00EF4006">
        <w:rPr>
          <w:color w:val="2A2723"/>
          <w:sz w:val="28"/>
          <w:szCs w:val="28"/>
        </w:rPr>
        <w:t>артикулем</w:t>
      </w:r>
      <w:proofErr w:type="spellEnd"/>
      <w:r w:rsidRPr="00EF4006">
        <w:rPr>
          <w:color w:val="2A2723"/>
          <w:sz w:val="28"/>
          <w:szCs w:val="28"/>
        </w:rPr>
        <w:t xml:space="preserve"> (речевых кинестезии, являющихся единицами афферентного артикуляционного </w:t>
      </w:r>
      <w:proofErr w:type="spellStart"/>
      <w:r w:rsidRPr="00EF4006">
        <w:rPr>
          <w:color w:val="2A2723"/>
          <w:sz w:val="28"/>
          <w:szCs w:val="28"/>
        </w:rPr>
        <w:t>праксиса</w:t>
      </w:r>
      <w:proofErr w:type="spellEnd"/>
      <w:r w:rsidRPr="00EF4006">
        <w:rPr>
          <w:color w:val="2A2723"/>
          <w:sz w:val="28"/>
          <w:szCs w:val="28"/>
        </w:rPr>
        <w:t>).</w:t>
      </w:r>
      <w:proofErr w:type="gramEnd"/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3. височной долей с </w:t>
      </w:r>
      <w:proofErr w:type="spellStart"/>
      <w:r w:rsidRPr="00EF4006">
        <w:rPr>
          <w:color w:val="2A2723"/>
          <w:sz w:val="28"/>
          <w:szCs w:val="28"/>
        </w:rPr>
        <w:t>премоторной</w:t>
      </w:r>
      <w:proofErr w:type="spellEnd"/>
      <w:r w:rsidRPr="00EF4006">
        <w:rPr>
          <w:color w:val="2A2723"/>
          <w:sz w:val="28"/>
          <w:szCs w:val="28"/>
        </w:rPr>
        <w:t xml:space="preserve"> областью — воспроизведение серии </w:t>
      </w:r>
      <w:proofErr w:type="spellStart"/>
      <w:r w:rsidRPr="00EF4006">
        <w:rPr>
          <w:color w:val="2A2723"/>
          <w:sz w:val="28"/>
          <w:szCs w:val="28"/>
        </w:rPr>
        <w:t>артикулем</w:t>
      </w:r>
      <w:proofErr w:type="spellEnd"/>
      <w:r w:rsidRPr="00EF4006">
        <w:rPr>
          <w:color w:val="2A2723"/>
          <w:sz w:val="28"/>
          <w:szCs w:val="28"/>
        </w:rPr>
        <w:t xml:space="preserve"> (слов, являющихся единицами эфферентного артикуляционного </w:t>
      </w:r>
      <w:proofErr w:type="spellStart"/>
      <w:r w:rsidRPr="00EF4006">
        <w:rPr>
          <w:color w:val="2A2723"/>
          <w:sz w:val="28"/>
          <w:szCs w:val="28"/>
        </w:rPr>
        <w:t>праксиса</w:t>
      </w:r>
      <w:proofErr w:type="spellEnd"/>
      <w:r w:rsidRPr="00EF4006">
        <w:rPr>
          <w:color w:val="2A2723"/>
          <w:sz w:val="28"/>
          <w:szCs w:val="28"/>
        </w:rPr>
        <w:t>).</w:t>
      </w:r>
    </w:p>
    <w:p w:rsidR="00211366" w:rsidRPr="00EF4006" w:rsidRDefault="00211366" w:rsidP="00EF4006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F4006">
        <w:rPr>
          <w:color w:val="2A2723"/>
          <w:sz w:val="28"/>
          <w:szCs w:val="28"/>
        </w:rPr>
        <w:t xml:space="preserve">На </w:t>
      </w:r>
      <w:r w:rsidRPr="0033527C">
        <w:rPr>
          <w:b/>
          <w:color w:val="2A2723"/>
          <w:sz w:val="28"/>
          <w:szCs w:val="28"/>
        </w:rPr>
        <w:t xml:space="preserve">рис. </w:t>
      </w:r>
      <w:r w:rsidR="005E01AC" w:rsidRPr="0033527C">
        <w:rPr>
          <w:b/>
          <w:color w:val="2A2723"/>
          <w:sz w:val="28"/>
          <w:szCs w:val="28"/>
        </w:rPr>
        <w:t>3</w:t>
      </w:r>
      <w:r w:rsidRPr="00EF4006">
        <w:rPr>
          <w:color w:val="2A2723"/>
          <w:sz w:val="28"/>
          <w:szCs w:val="28"/>
        </w:rPr>
        <w:t xml:space="preserve"> показано, что связь между правой височной долей и левой теменной, обеспечивающая первые звукоподражания у детей с моторной алалией, как правило, осуществляются. В отличие от этого связи левой височной доли с обеими артикуляционными долями (теменной и </w:t>
      </w:r>
      <w:proofErr w:type="spellStart"/>
      <w:r w:rsidRPr="00EF4006">
        <w:rPr>
          <w:color w:val="2A2723"/>
          <w:sz w:val="28"/>
          <w:szCs w:val="28"/>
        </w:rPr>
        <w:t>премоторной</w:t>
      </w:r>
      <w:proofErr w:type="spellEnd"/>
      <w:r w:rsidRPr="00EF4006">
        <w:rPr>
          <w:color w:val="2A2723"/>
          <w:sz w:val="28"/>
          <w:szCs w:val="28"/>
        </w:rPr>
        <w:t>) прерваны. В результате устная речь у ребенка не развивается.</w:t>
      </w:r>
    </w:p>
    <w:p w:rsidR="005E01AC" w:rsidRDefault="005E01AC" w:rsidP="00EF4006">
      <w:pPr>
        <w:pStyle w:val="4"/>
        <w:spacing w:before="0" w:beforeAutospacing="0" w:after="0" w:afterAutospacing="0"/>
        <w:jc w:val="both"/>
        <w:rPr>
          <w:b w:val="0"/>
          <w:bCs w:val="0"/>
          <w:i/>
          <w:iCs/>
          <w:color w:val="2A2723"/>
          <w:sz w:val="28"/>
          <w:szCs w:val="28"/>
        </w:rPr>
      </w:pPr>
    </w:p>
    <w:p w:rsidR="005E01AC" w:rsidRPr="00E328AD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01AC" w:rsidRPr="0033527C" w:rsidRDefault="005E01AC" w:rsidP="0033527C">
      <w:pPr>
        <w:pStyle w:val="a6"/>
        <w:ind w:firstLine="300"/>
        <w:jc w:val="both"/>
        <w:rPr>
          <w:rFonts w:ascii="Times New Roman" w:hAnsi="Times New Roman"/>
          <w:b/>
          <w:i/>
          <w:sz w:val="28"/>
          <w:szCs w:val="28"/>
        </w:rPr>
      </w:pPr>
      <w:r w:rsidRPr="0033527C">
        <w:rPr>
          <w:rFonts w:ascii="Times New Roman" w:hAnsi="Times New Roman"/>
          <w:b/>
          <w:i/>
          <w:sz w:val="28"/>
          <w:szCs w:val="28"/>
        </w:rPr>
        <w:t xml:space="preserve">Коррекционная работа при алалии. 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Отсутствие речи к двум годам — это уже тревожный сигнал, особенно если имеет место постоянное общение ребенка с ро</w:t>
      </w:r>
      <w:r w:rsidRPr="00777EB6">
        <w:rPr>
          <w:rFonts w:ascii="Times New Roman" w:hAnsi="Times New Roman"/>
          <w:sz w:val="28"/>
          <w:szCs w:val="28"/>
        </w:rPr>
        <w:softHyphen/>
        <w:t xml:space="preserve">дителями. Начиная буквально с первых дней появления на свет, ребенок должен слышать человеческие голоса, различать интонации, улавливать эмоции, передаваемые речью. Если же «начальные уроки» не дали желаемого результата, и ребенок остается </w:t>
      </w:r>
      <w:proofErr w:type="spellStart"/>
      <w:r w:rsidRPr="00777EB6">
        <w:rPr>
          <w:rFonts w:ascii="Times New Roman" w:hAnsi="Times New Roman"/>
          <w:sz w:val="28"/>
          <w:szCs w:val="28"/>
        </w:rPr>
        <w:t>неговорящим</w:t>
      </w:r>
      <w:proofErr w:type="spellEnd"/>
      <w:r w:rsidRPr="00777EB6">
        <w:rPr>
          <w:rFonts w:ascii="Times New Roman" w:hAnsi="Times New Roman"/>
          <w:sz w:val="28"/>
          <w:szCs w:val="28"/>
        </w:rPr>
        <w:t>, необходима специализированная помощь.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527C">
        <w:rPr>
          <w:rFonts w:ascii="Times New Roman" w:hAnsi="Times New Roman"/>
          <w:iCs/>
          <w:sz w:val="28"/>
          <w:szCs w:val="28"/>
        </w:rPr>
        <w:t>Принципы, приемы и методы лечения и обучения детей с алалией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>вытекают из представлений о патогенезе этого нарушения речи. Если исходить из того, что алалия — результат очаговых поражений речевых зон мозга, как это считалось ранее, то коррекционное обучение рассчитано на привлечение «здоровых» участков д</w:t>
      </w:r>
      <w:r w:rsidR="00C67ABE">
        <w:rPr>
          <w:rFonts w:ascii="Times New Roman" w:hAnsi="Times New Roman"/>
          <w:sz w:val="28"/>
          <w:szCs w:val="28"/>
        </w:rPr>
        <w:t>л</w:t>
      </w:r>
      <w:r w:rsidRPr="00777EB6">
        <w:rPr>
          <w:rFonts w:ascii="Times New Roman" w:hAnsi="Times New Roman"/>
          <w:sz w:val="28"/>
          <w:szCs w:val="28"/>
        </w:rPr>
        <w:t>я компенсации тех функций, которые должны были выполнять погибшие. Если же считать, что патогенетическим механиз</w:t>
      </w:r>
      <w:r w:rsidRPr="00777EB6">
        <w:rPr>
          <w:rFonts w:ascii="Times New Roman" w:hAnsi="Times New Roman"/>
          <w:sz w:val="28"/>
          <w:szCs w:val="28"/>
        </w:rPr>
        <w:softHyphen/>
        <w:t xml:space="preserve">мом алалии является невозможность или затрудненность связей между зонами мозга (В.А. Ковшиков, Т.Г. </w:t>
      </w:r>
      <w:proofErr w:type="spellStart"/>
      <w:r w:rsidRPr="00777EB6">
        <w:rPr>
          <w:rFonts w:ascii="Times New Roman" w:hAnsi="Times New Roman"/>
          <w:sz w:val="28"/>
          <w:szCs w:val="28"/>
        </w:rPr>
        <w:t>Визель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и др.), прини</w:t>
      </w:r>
      <w:r w:rsidRPr="00777EB6">
        <w:rPr>
          <w:rFonts w:ascii="Times New Roman" w:hAnsi="Times New Roman"/>
          <w:sz w:val="28"/>
          <w:szCs w:val="28"/>
        </w:rPr>
        <w:softHyphen/>
        <w:t>мающими участие в становлении речи, то основные усилия должны быть направлены на то, чтобы активизировать работу проводящих нервных волокон и образование необходимых ассоциативных связей. В любом случае необходима дифференциро</w:t>
      </w:r>
      <w:r w:rsidRPr="00777EB6">
        <w:rPr>
          <w:rFonts w:ascii="Times New Roman" w:hAnsi="Times New Roman"/>
          <w:sz w:val="28"/>
          <w:szCs w:val="28"/>
        </w:rPr>
        <w:softHyphen/>
        <w:t>ванная медикаментозная терапия, логопедическая и психологи</w:t>
      </w:r>
      <w:r w:rsidRPr="00777EB6">
        <w:rPr>
          <w:rFonts w:ascii="Times New Roman" w:hAnsi="Times New Roman"/>
          <w:sz w:val="28"/>
          <w:szCs w:val="28"/>
        </w:rPr>
        <w:softHyphen/>
        <w:t>ческая помощь.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Логопедическую работу при алалии следует начинать рано, как только замечено отставание ребенка в речевом развитии. Важно, чтобы она не сводилась к обучению тому, как произно</w:t>
      </w:r>
      <w:r w:rsidRPr="00777EB6">
        <w:rPr>
          <w:rFonts w:ascii="Times New Roman" w:hAnsi="Times New Roman"/>
          <w:sz w:val="28"/>
          <w:szCs w:val="28"/>
        </w:rPr>
        <w:softHyphen/>
        <w:t>сить звуки речи. Главным в обучении должно быть формирова</w:t>
      </w:r>
      <w:r w:rsidRPr="00777EB6">
        <w:rPr>
          <w:rFonts w:ascii="Times New Roman" w:hAnsi="Times New Roman"/>
          <w:sz w:val="28"/>
          <w:szCs w:val="28"/>
        </w:rPr>
        <w:softHyphen/>
        <w:t>ние словаря, развитие грамматических навыков, обучение связ</w:t>
      </w:r>
      <w:r w:rsidRPr="00777EB6">
        <w:rPr>
          <w:rFonts w:ascii="Times New Roman" w:hAnsi="Times New Roman"/>
          <w:sz w:val="28"/>
          <w:szCs w:val="28"/>
        </w:rPr>
        <w:softHyphen/>
        <w:t>ной речи, способы ее интонационного оформления т.д. Методы, используемые логопедом, должны принципиально отличаться от тех, которыми пользуются учителя в школе. Суть логопедиче</w:t>
      </w:r>
      <w:r w:rsidRPr="00777EB6">
        <w:rPr>
          <w:rFonts w:ascii="Times New Roman" w:hAnsi="Times New Roman"/>
          <w:sz w:val="28"/>
          <w:szCs w:val="28"/>
        </w:rPr>
        <w:softHyphen/>
        <w:t xml:space="preserve">ской работы должна состоять не в том, чтобы обучить </w:t>
      </w:r>
      <w:proofErr w:type="spellStart"/>
      <w:r w:rsidRPr="00777EB6">
        <w:rPr>
          <w:rFonts w:ascii="Times New Roman" w:hAnsi="Times New Roman"/>
          <w:sz w:val="28"/>
          <w:szCs w:val="28"/>
        </w:rPr>
        <w:t>алалика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правилам грамматики, чтения, письма, а в том, чтобы вместо на</w:t>
      </w:r>
      <w:r w:rsidRPr="00777EB6">
        <w:rPr>
          <w:rFonts w:ascii="Times New Roman" w:hAnsi="Times New Roman"/>
          <w:sz w:val="28"/>
          <w:szCs w:val="28"/>
        </w:rPr>
        <w:softHyphen/>
        <w:t>рушенных каналов речевой деятельности включить те, которые сохранились, заставить их усиленно работать, выполнять двой</w:t>
      </w:r>
      <w:r w:rsidRPr="00777EB6">
        <w:rPr>
          <w:rFonts w:ascii="Times New Roman" w:hAnsi="Times New Roman"/>
          <w:sz w:val="28"/>
          <w:szCs w:val="28"/>
        </w:rPr>
        <w:softHyphen/>
        <w:t>ную, а нередко и тройную нагрузку.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lastRenderedPageBreak/>
        <w:t xml:space="preserve">Как показал опыт работы с </w:t>
      </w:r>
      <w:proofErr w:type="spellStart"/>
      <w:r w:rsidRPr="00777EB6">
        <w:rPr>
          <w:rFonts w:ascii="Times New Roman" w:hAnsi="Times New Roman"/>
          <w:sz w:val="28"/>
          <w:szCs w:val="28"/>
        </w:rPr>
        <w:t>детьми-алаликами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в Московском Центре патологи речи и </w:t>
      </w:r>
      <w:proofErr w:type="spellStart"/>
      <w:r w:rsidRPr="00777EB6">
        <w:rPr>
          <w:rFonts w:ascii="Times New Roman" w:hAnsi="Times New Roman"/>
          <w:sz w:val="28"/>
          <w:szCs w:val="28"/>
        </w:rPr>
        <w:t>нейрореабилитации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(Т.Г. </w:t>
      </w:r>
      <w:proofErr w:type="spellStart"/>
      <w:r w:rsidRPr="00777EB6">
        <w:rPr>
          <w:rFonts w:ascii="Times New Roman" w:hAnsi="Times New Roman"/>
          <w:sz w:val="28"/>
          <w:szCs w:val="28"/>
        </w:rPr>
        <w:t>Визель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, С.Г. </w:t>
      </w:r>
      <w:proofErr w:type="spellStart"/>
      <w:r w:rsidRPr="00777EB6">
        <w:rPr>
          <w:rFonts w:ascii="Times New Roman" w:hAnsi="Times New Roman"/>
          <w:sz w:val="28"/>
          <w:szCs w:val="28"/>
        </w:rPr>
        <w:t>Бенилова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, Т.С. Резниченко, и др.), </w:t>
      </w:r>
      <w:proofErr w:type="gramStart"/>
      <w:r w:rsidRPr="00777EB6">
        <w:rPr>
          <w:rFonts w:ascii="Times New Roman" w:hAnsi="Times New Roman"/>
          <w:sz w:val="28"/>
          <w:szCs w:val="28"/>
        </w:rPr>
        <w:t>высоко эффективными</w:t>
      </w:r>
      <w:proofErr w:type="gramEnd"/>
      <w:r w:rsidRPr="00777EB6">
        <w:rPr>
          <w:rFonts w:ascii="Times New Roman" w:hAnsi="Times New Roman"/>
          <w:sz w:val="28"/>
          <w:szCs w:val="28"/>
        </w:rPr>
        <w:t xml:space="preserve"> оказы</w:t>
      </w:r>
      <w:r w:rsidRPr="00777EB6">
        <w:rPr>
          <w:rFonts w:ascii="Times New Roman" w:hAnsi="Times New Roman"/>
          <w:sz w:val="28"/>
          <w:szCs w:val="28"/>
        </w:rPr>
        <w:softHyphen/>
        <w:t>ваются обходные методы, направленные на перестройку способа осуществления функции.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При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сенсорной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 xml:space="preserve">алалии такая перестройка состоит в том, чтобы развить у ребенка способность извлекать из неречевых шумов те акустические признаки, которые являются полезными для речи. Основным приемом здесь являются звукоподражания. Очень важно, чтобы подражание, приближенное к конкретному шуму («натуральное»), становилось постепенно все более условным. Так, если вначале ребенок </w:t>
      </w:r>
      <w:proofErr w:type="spellStart"/>
      <w:r w:rsidRPr="00777EB6">
        <w:rPr>
          <w:rFonts w:ascii="Times New Roman" w:hAnsi="Times New Roman"/>
          <w:sz w:val="28"/>
          <w:szCs w:val="28"/>
        </w:rPr>
        <w:t>мяучит</w:t>
      </w:r>
      <w:proofErr w:type="spellEnd"/>
      <w:r w:rsidRPr="00777EB6">
        <w:rPr>
          <w:rFonts w:ascii="Times New Roman" w:hAnsi="Times New Roman"/>
          <w:sz w:val="28"/>
          <w:szCs w:val="28"/>
        </w:rPr>
        <w:t>, совсем как кошка, или хрюкает как поросенок, то с течением времени он делает это все менее выразительно, приближаясь к звукоподражательным словам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«мяу-мяу», «хрю-хрю»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 xml:space="preserve">и пр. Слова эти ребенок обязательно должен слышать </w:t>
      </w:r>
      <w:proofErr w:type="gramStart"/>
      <w:r w:rsidRPr="00777EB6">
        <w:rPr>
          <w:rFonts w:ascii="Times New Roman" w:hAnsi="Times New Roman"/>
          <w:sz w:val="28"/>
          <w:szCs w:val="28"/>
        </w:rPr>
        <w:t>от</w:t>
      </w:r>
      <w:proofErr w:type="gramEnd"/>
      <w:r w:rsidRPr="00777EB6">
        <w:rPr>
          <w:rFonts w:ascii="Times New Roman" w:hAnsi="Times New Roman"/>
          <w:sz w:val="28"/>
          <w:szCs w:val="28"/>
        </w:rPr>
        <w:t xml:space="preserve"> обучающего. Следовательно, полезные для речи признаки из звукоподражаний извлекает вначале не ребенок, а сам обучающий. Ребенок же должен «принять» их условность, что возможно — в связи с первичной сохранностью у него интеллекта, а затем связать звукоподражательное слово с предметом (игрушкой, вещью или животным) — источником звукоподражательного слова.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С нейропсихологической точки зрения, такая тактика озна</w:t>
      </w:r>
      <w:r w:rsidRPr="00777EB6">
        <w:rPr>
          <w:rFonts w:ascii="Times New Roman" w:hAnsi="Times New Roman"/>
          <w:sz w:val="28"/>
          <w:szCs w:val="28"/>
        </w:rPr>
        <w:softHyphen/>
        <w:t>чает следующее. Максимально точные звукоподражания осу</w:t>
      </w:r>
      <w:r w:rsidRPr="00777EB6">
        <w:rPr>
          <w:rFonts w:ascii="Times New Roman" w:hAnsi="Times New Roman"/>
          <w:sz w:val="28"/>
          <w:szCs w:val="28"/>
        </w:rPr>
        <w:softHyphen/>
        <w:t>ществляются за счет активации височной зоны правого полуша</w:t>
      </w:r>
      <w:r w:rsidRPr="00777EB6">
        <w:rPr>
          <w:rFonts w:ascii="Times New Roman" w:hAnsi="Times New Roman"/>
          <w:sz w:val="28"/>
          <w:szCs w:val="28"/>
        </w:rPr>
        <w:softHyphen/>
        <w:t>рия и теменных зон обоих полушарий. Слышимое (на уровне вторичных полей коры) звукоподражательное слово, произноси</w:t>
      </w:r>
      <w:r w:rsidRPr="00777EB6">
        <w:rPr>
          <w:rFonts w:ascii="Times New Roman" w:hAnsi="Times New Roman"/>
          <w:sz w:val="28"/>
          <w:szCs w:val="28"/>
        </w:rPr>
        <w:softHyphen/>
        <w:t>мое обучающим, рассчитано на подключение мыслительного ап</w:t>
      </w:r>
      <w:r w:rsidRPr="00777EB6">
        <w:rPr>
          <w:rFonts w:ascii="Times New Roman" w:hAnsi="Times New Roman"/>
          <w:sz w:val="28"/>
          <w:szCs w:val="28"/>
        </w:rPr>
        <w:softHyphen/>
        <w:t>парата левой лобной доли, благодаря чему звукоподражательное слово должно быть понято. Результаты перешифровки (код) пе</w:t>
      </w:r>
      <w:r w:rsidRPr="00777EB6">
        <w:rPr>
          <w:rFonts w:ascii="Times New Roman" w:hAnsi="Times New Roman"/>
          <w:sz w:val="28"/>
          <w:szCs w:val="28"/>
        </w:rPr>
        <w:softHyphen/>
        <w:t xml:space="preserve">редаются на уровень третичных полей левой и частично правой височных долей, обрабатывающих слова человеческой речи как </w:t>
      </w:r>
      <w:proofErr w:type="spellStart"/>
      <w:r w:rsidRPr="00777EB6">
        <w:rPr>
          <w:rFonts w:ascii="Times New Roman" w:hAnsi="Times New Roman"/>
          <w:sz w:val="28"/>
          <w:szCs w:val="28"/>
        </w:rPr>
        <w:t>звукокомплексы</w:t>
      </w:r>
      <w:proofErr w:type="spellEnd"/>
      <w:r w:rsidRPr="00777EB6">
        <w:rPr>
          <w:rFonts w:ascii="Times New Roman" w:hAnsi="Times New Roman"/>
          <w:sz w:val="28"/>
          <w:szCs w:val="28"/>
        </w:rPr>
        <w:t>. Таким образом, собственно речевая — левая височная доля — включается в функционирование в обход, а именно через лобные и теменные доли обоих полушарий.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При моторной алалии обходные методы состоят главным об</w:t>
      </w:r>
      <w:r w:rsidRPr="00777EB6">
        <w:rPr>
          <w:rFonts w:ascii="Times New Roman" w:hAnsi="Times New Roman"/>
          <w:sz w:val="28"/>
          <w:szCs w:val="28"/>
        </w:rPr>
        <w:softHyphen/>
        <w:t>разом в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обращении к букве</w:t>
      </w:r>
      <w:r w:rsidRPr="0033527C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>как аналогу звука речи, воспринимае</w:t>
      </w:r>
      <w:r w:rsidRPr="00777EB6">
        <w:rPr>
          <w:rFonts w:ascii="Times New Roman" w:hAnsi="Times New Roman"/>
          <w:sz w:val="28"/>
          <w:szCs w:val="28"/>
        </w:rPr>
        <w:softHyphen/>
        <w:t>мого на слух, или же к графическому образу слова как аналогу слова звучащего, т.е. к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чтению.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>Как показывает клинический опыт, раннее ознакомление ребенка с графическим планом того, что должно быть услышано, является весьма эффективным. Рассмотрим причины этого.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Как известно, буква является прерогативой зрительной мо</w:t>
      </w:r>
      <w:r w:rsidRPr="00777EB6">
        <w:rPr>
          <w:rFonts w:ascii="Times New Roman" w:hAnsi="Times New Roman"/>
          <w:sz w:val="28"/>
          <w:szCs w:val="28"/>
        </w:rPr>
        <w:softHyphen/>
        <w:t>дальности, которая при алалии остается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непострадавшей.</w:t>
      </w:r>
      <w:r w:rsidRPr="0033527C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proofErr w:type="gramStart"/>
      <w:r w:rsidRPr="00777EB6">
        <w:rPr>
          <w:rFonts w:ascii="Times New Roman" w:hAnsi="Times New Roman"/>
          <w:sz w:val="28"/>
          <w:szCs w:val="28"/>
        </w:rPr>
        <w:t>По</w:t>
      </w:r>
      <w:r w:rsidRPr="00777EB6">
        <w:rPr>
          <w:rFonts w:ascii="Times New Roman" w:hAnsi="Times New Roman"/>
          <w:sz w:val="28"/>
          <w:szCs w:val="28"/>
        </w:rPr>
        <w:softHyphen/>
        <w:t>скольку правая зрительная доля у ребенка в от 2 до 5 лет активнее левой, ему предъявляют не отдельные буквы, а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3527C">
        <w:rPr>
          <w:rFonts w:ascii="Times New Roman" w:hAnsi="Times New Roman"/>
          <w:iCs/>
          <w:sz w:val="28"/>
          <w:szCs w:val="28"/>
        </w:rPr>
        <w:t>целые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>слова, ко</w:t>
      </w:r>
      <w:r w:rsidRPr="00777EB6">
        <w:rPr>
          <w:rFonts w:ascii="Times New Roman" w:hAnsi="Times New Roman"/>
          <w:sz w:val="28"/>
          <w:szCs w:val="28"/>
        </w:rPr>
        <w:softHyphen/>
        <w:t>торые «подкладывают» под соответствующие картинки.</w:t>
      </w:r>
      <w:proofErr w:type="gramEnd"/>
      <w:r w:rsidRPr="00777EB6">
        <w:rPr>
          <w:rFonts w:ascii="Times New Roman" w:hAnsi="Times New Roman"/>
          <w:sz w:val="28"/>
          <w:szCs w:val="28"/>
        </w:rPr>
        <w:t xml:space="preserve"> Ребенок воспринимает их симультанно, как особого рода рисунок Использование отдельных букв в качестве внешних опор актуально лишь на этапе звукоподражаний.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lastRenderedPageBreak/>
        <w:t>Обязательным условием является постоянное озвучивание обучающим сложенного из букв слова. Благодаря этому форми</w:t>
      </w:r>
      <w:r w:rsidRPr="00777EB6">
        <w:rPr>
          <w:rFonts w:ascii="Times New Roman" w:hAnsi="Times New Roman"/>
          <w:sz w:val="28"/>
          <w:szCs w:val="28"/>
        </w:rPr>
        <w:softHyphen/>
        <w:t xml:space="preserve">руется ассоциативная связь слова и предмета или действия, изображенных на картинке, а затем и непосредственно их связь со звучащим словом. Алалия — пожалуй, единственное нарушение, при котором дети сами проявляют спонтанную заинтересованность в букве. Они легко запоминают </w:t>
      </w:r>
      <w:proofErr w:type="gramStart"/>
      <w:r w:rsidRPr="00777EB6">
        <w:rPr>
          <w:rFonts w:ascii="Times New Roman" w:hAnsi="Times New Roman"/>
          <w:sz w:val="28"/>
          <w:szCs w:val="28"/>
        </w:rPr>
        <w:t>их</w:t>
      </w:r>
      <w:proofErr w:type="gramEnd"/>
      <w:r w:rsidRPr="00777EB6">
        <w:rPr>
          <w:rFonts w:ascii="Times New Roman" w:hAnsi="Times New Roman"/>
          <w:sz w:val="28"/>
          <w:szCs w:val="28"/>
        </w:rPr>
        <w:t xml:space="preserve"> и целые слова легче чем это делают здоровые в речевом отношении дети. Такова логика спонтанной компенсации и </w:t>
      </w:r>
      <w:proofErr w:type="spellStart"/>
      <w:r w:rsidRPr="00777EB6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Pr="00777EB6">
        <w:rPr>
          <w:rFonts w:ascii="Times New Roman" w:hAnsi="Times New Roman"/>
          <w:sz w:val="28"/>
          <w:szCs w:val="28"/>
        </w:rPr>
        <w:t>, о кото</w:t>
      </w:r>
      <w:r w:rsidRPr="00777EB6">
        <w:rPr>
          <w:rFonts w:ascii="Times New Roman" w:hAnsi="Times New Roman"/>
          <w:sz w:val="28"/>
          <w:szCs w:val="28"/>
        </w:rPr>
        <w:softHyphen/>
        <w:t xml:space="preserve">рой писал еще Л.С. </w:t>
      </w:r>
      <w:proofErr w:type="spellStart"/>
      <w:r w:rsidRPr="00777EB6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77EB6">
        <w:rPr>
          <w:rFonts w:ascii="Times New Roman" w:hAnsi="Times New Roman"/>
          <w:sz w:val="28"/>
          <w:szCs w:val="28"/>
        </w:rPr>
        <w:t>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52FE">
        <w:rPr>
          <w:rFonts w:ascii="Times New Roman" w:hAnsi="Times New Roman"/>
          <w:sz w:val="28"/>
          <w:szCs w:val="28"/>
        </w:rPr>
        <w:t>Методически работа строится таким образом, чтобы ребенок видел одновременно картинку, слово, написанное крупными, бросающимися в</w:t>
      </w:r>
      <w:r w:rsidRPr="00777EB6">
        <w:rPr>
          <w:rFonts w:ascii="Times New Roman" w:hAnsi="Times New Roman"/>
          <w:sz w:val="28"/>
          <w:szCs w:val="28"/>
        </w:rPr>
        <w:t xml:space="preserve"> глаза печатными буквами, и слышал, как его произносит обучающий. Слова должны соответствовать возрас</w:t>
      </w:r>
      <w:r w:rsidRPr="00777EB6">
        <w:rPr>
          <w:rFonts w:ascii="Times New Roman" w:hAnsi="Times New Roman"/>
          <w:sz w:val="28"/>
          <w:szCs w:val="28"/>
        </w:rPr>
        <w:softHyphen/>
        <w:t>ту ребенка, изображения — также. Маленьким детям желатель</w:t>
      </w:r>
      <w:r w:rsidRPr="00777EB6">
        <w:rPr>
          <w:rFonts w:ascii="Times New Roman" w:hAnsi="Times New Roman"/>
          <w:sz w:val="28"/>
          <w:szCs w:val="28"/>
        </w:rPr>
        <w:softHyphen/>
        <w:t>но предъявлять сугубо реалистические картинки, детям постар</w:t>
      </w:r>
      <w:r w:rsidRPr="00777EB6">
        <w:rPr>
          <w:rFonts w:ascii="Times New Roman" w:hAnsi="Times New Roman"/>
          <w:sz w:val="28"/>
          <w:szCs w:val="28"/>
        </w:rPr>
        <w:softHyphen/>
        <w:t>ше - с элементами стилизации. Одновременное (параллельное) «обыгрывание» слова в разных модальностях активизирует соот</w:t>
      </w:r>
      <w:r w:rsidRPr="00777EB6">
        <w:rPr>
          <w:rFonts w:ascii="Times New Roman" w:hAnsi="Times New Roman"/>
          <w:sz w:val="28"/>
          <w:szCs w:val="28"/>
        </w:rPr>
        <w:softHyphen/>
        <w:t>ветствующие зоны мозга и способствует выработке необходимых связей между ними, правда, не прямым (как уже говорилось), а обходным путем. Картинка стимулирует работу затылочных зон обоих полушарий, а ее осмысление — лобных долей с обеих сто</w:t>
      </w:r>
      <w:r w:rsidRPr="00777EB6">
        <w:rPr>
          <w:rFonts w:ascii="Times New Roman" w:hAnsi="Times New Roman"/>
          <w:sz w:val="28"/>
          <w:szCs w:val="28"/>
        </w:rPr>
        <w:softHyphen/>
        <w:t>рон. Графический (буквенный образ) слова активизирует пре</w:t>
      </w:r>
      <w:r w:rsidRPr="00777EB6">
        <w:rPr>
          <w:rFonts w:ascii="Times New Roman" w:hAnsi="Times New Roman"/>
          <w:sz w:val="28"/>
          <w:szCs w:val="28"/>
        </w:rPr>
        <w:softHyphen/>
        <w:t>имущественно теменно-затылочные зоны обоих полушарий. Слуховой образ обрабатывается височной левой и частично пра</w:t>
      </w:r>
      <w:r w:rsidRPr="00777EB6">
        <w:rPr>
          <w:rFonts w:ascii="Times New Roman" w:hAnsi="Times New Roman"/>
          <w:sz w:val="28"/>
          <w:szCs w:val="28"/>
        </w:rPr>
        <w:softHyphen/>
        <w:t>вой зонами (абрис слова).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52FE">
        <w:rPr>
          <w:rFonts w:ascii="Times New Roman" w:hAnsi="Times New Roman"/>
          <w:sz w:val="28"/>
          <w:szCs w:val="28"/>
        </w:rPr>
        <w:t>Нейропсихологический взгляд на образование ассоциатив</w:t>
      </w:r>
      <w:r w:rsidRPr="000952FE">
        <w:rPr>
          <w:rFonts w:ascii="Times New Roman" w:hAnsi="Times New Roman"/>
          <w:sz w:val="28"/>
          <w:szCs w:val="28"/>
        </w:rPr>
        <w:softHyphen/>
        <w:t>ных связей позволяет констатировать, что зрительное изо</w:t>
      </w:r>
      <w:r w:rsidRPr="000952FE">
        <w:rPr>
          <w:rFonts w:ascii="Times New Roman" w:hAnsi="Times New Roman"/>
          <w:sz w:val="28"/>
          <w:szCs w:val="28"/>
        </w:rPr>
        <w:softHyphen/>
        <w:t>бражение, увиденное на картинке, и графический образ слова стимулируют активацию теменно-затылочных зон обоих полу</w:t>
      </w:r>
      <w:r w:rsidRPr="000952FE">
        <w:rPr>
          <w:rFonts w:ascii="Times New Roman" w:hAnsi="Times New Roman"/>
          <w:sz w:val="28"/>
          <w:szCs w:val="28"/>
        </w:rPr>
        <w:softHyphen/>
        <w:t>шарий мозга, а также лобных долей, обеспечивающих понима</w:t>
      </w:r>
      <w:r w:rsidRPr="000952FE">
        <w:rPr>
          <w:rFonts w:ascii="Times New Roman" w:hAnsi="Times New Roman"/>
          <w:sz w:val="28"/>
          <w:szCs w:val="28"/>
        </w:rPr>
        <w:softHyphen/>
        <w:t>ние увиденного. Физиологически обусловленная потребность ребенка говорить делает возможной перешифровку в артикуляционные движения не услышанных слов, как это бывает при нормальном речевом развитии, а увиденных (прочитанных).</w:t>
      </w:r>
      <w:r w:rsidRPr="00777EB6">
        <w:rPr>
          <w:rFonts w:ascii="Times New Roman" w:hAnsi="Times New Roman"/>
          <w:sz w:val="28"/>
          <w:szCs w:val="28"/>
        </w:rPr>
        <w:t xml:space="preserve"> Возникают оптико-артикуляционные, а точнее, графически-ар</w:t>
      </w:r>
      <w:r w:rsidRPr="00777EB6">
        <w:rPr>
          <w:rFonts w:ascii="Times New Roman" w:hAnsi="Times New Roman"/>
          <w:sz w:val="28"/>
          <w:szCs w:val="28"/>
        </w:rPr>
        <w:softHyphen/>
        <w:t>тикуляционные ассоциации. Первые произнесенные ребенком, а также обучающими его людьми слова или их фрагменты «достигают» уха ребенка и стимулируют к функционированию слуховую модальность. Таким образом, к графически-артикуля</w:t>
      </w:r>
      <w:r w:rsidRPr="00777EB6">
        <w:rPr>
          <w:rFonts w:ascii="Times New Roman" w:hAnsi="Times New Roman"/>
          <w:sz w:val="28"/>
          <w:szCs w:val="28"/>
        </w:rPr>
        <w:softHyphen/>
        <w:t>ционным ассоциациям присоединяются слуховые, которые ста</w:t>
      </w:r>
      <w:r w:rsidRPr="00777EB6">
        <w:rPr>
          <w:rFonts w:ascii="Times New Roman" w:hAnsi="Times New Roman"/>
          <w:sz w:val="28"/>
          <w:szCs w:val="28"/>
        </w:rPr>
        <w:softHyphen/>
        <w:t>новятся включенными в речевую деятельность. Артикуляцион</w:t>
      </w:r>
      <w:r w:rsidRPr="00777EB6">
        <w:rPr>
          <w:rFonts w:ascii="Times New Roman" w:hAnsi="Times New Roman"/>
          <w:sz w:val="28"/>
          <w:szCs w:val="28"/>
        </w:rPr>
        <w:softHyphen/>
        <w:t>ные акты постепенно «переходят» на нормативное слухоречевое обеспечение.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На</w:t>
      </w:r>
      <w:r w:rsidRPr="00777EB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0952FE">
        <w:rPr>
          <w:rFonts w:ascii="Times New Roman" w:hAnsi="Times New Roman"/>
          <w:b/>
          <w:iCs/>
          <w:sz w:val="28"/>
          <w:szCs w:val="28"/>
        </w:rPr>
        <w:t>рис.</w:t>
      </w:r>
      <w:r w:rsidRPr="000952FE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</w:rPr>
        <w:t> </w:t>
      </w:r>
      <w:r w:rsidRPr="000952FE">
        <w:rPr>
          <w:rFonts w:ascii="Times New Roman" w:hAnsi="Times New Roman"/>
          <w:b/>
          <w:iCs/>
          <w:sz w:val="28"/>
          <w:szCs w:val="28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77EB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777EB6">
        <w:rPr>
          <w:rFonts w:ascii="Times New Roman" w:hAnsi="Times New Roman"/>
          <w:sz w:val="28"/>
          <w:szCs w:val="28"/>
        </w:rPr>
        <w:t>показан нейропсихологический алгоритм выра</w:t>
      </w:r>
      <w:r w:rsidRPr="00777EB6">
        <w:rPr>
          <w:rFonts w:ascii="Times New Roman" w:hAnsi="Times New Roman"/>
          <w:sz w:val="28"/>
          <w:szCs w:val="28"/>
        </w:rPr>
        <w:softHyphen/>
        <w:t>ботки компенсаторных ассоциативных связей между мозговыми зонами при коррекционном обучении детей с алалией.</w:t>
      </w:r>
    </w:p>
    <w:p w:rsidR="005E01AC" w:rsidRPr="00777EB6" w:rsidRDefault="005E01AC" w:rsidP="005E0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 xml:space="preserve">Итак, детей с алалией целесообразно учить читать и писать прежде, чем они начнут говорить «со слуха», нарушая естественную «логику речевого развития», как бы «перепрыгивая» через ступень речевого онтогенеза. В ряде случаев такой «перескок» не позволяет достичь у ребенка с алалией полной </w:t>
      </w:r>
      <w:r w:rsidRPr="00777EB6">
        <w:rPr>
          <w:rFonts w:ascii="Times New Roman" w:hAnsi="Times New Roman"/>
          <w:sz w:val="28"/>
          <w:szCs w:val="28"/>
        </w:rPr>
        <w:lastRenderedPageBreak/>
        <w:t>речевой нормы, однако те продвижения, которые удается получить, являются чрезвычайно важными. Они позволяют адаптировать ребенка к жизни и использовать полученные речевые навыки для овладе</w:t>
      </w:r>
      <w:r w:rsidRPr="00777EB6">
        <w:rPr>
          <w:rFonts w:ascii="Times New Roman" w:hAnsi="Times New Roman"/>
          <w:sz w:val="28"/>
          <w:szCs w:val="28"/>
        </w:rPr>
        <w:softHyphen/>
        <w:t>ния какими-либо видами деятельности, невозможными без них.</w:t>
      </w:r>
    </w:p>
    <w:p w:rsidR="005E01AC" w:rsidRPr="00777EB6" w:rsidRDefault="00E40F96" w:rsidP="00E40F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компенсации </w:t>
      </w:r>
      <w:r w:rsidR="005E01AC" w:rsidRPr="00777EB6">
        <w:rPr>
          <w:rFonts w:ascii="Times New Roman" w:hAnsi="Times New Roman"/>
          <w:sz w:val="28"/>
          <w:szCs w:val="28"/>
        </w:rPr>
        <w:t xml:space="preserve"> при коррекционном обучении детей с сенсорной и моторной алалией</w:t>
      </w:r>
      <w:r>
        <w:rPr>
          <w:rFonts w:ascii="Times New Roman" w:hAnsi="Times New Roman"/>
          <w:sz w:val="28"/>
          <w:szCs w:val="28"/>
        </w:rPr>
        <w:t>: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1. Ассоциативные связи между затылочными долями и постцентральной областью левого полушария мозга: буквенно-артикуляционные связи в звукоподражаниях.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 xml:space="preserve">2 Ассоциативные связи между затылочными долями и </w:t>
      </w:r>
      <w:proofErr w:type="spellStart"/>
      <w:r w:rsidRPr="00777EB6">
        <w:rPr>
          <w:rFonts w:ascii="Times New Roman" w:hAnsi="Times New Roman"/>
          <w:sz w:val="28"/>
          <w:szCs w:val="28"/>
        </w:rPr>
        <w:t>премоторной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областью левого полушария мозга: артикуляционно-графические связи (</w:t>
      </w:r>
      <w:r>
        <w:rPr>
          <w:rFonts w:ascii="Times New Roman" w:hAnsi="Times New Roman"/>
          <w:sz w:val="28"/>
          <w:szCs w:val="28"/>
        </w:rPr>
        <w:t xml:space="preserve">глобальное </w:t>
      </w:r>
      <w:r w:rsidRPr="00777EB6">
        <w:rPr>
          <w:rFonts w:ascii="Times New Roman" w:hAnsi="Times New Roman"/>
          <w:sz w:val="28"/>
          <w:szCs w:val="28"/>
        </w:rPr>
        <w:t>чтение слов).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3. Ассоциативные связи между постцентральной областью левого полушария и височной долей правого полушария: артикуляционно-акустические связи в звукоподражаниях.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 xml:space="preserve">4. Ассоциативные связи между </w:t>
      </w:r>
      <w:proofErr w:type="spellStart"/>
      <w:r w:rsidRPr="00777EB6">
        <w:rPr>
          <w:rFonts w:ascii="Times New Roman" w:hAnsi="Times New Roman"/>
          <w:sz w:val="28"/>
          <w:szCs w:val="28"/>
        </w:rPr>
        <w:t>премоторной</w:t>
      </w:r>
      <w:proofErr w:type="spellEnd"/>
      <w:r w:rsidRPr="00777EB6">
        <w:rPr>
          <w:rFonts w:ascii="Times New Roman" w:hAnsi="Times New Roman"/>
          <w:sz w:val="28"/>
          <w:szCs w:val="28"/>
        </w:rPr>
        <w:t xml:space="preserve"> зоной и височной </w:t>
      </w:r>
      <w:r w:rsidR="00E40F96">
        <w:rPr>
          <w:rFonts w:ascii="Times New Roman" w:hAnsi="Times New Roman"/>
          <w:sz w:val="28"/>
          <w:szCs w:val="28"/>
        </w:rPr>
        <w:t>д</w:t>
      </w:r>
      <w:r w:rsidRPr="00777EB6">
        <w:rPr>
          <w:rFonts w:ascii="Times New Roman" w:hAnsi="Times New Roman"/>
          <w:sz w:val="28"/>
          <w:szCs w:val="28"/>
        </w:rPr>
        <w:t>олей левого полушария: артикуляционно-акустические связи.</w:t>
      </w:r>
    </w:p>
    <w:p w:rsidR="005E01AC" w:rsidRPr="00777EB6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EB6">
        <w:rPr>
          <w:rFonts w:ascii="Times New Roman" w:hAnsi="Times New Roman"/>
          <w:sz w:val="28"/>
          <w:szCs w:val="28"/>
        </w:rPr>
        <w:t>Полезные для артикуляции признаки отбираются не из акусти</w:t>
      </w:r>
      <w:r w:rsidRPr="00777EB6">
        <w:rPr>
          <w:rFonts w:ascii="Times New Roman" w:hAnsi="Times New Roman"/>
          <w:sz w:val="28"/>
          <w:szCs w:val="28"/>
        </w:rPr>
        <w:softHyphen/>
        <w:t>ческих, а из графических образов звуков речи и слов (чтение), т.е. путем подключения «здоровой» затылочной коры. Таким образом, удается «обойти» основную при нормальном речевом развитии связь между височными долями правого и левого полушарий.</w:t>
      </w:r>
    </w:p>
    <w:p w:rsidR="005E01AC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01AC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01AC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01AC" w:rsidRDefault="005E01AC" w:rsidP="005E0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162" w:rsidRPr="00C86C38" w:rsidRDefault="00C86C38" w:rsidP="00C86C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2636"/>
          <w:sz w:val="28"/>
          <w:szCs w:val="28"/>
        </w:rPr>
        <w:t xml:space="preserve">Литература: </w:t>
      </w:r>
      <w:r w:rsidRPr="00C86C38">
        <w:rPr>
          <w:rFonts w:ascii="Times New Roman" w:hAnsi="Times New Roman"/>
          <w:color w:val="372636"/>
          <w:sz w:val="28"/>
          <w:szCs w:val="28"/>
        </w:rPr>
        <w:br/>
      </w:r>
      <w:proofErr w:type="spellStart"/>
      <w:r w:rsidRPr="00C86C38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>Визель</w:t>
      </w:r>
      <w:proofErr w:type="spellEnd"/>
      <w:r w:rsidRPr="00C86C38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 xml:space="preserve"> Т.Г.  Основы нейропсихологии</w:t>
      </w:r>
      <w:r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 xml:space="preserve">. М., 2009 </w:t>
      </w:r>
      <w:r w:rsidRPr="00C86C38">
        <w:rPr>
          <w:rFonts w:ascii="Times New Roman" w:hAnsi="Times New Roman"/>
          <w:color w:val="372636"/>
          <w:sz w:val="28"/>
          <w:szCs w:val="28"/>
        </w:rPr>
        <w:br/>
      </w:r>
    </w:p>
    <w:p w:rsidR="007C2162" w:rsidRPr="00C86C38" w:rsidRDefault="007C2162" w:rsidP="00777EB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162" w:rsidRPr="00C86C38" w:rsidRDefault="007C2162" w:rsidP="00777EB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162" w:rsidRDefault="007C2162" w:rsidP="00777EB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40F96" w:rsidRDefault="00E40F96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40F96" w:rsidRDefault="00E40F96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60A22" w:rsidRDefault="00760A22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01AC" w:rsidRDefault="005E01AC" w:rsidP="007C2162">
      <w:pPr>
        <w:spacing w:after="0" w:line="315" w:lineRule="atLeast"/>
        <w:ind w:firstLine="30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5E01AC" w:rsidSect="00E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06"/>
    <w:rsid w:val="00005F34"/>
    <w:rsid w:val="00017E5F"/>
    <w:rsid w:val="0002560B"/>
    <w:rsid w:val="000300F5"/>
    <w:rsid w:val="00034544"/>
    <w:rsid w:val="00050701"/>
    <w:rsid w:val="00054441"/>
    <w:rsid w:val="00054D05"/>
    <w:rsid w:val="00057571"/>
    <w:rsid w:val="00070E42"/>
    <w:rsid w:val="00084F0C"/>
    <w:rsid w:val="000952FE"/>
    <w:rsid w:val="000A6CED"/>
    <w:rsid w:val="000B0F23"/>
    <w:rsid w:val="000B76D2"/>
    <w:rsid w:val="000C0B01"/>
    <w:rsid w:val="000C2B02"/>
    <w:rsid w:val="000D689B"/>
    <w:rsid w:val="00100891"/>
    <w:rsid w:val="001075DD"/>
    <w:rsid w:val="001154FD"/>
    <w:rsid w:val="001155B4"/>
    <w:rsid w:val="001237EF"/>
    <w:rsid w:val="0013227A"/>
    <w:rsid w:val="0013332D"/>
    <w:rsid w:val="001504A6"/>
    <w:rsid w:val="00150947"/>
    <w:rsid w:val="00157336"/>
    <w:rsid w:val="00164E9F"/>
    <w:rsid w:val="0018656F"/>
    <w:rsid w:val="001A05A2"/>
    <w:rsid w:val="001A30C8"/>
    <w:rsid w:val="001A5D4F"/>
    <w:rsid w:val="001C3FEE"/>
    <w:rsid w:val="001C401F"/>
    <w:rsid w:val="001D7367"/>
    <w:rsid w:val="001E2B6E"/>
    <w:rsid w:val="001E2BB4"/>
    <w:rsid w:val="001E3EAD"/>
    <w:rsid w:val="001E6330"/>
    <w:rsid w:val="00201B7C"/>
    <w:rsid w:val="00204972"/>
    <w:rsid w:val="00211366"/>
    <w:rsid w:val="00227589"/>
    <w:rsid w:val="00231B51"/>
    <w:rsid w:val="00233C52"/>
    <w:rsid w:val="0024043B"/>
    <w:rsid w:val="00257A32"/>
    <w:rsid w:val="00271C75"/>
    <w:rsid w:val="00276BED"/>
    <w:rsid w:val="002801CE"/>
    <w:rsid w:val="00291E9C"/>
    <w:rsid w:val="002A0BC2"/>
    <w:rsid w:val="002B13CD"/>
    <w:rsid w:val="002B1902"/>
    <w:rsid w:val="002B3A2A"/>
    <w:rsid w:val="002C1F0F"/>
    <w:rsid w:val="002C4C19"/>
    <w:rsid w:val="002E13AE"/>
    <w:rsid w:val="002F2F43"/>
    <w:rsid w:val="0031727F"/>
    <w:rsid w:val="00317ADC"/>
    <w:rsid w:val="00333079"/>
    <w:rsid w:val="0033527C"/>
    <w:rsid w:val="00344604"/>
    <w:rsid w:val="00353939"/>
    <w:rsid w:val="00353AFD"/>
    <w:rsid w:val="003543BB"/>
    <w:rsid w:val="00374781"/>
    <w:rsid w:val="003778FD"/>
    <w:rsid w:val="00380456"/>
    <w:rsid w:val="0038342F"/>
    <w:rsid w:val="003A2A95"/>
    <w:rsid w:val="003B6D7B"/>
    <w:rsid w:val="003C5AE4"/>
    <w:rsid w:val="003D0636"/>
    <w:rsid w:val="0040016A"/>
    <w:rsid w:val="0040415E"/>
    <w:rsid w:val="004234DD"/>
    <w:rsid w:val="00431F9B"/>
    <w:rsid w:val="00432BE9"/>
    <w:rsid w:val="00442827"/>
    <w:rsid w:val="00444F81"/>
    <w:rsid w:val="00462DBD"/>
    <w:rsid w:val="004671A9"/>
    <w:rsid w:val="004718DA"/>
    <w:rsid w:val="004808A4"/>
    <w:rsid w:val="00496473"/>
    <w:rsid w:val="004B28C9"/>
    <w:rsid w:val="004B3B96"/>
    <w:rsid w:val="004E6333"/>
    <w:rsid w:val="004F26E9"/>
    <w:rsid w:val="0050073C"/>
    <w:rsid w:val="005232E4"/>
    <w:rsid w:val="00526BF7"/>
    <w:rsid w:val="00544DBA"/>
    <w:rsid w:val="0055105A"/>
    <w:rsid w:val="00554C18"/>
    <w:rsid w:val="005631B9"/>
    <w:rsid w:val="005636C1"/>
    <w:rsid w:val="0056618A"/>
    <w:rsid w:val="0057445C"/>
    <w:rsid w:val="005777B1"/>
    <w:rsid w:val="005835EE"/>
    <w:rsid w:val="0058789D"/>
    <w:rsid w:val="00587DDC"/>
    <w:rsid w:val="005929A1"/>
    <w:rsid w:val="005A1743"/>
    <w:rsid w:val="005A592C"/>
    <w:rsid w:val="005B04F3"/>
    <w:rsid w:val="005B6949"/>
    <w:rsid w:val="005C0B2C"/>
    <w:rsid w:val="005C0FCC"/>
    <w:rsid w:val="005C6ECF"/>
    <w:rsid w:val="005D038E"/>
    <w:rsid w:val="005D50C3"/>
    <w:rsid w:val="005E01AC"/>
    <w:rsid w:val="005E2433"/>
    <w:rsid w:val="005E4D96"/>
    <w:rsid w:val="005F256D"/>
    <w:rsid w:val="00606E64"/>
    <w:rsid w:val="006120AF"/>
    <w:rsid w:val="00633135"/>
    <w:rsid w:val="00666622"/>
    <w:rsid w:val="006854C3"/>
    <w:rsid w:val="006860B8"/>
    <w:rsid w:val="00690C20"/>
    <w:rsid w:val="0069195E"/>
    <w:rsid w:val="006A1EB9"/>
    <w:rsid w:val="006A3750"/>
    <w:rsid w:val="006A65DB"/>
    <w:rsid w:val="006A77D5"/>
    <w:rsid w:val="006A7B4B"/>
    <w:rsid w:val="006B460E"/>
    <w:rsid w:val="006C73E1"/>
    <w:rsid w:val="006D3C53"/>
    <w:rsid w:val="006D65B0"/>
    <w:rsid w:val="006F3DE1"/>
    <w:rsid w:val="0070306B"/>
    <w:rsid w:val="00706686"/>
    <w:rsid w:val="007140E2"/>
    <w:rsid w:val="007162C6"/>
    <w:rsid w:val="00732AE9"/>
    <w:rsid w:val="00743B46"/>
    <w:rsid w:val="00760A22"/>
    <w:rsid w:val="007662CB"/>
    <w:rsid w:val="00771032"/>
    <w:rsid w:val="00777EB6"/>
    <w:rsid w:val="00784224"/>
    <w:rsid w:val="00790626"/>
    <w:rsid w:val="00790BC4"/>
    <w:rsid w:val="007A7E56"/>
    <w:rsid w:val="007B2173"/>
    <w:rsid w:val="007B29B7"/>
    <w:rsid w:val="007B3275"/>
    <w:rsid w:val="007B6726"/>
    <w:rsid w:val="007C0A6E"/>
    <w:rsid w:val="007C2162"/>
    <w:rsid w:val="007C4A3A"/>
    <w:rsid w:val="007C5C91"/>
    <w:rsid w:val="007C6870"/>
    <w:rsid w:val="007D475C"/>
    <w:rsid w:val="007D5765"/>
    <w:rsid w:val="007E031A"/>
    <w:rsid w:val="007E06CA"/>
    <w:rsid w:val="007F43D0"/>
    <w:rsid w:val="007F6FA7"/>
    <w:rsid w:val="007F71D9"/>
    <w:rsid w:val="008020F3"/>
    <w:rsid w:val="00806213"/>
    <w:rsid w:val="00807A7D"/>
    <w:rsid w:val="00812CE6"/>
    <w:rsid w:val="008253F3"/>
    <w:rsid w:val="00825AD7"/>
    <w:rsid w:val="00850C55"/>
    <w:rsid w:val="00863FC5"/>
    <w:rsid w:val="0086647E"/>
    <w:rsid w:val="008747A7"/>
    <w:rsid w:val="0088113D"/>
    <w:rsid w:val="008819CD"/>
    <w:rsid w:val="00882664"/>
    <w:rsid w:val="0089400C"/>
    <w:rsid w:val="00894611"/>
    <w:rsid w:val="008B5BF3"/>
    <w:rsid w:val="008B6F35"/>
    <w:rsid w:val="008E1156"/>
    <w:rsid w:val="008E2B79"/>
    <w:rsid w:val="008E4D95"/>
    <w:rsid w:val="008F749C"/>
    <w:rsid w:val="00901C4E"/>
    <w:rsid w:val="00904891"/>
    <w:rsid w:val="00915ABB"/>
    <w:rsid w:val="00942DBF"/>
    <w:rsid w:val="0095213F"/>
    <w:rsid w:val="009623A2"/>
    <w:rsid w:val="00967702"/>
    <w:rsid w:val="00975B2F"/>
    <w:rsid w:val="00981853"/>
    <w:rsid w:val="0098566C"/>
    <w:rsid w:val="00991468"/>
    <w:rsid w:val="00994CF7"/>
    <w:rsid w:val="00997938"/>
    <w:rsid w:val="009A3148"/>
    <w:rsid w:val="009B0B7E"/>
    <w:rsid w:val="009B14B4"/>
    <w:rsid w:val="009B1550"/>
    <w:rsid w:val="009D0167"/>
    <w:rsid w:val="009D14AC"/>
    <w:rsid w:val="009D2D0C"/>
    <w:rsid w:val="009D383E"/>
    <w:rsid w:val="009F0825"/>
    <w:rsid w:val="009F5766"/>
    <w:rsid w:val="00A07A49"/>
    <w:rsid w:val="00A12F66"/>
    <w:rsid w:val="00A14949"/>
    <w:rsid w:val="00A30B81"/>
    <w:rsid w:val="00A366BC"/>
    <w:rsid w:val="00A37AA8"/>
    <w:rsid w:val="00A45908"/>
    <w:rsid w:val="00A64E4E"/>
    <w:rsid w:val="00A71C31"/>
    <w:rsid w:val="00A8560A"/>
    <w:rsid w:val="00A9040B"/>
    <w:rsid w:val="00A96D8E"/>
    <w:rsid w:val="00AB1432"/>
    <w:rsid w:val="00AC28F9"/>
    <w:rsid w:val="00AE5CCF"/>
    <w:rsid w:val="00AF1FC9"/>
    <w:rsid w:val="00B05D31"/>
    <w:rsid w:val="00B05F2F"/>
    <w:rsid w:val="00B072CA"/>
    <w:rsid w:val="00B12528"/>
    <w:rsid w:val="00B12639"/>
    <w:rsid w:val="00B12669"/>
    <w:rsid w:val="00B1697B"/>
    <w:rsid w:val="00B2102D"/>
    <w:rsid w:val="00B26B98"/>
    <w:rsid w:val="00B30F43"/>
    <w:rsid w:val="00B35713"/>
    <w:rsid w:val="00B36D3A"/>
    <w:rsid w:val="00B4093E"/>
    <w:rsid w:val="00B4427C"/>
    <w:rsid w:val="00B44A8C"/>
    <w:rsid w:val="00B50A4E"/>
    <w:rsid w:val="00B515D5"/>
    <w:rsid w:val="00B54448"/>
    <w:rsid w:val="00B630B6"/>
    <w:rsid w:val="00B71DC7"/>
    <w:rsid w:val="00B814E1"/>
    <w:rsid w:val="00B818AC"/>
    <w:rsid w:val="00B83163"/>
    <w:rsid w:val="00B902D9"/>
    <w:rsid w:val="00B93860"/>
    <w:rsid w:val="00BA226E"/>
    <w:rsid w:val="00BB0FFC"/>
    <w:rsid w:val="00BB48ED"/>
    <w:rsid w:val="00BF1EDB"/>
    <w:rsid w:val="00BF66BC"/>
    <w:rsid w:val="00C23BDF"/>
    <w:rsid w:val="00C2442F"/>
    <w:rsid w:val="00C67ABE"/>
    <w:rsid w:val="00C72819"/>
    <w:rsid w:val="00C86C38"/>
    <w:rsid w:val="00C90D16"/>
    <w:rsid w:val="00C943B0"/>
    <w:rsid w:val="00CB1AFC"/>
    <w:rsid w:val="00CB2478"/>
    <w:rsid w:val="00CC4745"/>
    <w:rsid w:val="00CE2D8A"/>
    <w:rsid w:val="00CF744D"/>
    <w:rsid w:val="00D0119B"/>
    <w:rsid w:val="00D117A2"/>
    <w:rsid w:val="00D1548F"/>
    <w:rsid w:val="00D20DB1"/>
    <w:rsid w:val="00D25020"/>
    <w:rsid w:val="00D35563"/>
    <w:rsid w:val="00D4060F"/>
    <w:rsid w:val="00D423F7"/>
    <w:rsid w:val="00D45F9B"/>
    <w:rsid w:val="00D71C97"/>
    <w:rsid w:val="00D73D8C"/>
    <w:rsid w:val="00D86587"/>
    <w:rsid w:val="00D90145"/>
    <w:rsid w:val="00DB36AD"/>
    <w:rsid w:val="00DB56B5"/>
    <w:rsid w:val="00DC4FD0"/>
    <w:rsid w:val="00DD061A"/>
    <w:rsid w:val="00DD722D"/>
    <w:rsid w:val="00DE5B19"/>
    <w:rsid w:val="00DE78DB"/>
    <w:rsid w:val="00DF1CEC"/>
    <w:rsid w:val="00DF7599"/>
    <w:rsid w:val="00E03958"/>
    <w:rsid w:val="00E05567"/>
    <w:rsid w:val="00E07C81"/>
    <w:rsid w:val="00E31C89"/>
    <w:rsid w:val="00E328AD"/>
    <w:rsid w:val="00E35C3B"/>
    <w:rsid w:val="00E4014E"/>
    <w:rsid w:val="00E40F96"/>
    <w:rsid w:val="00E469E8"/>
    <w:rsid w:val="00E80A44"/>
    <w:rsid w:val="00E90DBB"/>
    <w:rsid w:val="00E95347"/>
    <w:rsid w:val="00EA04B5"/>
    <w:rsid w:val="00EA7CC8"/>
    <w:rsid w:val="00ED308F"/>
    <w:rsid w:val="00EF35F5"/>
    <w:rsid w:val="00EF3933"/>
    <w:rsid w:val="00EF4006"/>
    <w:rsid w:val="00F01A6F"/>
    <w:rsid w:val="00F01BE2"/>
    <w:rsid w:val="00F169CC"/>
    <w:rsid w:val="00F17D9C"/>
    <w:rsid w:val="00F22865"/>
    <w:rsid w:val="00F31DCC"/>
    <w:rsid w:val="00F35E7F"/>
    <w:rsid w:val="00F57003"/>
    <w:rsid w:val="00F603DB"/>
    <w:rsid w:val="00F86C53"/>
    <w:rsid w:val="00F96510"/>
    <w:rsid w:val="00FB59EB"/>
    <w:rsid w:val="00FB7653"/>
    <w:rsid w:val="00FC11EF"/>
    <w:rsid w:val="00FC1877"/>
    <w:rsid w:val="00FC290A"/>
    <w:rsid w:val="00FC4D69"/>
    <w:rsid w:val="00FC6F90"/>
    <w:rsid w:val="00FD2108"/>
    <w:rsid w:val="00FD447E"/>
    <w:rsid w:val="00FE0665"/>
    <w:rsid w:val="00FE35E3"/>
    <w:rsid w:val="00FE7ED8"/>
    <w:rsid w:val="00FF02CB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4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F4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F4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400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F400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40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4006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EF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F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40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A6F"/>
    <w:rPr>
      <w:rFonts w:cs="Times New Roman"/>
    </w:rPr>
  </w:style>
  <w:style w:type="paragraph" w:styleId="a6">
    <w:name w:val="No Spacing"/>
    <w:uiPriority w:val="99"/>
    <w:qFormat/>
    <w:rsid w:val="00777E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3648</Words>
  <Characters>25573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2015-12-23T19:52:00Z</dcterms:created>
  <dcterms:modified xsi:type="dcterms:W3CDTF">2016-04-10T16:31:00Z</dcterms:modified>
</cp:coreProperties>
</file>