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AE" w:rsidRPr="00FF58AE" w:rsidRDefault="00F05B10" w:rsidP="00F05B10">
      <w:pPr>
        <w:shd w:val="clear" w:color="auto" w:fill="A9BFCB"/>
        <w:spacing w:before="180" w:after="18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sz w:val="27"/>
          <w:lang w:eastAsia="ru-RU"/>
        </w:rPr>
        <w:t xml:space="preserve">«ОБУЧЕНИЕ </w:t>
      </w:r>
      <w:r w:rsidR="00FF58AE" w:rsidRPr="00856AB7">
        <w:rPr>
          <w:rFonts w:ascii="Tahoma" w:eastAsia="Times New Roman" w:hAnsi="Tahoma" w:cs="Tahoma"/>
          <w:b/>
          <w:bCs/>
          <w:sz w:val="27"/>
          <w:lang w:eastAsia="ru-RU"/>
        </w:rPr>
        <w:t>ИГР</w:t>
      </w:r>
      <w:r>
        <w:rPr>
          <w:rFonts w:ascii="Tahoma" w:eastAsia="Times New Roman" w:hAnsi="Tahoma" w:cs="Tahoma"/>
          <w:b/>
          <w:bCs/>
          <w:sz w:val="27"/>
          <w:lang w:eastAsia="ru-RU"/>
        </w:rPr>
        <w:t>Е»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56AB7">
        <w:rPr>
          <w:rFonts w:ascii="Tahoma" w:eastAsia="Times New Roman" w:hAnsi="Tahoma" w:cs="Tahoma"/>
          <w:b/>
          <w:bCs/>
          <w:sz w:val="27"/>
          <w:lang w:eastAsia="ru-RU"/>
        </w:rPr>
        <w:t>Больше играйте с детьми.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sz w:val="27"/>
          <w:szCs w:val="27"/>
          <w:lang w:eastAsia="ru-RU"/>
        </w:rPr>
        <w:t>Помощь ребенку в умственном, физическом, речевом, нравственном и эстетическом развитии - это огромный повседневный труд родителей и окружающих ребенка лиц. В этом нелегком труде ведущая роль принадлежит организации игр.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sz w:val="27"/>
          <w:szCs w:val="27"/>
          <w:lang w:eastAsia="ru-RU"/>
        </w:rPr>
        <w:t>Игру с детьми, отстающими в развитии, родителям и взрослым, воспитывающим их, следует рассматривать не как забаву, а как терапевтическую процедуру, которую надо проводить регулярно и целенаправленно. Выбор игры и ее проведение должны осуществляться с учетом возраста ребенка, его умственных и физических возможностей. Одних детей приходится учить правильно использовать игрушки, с другими можно начать с довольно сложных игровых действий, включающих развитие зрительного и слухового внимания, памяти. У третьих с помощью игры можно формировать обобщающие понятия (овощи, фрукты, посуда и т. п.). Однако с каким бы ребенком ни проводилась игра: малышом или старшим дошкольником, очень отстающим в развитии или не очень, - непременным условием игры должно быть создание у ребенка радостного чувства, которое поддерживается взрослым, ставшим равным ее участником.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sz w:val="27"/>
          <w:szCs w:val="27"/>
          <w:lang w:eastAsia="ru-RU"/>
        </w:rPr>
        <w:t>Для каждого ребенка игра является ведущей деятельностью. В игре ребенок учится мыслить, развивает свои способности и сноровку, внимание, память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вырабатывает настойчивость и выдержку.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Игра вызывает чувство удовлетворения, знакомит ребенка с окружающими предметами и явлениями природы, формирует его чувства, наблюдательность и речь.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Дети, отстающие в развитии, как правило, либо не умеют играть, либо их "игра" носит своеобразный характер: проявляя интерес к игрушке, они долго ею не занимаются и часто используют не по назначению. Характерно желание сломать игрушку.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Если ребенок не умеет играть, не может сосредоточить свое внимание на какой-либо одной игрушке, хватается за все или, наоборот, бессмысленно повторяет одно и то же действие, например, часами заводит волчок или многократно открывает и закрывает кран с водой, - то такого ребенка необходимо скорее научить играть.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Обучение игре можно проводить как в неожиданно создавшейся для этого ситуации, так и в специально отведенное время, желательно до кормления ребенка. В первое время продолжительность игры целиком зависит от интереса и желания малыша, но с привитием у него вкуса к игре она должна стать его потребностью и может продолжаться часами.</w:t>
      </w:r>
    </w:p>
    <w:p w:rsid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 потребности детей в игре и игрушках знают все взрослые, но не все умеют подобрать нужную игрушку.</w:t>
      </w:r>
    </w:p>
    <w:p w:rsidR="00F05B10" w:rsidRPr="00FF58AE" w:rsidRDefault="00F05B10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center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Какую выбрать игрушку?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Выбирая игрушки, родители, прежде всего, должны учитывать возраст, умственные и двигательные возможности ребенка.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 следует очень маленьким детям, тем более ребенку, отстающему в развитии, предлагать слишком сложную игрушку. Так, например, полуторагодовалому малышу не надо давать заводную металлическую игрушку, в которую он не может вставить ключ. Такой игрушкой ребенок не играет, а стучит по столу или об пол. "Неинтересная" игрушка вызывает раздражение, а игра заканчивается поломкой неподходящего подарка или слезами.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Выбирая игрушку, помните, что игровая деятельность ребенка должна сочетать в себе физическую активность (например, приобретение двигательных навыков пальцев рук при надевании колец на остов пирамиды) с умственной (выбор колец в определенном порядке).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FF6600"/>
          <w:sz w:val="27"/>
          <w:lang w:eastAsia="ru-RU"/>
        </w:rPr>
        <w:t>Советуем учесть следующее:</w:t>
      </w:r>
    </w:p>
    <w:p w:rsidR="00FF58AE" w:rsidRPr="00FF58AE" w:rsidRDefault="00FF58AE" w:rsidP="00FF58AE">
      <w:pPr>
        <w:numPr>
          <w:ilvl w:val="0"/>
          <w:numId w:val="1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возрасте до 1 года ребенок познает предмет, прикасаясь к нему, учится брать предмет. В этот период он учится слушать, знакомится с цветом. Дайте ребенку погремушку, резиновых животных, издающих разнообразные звуки. Помните, что надо выбирать яркие и обязательно красивые по форме игрушки;</w:t>
      </w:r>
    </w:p>
    <w:p w:rsidR="00FF58AE" w:rsidRPr="00FF58AE" w:rsidRDefault="00FF58AE" w:rsidP="00FF58AE">
      <w:pPr>
        <w:numPr>
          <w:ilvl w:val="0"/>
          <w:numId w:val="1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 1 года до 2 лет - возраст первых конструктивных представлений, когда дети начинают что-то складывать, сооружать, предложите ребенку вложить один кубик в другой или одну матрешку в другую. Можно собрать пирамидку, сложить колодец из брусочков или палочек. Кубики, несложные пирамидки, деревянные вагоны и животные всех видов - вот подбор игрушек для этого возраста;</w:t>
      </w:r>
    </w:p>
    <w:p w:rsidR="00FF58AE" w:rsidRPr="00FF58AE" w:rsidRDefault="00FF58AE" w:rsidP="00FF58AE">
      <w:pPr>
        <w:numPr>
          <w:ilvl w:val="0"/>
          <w:numId w:val="1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 2 до 3 лет мальчики и девочки по-разному проявляют свои склонности: девочки начинают одевать, кормить, причесывать кукол, мальчики же предпочитают машины, самосвалы, автобусы, пароходы и т. п. В этом возрасте девочке лучше давать мягкие куклы, а мальчику деревянные машины всех видов;</w:t>
      </w:r>
    </w:p>
    <w:p w:rsidR="00FF58AE" w:rsidRPr="00FF58AE" w:rsidRDefault="00FF58AE" w:rsidP="00FF58AE">
      <w:pPr>
        <w:numPr>
          <w:ilvl w:val="0"/>
          <w:numId w:val="1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3 лет дети вступают в период вопросов: "Что это?", "Почему?". У них сильно развивается воображение. После 3 лет игра значительно усложняется: девочки часами могут играть в куклы, изображая мать, врача, продавца и т. п. Мальчики любят быть то летчиками, то шоферами, то космонавтами;</w:t>
      </w:r>
    </w:p>
    <w:p w:rsidR="00FF58AE" w:rsidRPr="00FF58AE" w:rsidRDefault="00FF58AE" w:rsidP="00FF58AE">
      <w:pPr>
        <w:numPr>
          <w:ilvl w:val="0"/>
          <w:numId w:val="1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4 лет и мальчики, и девочки предпочитают игры на свежем воздухе: самокаты, велосипеды, лыжи, мячи. С этого возраста дети начинают устанавливать в игре правила, а их постройки становятся сложными и продуманными.</w:t>
      </w:r>
    </w:p>
    <w:p w:rsid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Таким образом, в разном возрасте дети играют по-разному и предпочитают разные игрушки. Можно сказать, что и у игрушек есть свой возраст.</w:t>
      </w:r>
    </w:p>
    <w:p w:rsidR="00F05B10" w:rsidRDefault="00F05B10" w:rsidP="00FF58AE">
      <w:pPr>
        <w:shd w:val="clear" w:color="auto" w:fill="A9BFCB"/>
        <w:spacing w:before="180" w:after="1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F05B10" w:rsidRPr="00FF58AE" w:rsidRDefault="00F05B10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center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lastRenderedPageBreak/>
        <w:t>Как учить играть и какую игру выбрать?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Для начала разделите все игрушки вашего ребенка на те, которыми он будет пользоваться по своему желанию, и те, которые будут использованы вами в дидактических, т. е. обучающих, целях, и не будут попадать в поле зрения малыша до тех пор, пока вы их ему не предложите, что и явится для него приятным сюрпризом.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Если ребенок совсем не умеет играть, необходимо начать с обучения его простейшим действиям с игрушкой, привлекшей внимание. Взрослый предлагает, например, вместе покатать в коляске куклу или мишку, вместе с ребенком кормит или поит куклу, укладывает спать, накрывает одеялом и т.п. В момент совершающихся действий с игрушками взрослый неторопливо проговаривает простыми словами и фразами все то, что видит ребенок. По нескольку раз называет хорошо знакомые ребенку игрушки и то, что с ними происходит. Совершая совместные игровые действия, взрослый обращает внимание ребенка на последовательность производимых действий, например: "Сначала куклу Машу, мы искупаем, а потом вытрем. Вытри ее полотенцем. Вот так, хорошо. А теперь положим куклу спать" и т.д.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Создавая игровые ситуации и обучая детей осмысленным действиям с игрушками или предметами, взрослый должен вызвать у ребенка радостное отношение и интерес к игрушке. Этого можно достичь только в том случае, если родитель искренен в своем положительном эмоциональном настрое к детской игре. Малейшая неискренность взрослого будет тотчас же воспринята ребенком и вызовет у него негативную реакцию.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Полезно стимулировать у детей отраженные действия, а именно: "сделай, как мама, как папа, или брат, или сестра".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center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FF6600"/>
          <w:sz w:val="27"/>
          <w:lang w:eastAsia="ru-RU"/>
        </w:rPr>
        <w:t>Вот несколько примеров обучения детей, совсем не умеющих играть.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Поиграем на гармони (дудочке, барабане и др.).</w:t>
      </w:r>
      <w:r w:rsidRPr="00FF58AE">
        <w:rPr>
          <w:rFonts w:ascii="Tahoma" w:eastAsia="Times New Roman" w:hAnsi="Tahoma" w:cs="Tahoma"/>
          <w:color w:val="000000"/>
          <w:sz w:val="27"/>
          <w:lang w:eastAsia="ru-RU"/>
        </w:rPr>
        <w:t> 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Взрослый показывает ребенку озвученную игрушку, издает на ней звук, сопровождая пением: ля-ля-ля. Берет малыша за руку, побуждая сделать то же самое (постучать по барабану, подуть в трубу и др.). Продвигаясь по комнате, играя и напевая, взрослый добивается, чтобы ребенок следил за движущимся источником звука.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Куда укатился мячик (шарик).</w:t>
      </w:r>
      <w:r w:rsidRPr="00FF58AE">
        <w:rPr>
          <w:rFonts w:ascii="Tahoma" w:eastAsia="Times New Roman" w:hAnsi="Tahoma" w:cs="Tahoma"/>
          <w:color w:val="0000FF"/>
          <w:sz w:val="27"/>
          <w:lang w:eastAsia="ru-RU"/>
        </w:rPr>
        <w:t> 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Взрослый садится за стол и берет к себе на руки ребенка. Прокатывая по столу от себя мяч или шарик, взрослый привлекает внимание к катящемуся и исчезающему со стола предмету. Затем предлагает ребенку отыскать его на полу.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Поймай зайчика (обезьянку, мишку).</w:t>
      </w:r>
      <w:r w:rsidRPr="00FF58AE">
        <w:rPr>
          <w:rFonts w:ascii="Tahoma" w:eastAsia="Times New Roman" w:hAnsi="Tahoma" w:cs="Tahoma"/>
          <w:color w:val="000000"/>
          <w:sz w:val="27"/>
          <w:lang w:eastAsia="ru-RU"/>
        </w:rPr>
        <w:t> 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Взрослый прячет за подушку игрушку, предупреждает ребенка, чтобы он ее поймал, как только она выглянет. Сначала игрушка появляется в одном и том же месте, но затем, то справа, то слева от края подушки. В заключение игрушка может появляться в разных местах. Важно, чтобы ребенок следил за ее передвижением.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lastRenderedPageBreak/>
        <w:t>Катание мяча от взрослого к ребенку и обратно.</w:t>
      </w:r>
      <w:r w:rsidRPr="00FF58AE">
        <w:rPr>
          <w:rFonts w:ascii="Tahoma" w:eastAsia="Times New Roman" w:hAnsi="Tahoma" w:cs="Tahoma"/>
          <w:color w:val="000000"/>
          <w:sz w:val="27"/>
          <w:lang w:eastAsia="ru-RU"/>
        </w:rPr>
        <w:t> 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Ребенок сидит на полу, разведя ноги в стороны. В такой же позе сидит напротив него взрослый. Он катит ребенку мяч: "Лови!" И предлагает вернуть мяч обратно. Мяч прокатывается несколько раз.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Бросание мяча по показу взрослого:</w:t>
      </w:r>
      <w:r w:rsidRPr="00FF58AE">
        <w:rPr>
          <w:rFonts w:ascii="Tahoma" w:eastAsia="Times New Roman" w:hAnsi="Tahoma" w:cs="Tahoma"/>
          <w:color w:val="000000"/>
          <w:sz w:val="27"/>
          <w:lang w:eastAsia="ru-RU"/>
        </w:rPr>
        <w:t> 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вверх, о пол, в стену, через голову и т. п. Постарайтесь, чтобы ребенок имел возможность сам доставать мяч из мест, куда тот закатился.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Подражание движениям рук, ног, головы, плеч.</w:t>
      </w:r>
      <w:r w:rsidRPr="00FF58AE">
        <w:rPr>
          <w:rFonts w:ascii="Tahoma" w:eastAsia="Times New Roman" w:hAnsi="Tahoma" w:cs="Tahoma"/>
          <w:color w:val="000000"/>
          <w:sz w:val="27"/>
          <w:lang w:eastAsia="ru-RU"/>
        </w:rPr>
        <w:t> 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Например, взрослый ставит ребенка против себя, затем поднимает руки вверх и делает мелкие движения кистями рук: "птички полетели". Предлагает ребенку сделать то же самое: "Покажи, как птички полетели", "Поболтаем ножками", "Покачаем головкой" и др.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Нанизывание колец пирамиды.</w:t>
      </w:r>
      <w:r w:rsidRPr="00FF58AE">
        <w:rPr>
          <w:rFonts w:ascii="Tahoma" w:eastAsia="Times New Roman" w:hAnsi="Tahoma" w:cs="Tahoma"/>
          <w:color w:val="0000FF"/>
          <w:sz w:val="27"/>
          <w:lang w:eastAsia="ru-RU"/>
        </w:rPr>
        <w:t> 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Кольца с простой пирамиды (не более 4-5 крупных элементов) снимают на глазах у ребенка. Взрослый, забрав все кольца себе, выдает их ребенку по одному. Когда ребенок научится нанизывать их на стержень, перед ним выкладывают все кольца и предлагают самому собрать пирамиду. При этом следует обращать внимание ребенка на то, что изо всех лежащих перед ним колец надо выбирать самое большое.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Бросание мелких предметов (мозаик, бусинок) в сосуд с узким горлышком или узким отверстием.</w:t>
      </w:r>
      <w:r w:rsidRPr="00FF58AE">
        <w:rPr>
          <w:rFonts w:ascii="Tahoma" w:eastAsia="Times New Roman" w:hAnsi="Tahoma" w:cs="Tahoma"/>
          <w:color w:val="0000FF"/>
          <w:sz w:val="27"/>
          <w:lang w:eastAsia="ru-RU"/>
        </w:rPr>
        <w:t> 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Ребенок должен брать по одной и бросать в сосуд. Потряхивая сосуд, прислушиваться, много ли там бусинок или одна. Рекомендуется забрасывать бусинки попеременно, то правой, то левой рукой.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Складывание небольших парных предметов, игрушек в мешочек.</w:t>
      </w:r>
      <w:r w:rsidRPr="00FF58AE">
        <w:rPr>
          <w:rFonts w:ascii="Tahoma" w:eastAsia="Times New Roman" w:hAnsi="Tahoma" w:cs="Tahoma"/>
          <w:color w:val="000000"/>
          <w:sz w:val="27"/>
          <w:lang w:eastAsia="ru-RU"/>
        </w:rPr>
        <w:t> 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Ребенок из разбросанных перед ним предметов выбирает два одинаковых и опускает их в мешок, например: два кубика, две пуговицы, двух одинаковых зайчиков и др.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FF"/>
          <w:sz w:val="27"/>
          <w:lang w:eastAsia="ru-RU"/>
        </w:rPr>
        <w:t>Класть ладошки на стол так, как их положил взрослый.</w:t>
      </w:r>
      <w:r w:rsidRPr="00FF58AE">
        <w:rPr>
          <w:rFonts w:ascii="Tahoma" w:eastAsia="Times New Roman" w:hAnsi="Tahoma" w:cs="Tahoma"/>
          <w:color w:val="000000"/>
          <w:sz w:val="27"/>
          <w:lang w:eastAsia="ru-RU"/>
        </w:rPr>
        <w:t> 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Ребенок вслед за взрослым повторяет движения кистями рук: ладони прижаты к столу, обращены вверх, можно поставить их на ребро, зажать в кулаки и т. д. После того, как ребенок научится повторять каждое движение в отдельности, попробуйте, чтобы он воспроизвел за вами две позы ваших рук, например: </w:t>
      </w:r>
      <w:proofErr w:type="gramStart"/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ладони</w:t>
      </w:r>
      <w:proofErr w:type="gramEnd"/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 вниз - ладони вверх или ладони на ребро - ладони вниз и др.</w:t>
      </w:r>
      <w:r w:rsidRPr="00FF58AE">
        <w:rPr>
          <w:rFonts w:ascii="Tahoma" w:eastAsia="Times New Roman" w:hAnsi="Tahoma" w:cs="Tahoma"/>
          <w:color w:val="000000"/>
          <w:sz w:val="27"/>
          <w:lang w:eastAsia="ru-RU"/>
        </w:rPr>
        <w:t> </w:t>
      </w:r>
      <w:r w:rsidRPr="00FF58AE">
        <w:rPr>
          <w:rFonts w:ascii="Tahoma" w:eastAsia="Times New Roman" w:hAnsi="Tahoma" w:cs="Tahoma"/>
          <w:b/>
          <w:bCs/>
          <w:color w:val="FF6600"/>
          <w:sz w:val="27"/>
          <w:lang w:eastAsia="ru-RU"/>
        </w:rPr>
        <w:t xml:space="preserve">(Эта игра особенно </w:t>
      </w:r>
      <w:proofErr w:type="gramStart"/>
      <w:r w:rsidRPr="00FF58AE">
        <w:rPr>
          <w:rFonts w:ascii="Tahoma" w:eastAsia="Times New Roman" w:hAnsi="Tahoma" w:cs="Tahoma"/>
          <w:b/>
          <w:bCs/>
          <w:color w:val="FF6600"/>
          <w:sz w:val="27"/>
          <w:lang w:eastAsia="ru-RU"/>
        </w:rPr>
        <w:t>полезна</w:t>
      </w:r>
      <w:proofErr w:type="gramEnd"/>
      <w:r w:rsidRPr="00FF58AE">
        <w:rPr>
          <w:rFonts w:ascii="Tahoma" w:eastAsia="Times New Roman" w:hAnsi="Tahoma" w:cs="Tahoma"/>
          <w:b/>
          <w:bCs/>
          <w:color w:val="FF6600"/>
          <w:sz w:val="27"/>
          <w:lang w:eastAsia="ru-RU"/>
        </w:rPr>
        <w:t xml:space="preserve"> детям со значительным отставании в развитии речи).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более развитыми детьми, у которых уже есть потребность в осмысленной игре, можно разыгрывать события из их жизни или жизни семьи, фрагменты любимых сказок, телепередач. В такой игре персонажи легко заменить куклами, игрушечными животными, масками. Не забудьте заранее продумать сценарий и активно сопровождать действия речью.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Постепенно в игры с ребенком необходимо включать целенаправленные и регулярные упражнения для развития слухового и зрительного внимания. Для этого надо развивать умение правильно воспринимать, сличать и сортировать предметы по основным признакам: цвету, форме, величине и целостности. Важно также </w:t>
      </w: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начать формировать умение терпеливо выполнять постройки по образцу, развивать подражание и запоминание.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center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b/>
          <w:bCs/>
          <w:color w:val="FF6600"/>
          <w:sz w:val="27"/>
          <w:lang w:eastAsia="ru-RU"/>
        </w:rPr>
        <w:t>Чем заняться  с ребёнком дома: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Вырезывание ножницами.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Вышивание.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Лепка пластилином, глиной, солёным тестом (Рецепт солёного теста: 300 гр. муки, 300 гр. соли, 1 ст.л. растительного масла, 200 мл. воды. Хранить в целлофановом мешочке в холодильнике).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Сортировка крупы.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Упражнения с шишками:</w:t>
      </w:r>
    </w:p>
    <w:p w:rsidR="00FF58AE" w:rsidRPr="00FF58AE" w:rsidRDefault="00FF58AE" w:rsidP="00FF58AE">
      <w:pPr>
        <w:numPr>
          <w:ilvl w:val="0"/>
          <w:numId w:val="2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массаж рук и ног;</w:t>
      </w:r>
    </w:p>
    <w:p w:rsidR="00FF58AE" w:rsidRPr="00FF58AE" w:rsidRDefault="00FF58AE" w:rsidP="00FF58AE">
      <w:pPr>
        <w:numPr>
          <w:ilvl w:val="0"/>
          <w:numId w:val="2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выкладывание различных предметов, цифр, букв, геометрических фигур.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Упражнения со спичками:</w:t>
      </w:r>
    </w:p>
    <w:p w:rsidR="00FF58AE" w:rsidRPr="00FF58AE" w:rsidRDefault="00FF58AE" w:rsidP="00FF58AE">
      <w:pPr>
        <w:numPr>
          <w:ilvl w:val="0"/>
          <w:numId w:val="3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перекладывание по одной;</w:t>
      </w:r>
    </w:p>
    <w:p w:rsidR="00FF58AE" w:rsidRPr="00FF58AE" w:rsidRDefault="00FF58AE" w:rsidP="00FF58AE">
      <w:pPr>
        <w:numPr>
          <w:ilvl w:val="0"/>
          <w:numId w:val="3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выкладывание предметов, фигур, букв (по образцу, по памяти, выложи вторую половинку предмета).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Упражнения со шнурками:</w:t>
      </w:r>
    </w:p>
    <w:p w:rsidR="00FF58AE" w:rsidRPr="00FF58AE" w:rsidRDefault="00FF58AE" w:rsidP="00FF58AE">
      <w:pPr>
        <w:numPr>
          <w:ilvl w:val="0"/>
          <w:numId w:val="4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завязывание и развязывание узелков;</w:t>
      </w:r>
    </w:p>
    <w:p w:rsidR="00FF58AE" w:rsidRPr="00FF58AE" w:rsidRDefault="00FF58AE" w:rsidP="00FF58AE">
      <w:pPr>
        <w:numPr>
          <w:ilvl w:val="0"/>
          <w:numId w:val="4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proofErr w:type="spellStart"/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зашнуровывание</w:t>
      </w:r>
      <w:proofErr w:type="spellEnd"/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</w:t>
      </w:r>
      <w:proofErr w:type="spellStart"/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расшнуровывание</w:t>
      </w:r>
      <w:proofErr w:type="spellEnd"/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ботинок;</w:t>
      </w:r>
    </w:p>
    <w:p w:rsidR="00FF58AE" w:rsidRPr="00FF58AE" w:rsidRDefault="00FF58AE" w:rsidP="00FF58AE">
      <w:pPr>
        <w:numPr>
          <w:ilvl w:val="0"/>
          <w:numId w:val="4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плетение.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Упражнения с фантиками от конфет:</w:t>
      </w:r>
    </w:p>
    <w:p w:rsidR="00FF58AE" w:rsidRPr="00FF58AE" w:rsidRDefault="00FF58AE" w:rsidP="00FF58AE">
      <w:pPr>
        <w:numPr>
          <w:ilvl w:val="0"/>
          <w:numId w:val="5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скатать шарик;</w:t>
      </w:r>
    </w:p>
    <w:p w:rsidR="00FF58AE" w:rsidRPr="00FF58AE" w:rsidRDefault="00FF58AE" w:rsidP="00FF58AE">
      <w:pPr>
        <w:numPr>
          <w:ilvl w:val="0"/>
          <w:numId w:val="5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разгладить мятый фантик;</w:t>
      </w:r>
    </w:p>
    <w:p w:rsidR="00FF58AE" w:rsidRPr="00FF58AE" w:rsidRDefault="00FF58AE" w:rsidP="00FF58AE">
      <w:pPr>
        <w:numPr>
          <w:ilvl w:val="0"/>
          <w:numId w:val="5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порвать на мелкие кусочки;</w:t>
      </w:r>
    </w:p>
    <w:p w:rsidR="00FF58AE" w:rsidRPr="00FF58AE" w:rsidRDefault="00FF58AE" w:rsidP="00FF58AE">
      <w:pPr>
        <w:numPr>
          <w:ilvl w:val="0"/>
          <w:numId w:val="5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складывание поделок «бабочка», «веер».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Приготовление овощных или фруктовых салатов: морковный, свекольный, яблочный. Ребёнок сам трёт овощи или фрукты на крупной тёрке, заправляет маслом, сахаром, изюмом и т. д.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 Игры с клубочками шерсти:</w:t>
      </w:r>
    </w:p>
    <w:p w:rsidR="00FF58AE" w:rsidRPr="00FF58AE" w:rsidRDefault="00FF58AE" w:rsidP="00FF58AE">
      <w:pPr>
        <w:numPr>
          <w:ilvl w:val="0"/>
          <w:numId w:val="6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разматывание и заматывание;</w:t>
      </w:r>
    </w:p>
    <w:p w:rsidR="00FF58AE" w:rsidRPr="00FF58AE" w:rsidRDefault="00FF58AE" w:rsidP="00FF58AE">
      <w:pPr>
        <w:numPr>
          <w:ilvl w:val="0"/>
          <w:numId w:val="6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подбрасывание и ловля;</w:t>
      </w:r>
    </w:p>
    <w:p w:rsidR="00FF58AE" w:rsidRPr="00FF58AE" w:rsidRDefault="00FF58AE" w:rsidP="00FF58AE">
      <w:pPr>
        <w:numPr>
          <w:ilvl w:val="0"/>
          <w:numId w:val="6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прокатывание;</w:t>
      </w:r>
    </w:p>
    <w:p w:rsidR="00FF58AE" w:rsidRPr="00FF58AE" w:rsidRDefault="00FF58AE" w:rsidP="00FF58AE">
      <w:pPr>
        <w:numPr>
          <w:ilvl w:val="0"/>
          <w:numId w:val="6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выкладывание по величине;</w:t>
      </w:r>
    </w:p>
    <w:p w:rsidR="00FF58AE" w:rsidRPr="00FF58AE" w:rsidRDefault="00FF58AE" w:rsidP="00FF58AE">
      <w:pPr>
        <w:numPr>
          <w:ilvl w:val="0"/>
          <w:numId w:val="6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группировка по цвету.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11. Упражнения с пуговицами:</w:t>
      </w:r>
    </w:p>
    <w:p w:rsidR="00FF58AE" w:rsidRPr="00FF58AE" w:rsidRDefault="00FF58AE" w:rsidP="00FF58AE">
      <w:pPr>
        <w:numPr>
          <w:ilvl w:val="0"/>
          <w:numId w:val="7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выкладывание по величине;</w:t>
      </w:r>
    </w:p>
    <w:p w:rsidR="00FF58AE" w:rsidRPr="00FF58AE" w:rsidRDefault="00FF58AE" w:rsidP="00FF58AE">
      <w:pPr>
        <w:numPr>
          <w:ilvl w:val="0"/>
          <w:numId w:val="7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группировка по цвету;</w:t>
      </w:r>
    </w:p>
    <w:p w:rsidR="00FF58AE" w:rsidRPr="00FF58AE" w:rsidRDefault="00FF58AE" w:rsidP="00FF58AE">
      <w:pPr>
        <w:numPr>
          <w:ilvl w:val="0"/>
          <w:numId w:val="7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пришивание и отрывание.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12. Работа с раскрасками:</w:t>
      </w:r>
    </w:p>
    <w:p w:rsidR="00FF58AE" w:rsidRPr="00FF58AE" w:rsidRDefault="00FF58AE" w:rsidP="00FF58AE">
      <w:pPr>
        <w:numPr>
          <w:ilvl w:val="0"/>
          <w:numId w:val="8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обведи изображение фломастером по контуру;</w:t>
      </w:r>
    </w:p>
    <w:p w:rsidR="00FF58AE" w:rsidRPr="00FF58AE" w:rsidRDefault="00FF58AE" w:rsidP="00FF58AE">
      <w:pPr>
        <w:numPr>
          <w:ilvl w:val="0"/>
          <w:numId w:val="8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переведи изображение на кальку, через копировальную бумагу.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13. Игры с мячом:</w:t>
      </w:r>
    </w:p>
    <w:p w:rsidR="00FF58AE" w:rsidRPr="00FF58AE" w:rsidRDefault="00FF58AE" w:rsidP="00FF58AE">
      <w:pPr>
        <w:numPr>
          <w:ilvl w:val="0"/>
          <w:numId w:val="9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подбрасывание вверх и ловля, перекладывание из руки в руку;</w:t>
      </w:r>
    </w:p>
    <w:p w:rsidR="00FF58AE" w:rsidRPr="00FF58AE" w:rsidRDefault="00FF58AE" w:rsidP="00FF58AE">
      <w:pPr>
        <w:numPr>
          <w:ilvl w:val="0"/>
          <w:numId w:val="9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прокатывание в ворота;</w:t>
      </w:r>
    </w:p>
    <w:p w:rsidR="00FF58AE" w:rsidRPr="00FF58AE" w:rsidRDefault="00FF58AE" w:rsidP="00FF58AE">
      <w:pPr>
        <w:numPr>
          <w:ilvl w:val="0"/>
          <w:numId w:val="9"/>
        </w:numPr>
        <w:shd w:val="clear" w:color="auto" w:fill="A9BFCB"/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метание в цель (метка на стене, попади в коробку, сбей кеглю).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14. Прокати машинку или проведи игрушку по дорожке (дорогу выложить из кубиков или из полосок бумаги).</w:t>
      </w:r>
    </w:p>
    <w:p w:rsidR="00FF58AE" w:rsidRPr="00FF58AE" w:rsidRDefault="00FF58AE" w:rsidP="00FF58AE">
      <w:pPr>
        <w:shd w:val="clear" w:color="auto" w:fill="A9BFCB"/>
        <w:spacing w:before="180" w:after="180" w:line="240" w:lineRule="auto"/>
        <w:jc w:val="both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 w:rsidRPr="00FF58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FF58AE" w:rsidRPr="00FF58AE" w:rsidRDefault="00BE0749" w:rsidP="00FF58AE">
      <w:pPr>
        <w:shd w:val="clear" w:color="auto" w:fill="A9BFCB"/>
        <w:spacing w:before="180" w:after="180" w:line="240" w:lineRule="auto"/>
        <w:jc w:val="center"/>
        <w:rPr>
          <w:rFonts w:ascii="Arial" w:eastAsia="Times New Roman" w:hAnsi="Arial" w:cs="Arial"/>
          <w:color w:val="2E424C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48"/>
          <w:lang w:eastAsia="ru-RU"/>
        </w:rPr>
        <w:t>ЖЕЛАЮ</w:t>
      </w:r>
      <w:r w:rsidR="00FF58AE" w:rsidRPr="00FF58AE">
        <w:rPr>
          <w:rFonts w:ascii="Tahoma" w:eastAsia="Times New Roman" w:hAnsi="Tahoma" w:cs="Tahoma"/>
          <w:b/>
          <w:bCs/>
          <w:color w:val="0000FF"/>
          <w:sz w:val="48"/>
          <w:lang w:eastAsia="ru-RU"/>
        </w:rPr>
        <w:t xml:space="preserve"> УСПЕХОВ!</w:t>
      </w:r>
    </w:p>
    <w:p w:rsidR="00FF58AE" w:rsidRDefault="00FF58AE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749" w:rsidRDefault="00BE0749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4464" w:rsidRPr="0014465B" w:rsidRDefault="00D54464" w:rsidP="00FF58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4464" w:rsidRPr="0014465B" w:rsidSect="00D5446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10F"/>
    <w:multiLevelType w:val="multilevel"/>
    <w:tmpl w:val="3D0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23CA0"/>
    <w:multiLevelType w:val="multilevel"/>
    <w:tmpl w:val="F19E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A79B0"/>
    <w:multiLevelType w:val="multilevel"/>
    <w:tmpl w:val="40B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D5AB0"/>
    <w:multiLevelType w:val="multilevel"/>
    <w:tmpl w:val="1F84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77009"/>
    <w:multiLevelType w:val="multilevel"/>
    <w:tmpl w:val="A44A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C6E6F"/>
    <w:multiLevelType w:val="multilevel"/>
    <w:tmpl w:val="E51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85765"/>
    <w:multiLevelType w:val="multilevel"/>
    <w:tmpl w:val="0E9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C78EA"/>
    <w:multiLevelType w:val="multilevel"/>
    <w:tmpl w:val="1B22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F4FED"/>
    <w:multiLevelType w:val="multilevel"/>
    <w:tmpl w:val="040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F57"/>
    <w:rsid w:val="0014465B"/>
    <w:rsid w:val="00176B96"/>
    <w:rsid w:val="00856AB7"/>
    <w:rsid w:val="00BE0749"/>
    <w:rsid w:val="00C53CCB"/>
    <w:rsid w:val="00D54464"/>
    <w:rsid w:val="00D84F57"/>
    <w:rsid w:val="00DD0ED4"/>
    <w:rsid w:val="00DD5BEE"/>
    <w:rsid w:val="00DE592A"/>
    <w:rsid w:val="00DF3C6E"/>
    <w:rsid w:val="00E276F6"/>
    <w:rsid w:val="00F05B10"/>
    <w:rsid w:val="00F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8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58AE"/>
    <w:rPr>
      <w:b/>
      <w:bCs/>
    </w:rPr>
  </w:style>
  <w:style w:type="character" w:customStyle="1" w:styleId="apple-converted-space">
    <w:name w:val="apple-converted-space"/>
    <w:basedOn w:val="a0"/>
    <w:rsid w:val="00FF5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</cp:revision>
  <cp:lastPrinted>2015-08-14T19:08:00Z</cp:lastPrinted>
  <dcterms:created xsi:type="dcterms:W3CDTF">2012-10-07T18:12:00Z</dcterms:created>
  <dcterms:modified xsi:type="dcterms:W3CDTF">2016-04-09T17:39:00Z</dcterms:modified>
</cp:coreProperties>
</file>