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F" w:rsidRPr="00D85F0F" w:rsidRDefault="00D85F0F" w:rsidP="00D85F0F">
      <w:pPr>
        <w:ind w:left="-709"/>
        <w:rPr>
          <w:b/>
          <w:sz w:val="28"/>
          <w:szCs w:val="28"/>
        </w:rPr>
      </w:pPr>
      <w:r w:rsidRPr="00D85F0F">
        <w:rPr>
          <w:b/>
          <w:sz w:val="28"/>
          <w:szCs w:val="28"/>
        </w:rPr>
        <w:t xml:space="preserve">             Отчет по методической теме учителя </w:t>
      </w:r>
      <w:proofErr w:type="spellStart"/>
      <w:r w:rsidRPr="00D85F0F">
        <w:rPr>
          <w:b/>
          <w:sz w:val="28"/>
          <w:szCs w:val="28"/>
        </w:rPr>
        <w:t>Пройдак</w:t>
      </w:r>
      <w:proofErr w:type="spellEnd"/>
      <w:r w:rsidRPr="00D85F0F">
        <w:rPr>
          <w:b/>
          <w:sz w:val="28"/>
          <w:szCs w:val="28"/>
        </w:rPr>
        <w:t xml:space="preserve"> Татьяны Михайловны </w:t>
      </w:r>
    </w:p>
    <w:p w:rsidR="00F60A78" w:rsidRDefault="00D85F0F" w:rsidP="00D85F0F">
      <w:pPr>
        <w:ind w:left="-709"/>
        <w:rPr>
          <w:b/>
          <w:sz w:val="28"/>
          <w:szCs w:val="28"/>
        </w:rPr>
      </w:pPr>
      <w:r w:rsidRPr="00D85F0F">
        <w:rPr>
          <w:b/>
          <w:sz w:val="28"/>
          <w:szCs w:val="28"/>
        </w:rPr>
        <w:t xml:space="preserve">                                                   за 2012-13 учебный год.</w:t>
      </w:r>
    </w:p>
    <w:p w:rsidR="00D85F0F" w:rsidRDefault="00D85F0F" w:rsidP="00D85F0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ТЕМА. Игра на уроках математики, как средство развития творческих способностей детей младшего школьного возраста.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Виды игр для детей очень разнообразны. Есть такие игры, которые </w:t>
      </w:r>
      <w:proofErr w:type="spellStart"/>
      <w:r>
        <w:rPr>
          <w:sz w:val="28"/>
          <w:szCs w:val="28"/>
        </w:rPr>
        <w:t>предназна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чены</w:t>
      </w:r>
      <w:proofErr w:type="spellEnd"/>
      <w:r>
        <w:rPr>
          <w:sz w:val="28"/>
          <w:szCs w:val="28"/>
        </w:rPr>
        <w:t xml:space="preserve"> специально для развития умственных способностей школьников, </w:t>
      </w:r>
      <w:proofErr w:type="spellStart"/>
      <w:r>
        <w:rPr>
          <w:sz w:val="28"/>
          <w:szCs w:val="28"/>
        </w:rPr>
        <w:t>совершенс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твования</w:t>
      </w:r>
      <w:proofErr w:type="spellEnd"/>
      <w:r>
        <w:rPr>
          <w:sz w:val="28"/>
          <w:szCs w:val="28"/>
        </w:rPr>
        <w:t xml:space="preserve"> и тренировки их памяти и </w:t>
      </w:r>
      <w:proofErr w:type="spellStart"/>
      <w:r>
        <w:rPr>
          <w:sz w:val="28"/>
          <w:szCs w:val="28"/>
        </w:rPr>
        <w:t>мышления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помогают лучшему </w:t>
      </w:r>
      <w:proofErr w:type="spellStart"/>
      <w:r>
        <w:rPr>
          <w:sz w:val="28"/>
          <w:szCs w:val="28"/>
        </w:rPr>
        <w:t>усвое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и закреплению приобретенных в школе знаний, пробуждению у учащихся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живого интереса к изучаемым предметам. Таким играм необходимо уделять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стоянное</w:t>
      </w:r>
      <w:proofErr w:type="spellEnd"/>
      <w:r>
        <w:rPr>
          <w:sz w:val="28"/>
          <w:szCs w:val="28"/>
        </w:rPr>
        <w:t xml:space="preserve"> внимание. В своей совокупности развивающие, познавательные игры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должны способствовать развитию у детей мышления, памяти, внимания, </w:t>
      </w:r>
      <w:proofErr w:type="spellStart"/>
      <w:r>
        <w:rPr>
          <w:sz w:val="28"/>
          <w:szCs w:val="28"/>
        </w:rPr>
        <w:t>творче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воображения, способности к анализу и синтезу, восприятию </w:t>
      </w:r>
      <w:proofErr w:type="spellStart"/>
      <w:proofErr w:type="gramStart"/>
      <w:r>
        <w:rPr>
          <w:sz w:val="28"/>
          <w:szCs w:val="28"/>
        </w:rPr>
        <w:t>пространствен</w:t>
      </w:r>
      <w:proofErr w:type="spellEnd"/>
      <w:proofErr w:type="gram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азвитию</w:t>
      </w:r>
      <w:proofErr w:type="spellEnd"/>
      <w:r>
        <w:rPr>
          <w:sz w:val="28"/>
          <w:szCs w:val="28"/>
        </w:rPr>
        <w:t xml:space="preserve"> конструктивных умений и творчества, воспитанию у уча-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щихся</w:t>
      </w:r>
      <w:proofErr w:type="spellEnd"/>
      <w:r>
        <w:rPr>
          <w:sz w:val="28"/>
          <w:szCs w:val="28"/>
        </w:rPr>
        <w:t xml:space="preserve"> наблюдательности, обоснованности суждений, привычки к самопроверке,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Учить детей подчинять свои действия поставленной задаче, доводить </w:t>
      </w:r>
      <w:proofErr w:type="gramStart"/>
      <w:r>
        <w:rPr>
          <w:sz w:val="28"/>
          <w:szCs w:val="28"/>
        </w:rPr>
        <w:t>начатую</w:t>
      </w:r>
      <w:proofErr w:type="gramEnd"/>
      <w:r>
        <w:rPr>
          <w:sz w:val="28"/>
          <w:szCs w:val="28"/>
        </w:rPr>
        <w:t xml:space="preserve"> 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>работу до конца.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Для поддержания познавательной активности младших школьников, обеспечивающей достижение целей обучения, в практической деятельности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пользуются разнообразные методы и формы </w:t>
      </w:r>
      <w:proofErr w:type="spellStart"/>
      <w:r>
        <w:rPr>
          <w:sz w:val="28"/>
          <w:szCs w:val="28"/>
        </w:rPr>
        <w:t>организациидеятельности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учащих</w:t>
      </w:r>
      <w:proofErr w:type="gram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а также различные средства обучения. Ведущее место принадлежит </w:t>
      </w:r>
      <w:proofErr w:type="spellStart"/>
      <w:r>
        <w:rPr>
          <w:sz w:val="28"/>
          <w:szCs w:val="28"/>
        </w:rPr>
        <w:t>дидактиче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 играм. В них младшие школьники учатся подчинять свое поведение </w:t>
      </w:r>
      <w:proofErr w:type="spellStart"/>
      <w:r>
        <w:rPr>
          <w:sz w:val="28"/>
          <w:szCs w:val="28"/>
        </w:rPr>
        <w:t>прави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лам, формируются его движения, внимание, умение сосредоточиться, т.е. </w:t>
      </w:r>
      <w:proofErr w:type="spellStart"/>
      <w:r>
        <w:rPr>
          <w:sz w:val="28"/>
          <w:szCs w:val="28"/>
        </w:rPr>
        <w:t>разви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ваются</w:t>
      </w:r>
      <w:proofErr w:type="spellEnd"/>
      <w:r>
        <w:rPr>
          <w:sz w:val="28"/>
          <w:szCs w:val="28"/>
        </w:rPr>
        <w:t xml:space="preserve"> способности, которые важны для успешного обучения в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очень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>любят разгадывать ребусы и кроссворды.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математике важно развивать у детей умение наблюдать, сравнивать, анализировать, обобщать, рассуждать, обосновывать выводы, к </w:t>
      </w:r>
      <w:proofErr w:type="spellStart"/>
      <w:r>
        <w:rPr>
          <w:sz w:val="28"/>
          <w:szCs w:val="28"/>
        </w:rPr>
        <w:t>кото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рым учащиеся приходят в процессе выполнения заданий.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Цель дидактической игры «Логическое домино» заключается в закреплении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детей о свойствах предметов, развитии логического мышления. Для игры </w:t>
      </w:r>
      <w:proofErr w:type="spellStart"/>
      <w:r>
        <w:rPr>
          <w:sz w:val="28"/>
          <w:szCs w:val="28"/>
        </w:rPr>
        <w:t>пона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добится</w:t>
      </w:r>
      <w:proofErr w:type="spellEnd"/>
      <w:r>
        <w:rPr>
          <w:sz w:val="28"/>
          <w:szCs w:val="28"/>
        </w:rPr>
        <w:t xml:space="preserve"> набор фигур разного цвета и размера. Играют два ученик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работа в парах),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у которых есть полный набор фигур. Первый ученик кладет на стол фигуру. Ответный ход второго ученика состоит в </w:t>
      </w:r>
      <w:proofErr w:type="spellStart"/>
      <w:r>
        <w:rPr>
          <w:sz w:val="28"/>
          <w:szCs w:val="28"/>
        </w:rPr>
        <w:t>том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он прикладывает к этой фигуре другую, </w:t>
      </w:r>
      <w:proofErr w:type="spellStart"/>
      <w:r>
        <w:rPr>
          <w:sz w:val="28"/>
          <w:szCs w:val="28"/>
        </w:rPr>
        <w:t>отли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чающуюся от нее только одним каким-либо </w:t>
      </w:r>
      <w:proofErr w:type="spellStart"/>
      <w:r>
        <w:rPr>
          <w:sz w:val="28"/>
          <w:szCs w:val="28"/>
        </w:rPr>
        <w:t>свойством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ормой</w:t>
      </w:r>
      <w:proofErr w:type="spellEnd"/>
      <w:r>
        <w:rPr>
          <w:sz w:val="28"/>
          <w:szCs w:val="28"/>
        </w:rPr>
        <w:t xml:space="preserve"> или величиной. Про-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игрывает</w:t>
      </w:r>
      <w:proofErr w:type="spellEnd"/>
      <w:r>
        <w:rPr>
          <w:sz w:val="28"/>
          <w:szCs w:val="28"/>
        </w:rPr>
        <w:t xml:space="preserve"> тот ученик, кто первым останется без фигур. Учитель проходит по рядам и руководит игрой.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Совершенствовать вычислительные умения поможет игра «Кормление рыбок»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аглядный материал, в виде ярких плоских изображений рыбок, </w:t>
      </w:r>
      <w:proofErr w:type="spellStart"/>
      <w:r>
        <w:rPr>
          <w:sz w:val="28"/>
          <w:szCs w:val="28"/>
        </w:rPr>
        <w:t>подготов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лен для работы на магнитной доске. На каждой рыбке написан пример на сложение и вычитание. Имеются </w:t>
      </w:r>
      <w:proofErr w:type="spellStart"/>
      <w:r>
        <w:rPr>
          <w:sz w:val="28"/>
          <w:szCs w:val="28"/>
        </w:rPr>
        <w:t>кармушки</w:t>
      </w:r>
      <w:proofErr w:type="spellEnd"/>
      <w:r>
        <w:rPr>
          <w:sz w:val="28"/>
          <w:szCs w:val="28"/>
        </w:rPr>
        <w:t xml:space="preserve"> с цифрами 5 и 10.Участники игры, решив примеры,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размещают своих рыбок около той кормушки, цифра которой соответствует </w:t>
      </w:r>
      <w:proofErr w:type="spellStart"/>
      <w:r>
        <w:rPr>
          <w:sz w:val="28"/>
          <w:szCs w:val="28"/>
        </w:rPr>
        <w:t>резуль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тату вычисления.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Использование дидактических игр в процессе обучения младших школьников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активизирует их интерес к учению.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Игра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известно, сопровождает детей с первых дней сознательной жизни. Через игру, через свое </w:t>
      </w:r>
      <w:proofErr w:type="spellStart"/>
      <w:r>
        <w:rPr>
          <w:sz w:val="28"/>
          <w:szCs w:val="28"/>
        </w:rPr>
        <w:t>отношениек</w:t>
      </w:r>
      <w:proofErr w:type="spellEnd"/>
      <w:r>
        <w:rPr>
          <w:sz w:val="28"/>
          <w:szCs w:val="28"/>
        </w:rPr>
        <w:t xml:space="preserve"> игрушке они осмысливают окружающее. </w:t>
      </w:r>
      <w:proofErr w:type="gramStart"/>
      <w:r>
        <w:rPr>
          <w:sz w:val="28"/>
          <w:szCs w:val="28"/>
        </w:rPr>
        <w:t>В школь</w:t>
      </w:r>
      <w:proofErr w:type="gram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ном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игра усложняется, ребенок 7-8 лет находится во власти не только своей 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фантазии, но все шире вступает через игру в мало знакомый ему мир другого </w:t>
      </w:r>
      <w:proofErr w:type="spellStart"/>
      <w:r>
        <w:rPr>
          <w:sz w:val="28"/>
          <w:szCs w:val="28"/>
        </w:rPr>
        <w:t>челове</w:t>
      </w:r>
      <w:proofErr w:type="spellEnd"/>
      <w:r>
        <w:rPr>
          <w:sz w:val="28"/>
          <w:szCs w:val="28"/>
        </w:rPr>
        <w:t>-</w:t>
      </w:r>
    </w:p>
    <w:p w:rsidR="00D85F0F" w:rsidRDefault="00D85F0F" w:rsidP="00D85F0F">
      <w:pPr>
        <w:ind w:left="-709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. </w:t>
      </w:r>
    </w:p>
    <w:p w:rsidR="00D85F0F" w:rsidRPr="00D85F0F" w:rsidRDefault="00D85F0F" w:rsidP="00D85F0F">
      <w:pPr>
        <w:ind w:left="-709"/>
        <w:rPr>
          <w:sz w:val="28"/>
          <w:szCs w:val="28"/>
        </w:rPr>
      </w:pPr>
    </w:p>
    <w:sectPr w:rsidR="00D85F0F" w:rsidRPr="00D85F0F" w:rsidSect="00F6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85F0F"/>
    <w:rsid w:val="00D85F0F"/>
    <w:rsid w:val="00F6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494</Words>
  <Characters>2822</Characters>
  <Application>Microsoft Office Word</Application>
  <DocSecurity>0</DocSecurity>
  <Lines>23</Lines>
  <Paragraphs>6</Paragraphs>
  <ScaleCrop>false</ScaleCrop>
  <Company>Школа №332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</dc:creator>
  <cp:keywords/>
  <dc:description/>
  <cp:lastModifiedBy>Пройдак</cp:lastModifiedBy>
  <cp:revision>1</cp:revision>
  <dcterms:created xsi:type="dcterms:W3CDTF">2013-06-17T07:05:00Z</dcterms:created>
  <dcterms:modified xsi:type="dcterms:W3CDTF">2013-06-17T09:41:00Z</dcterms:modified>
</cp:coreProperties>
</file>