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30" w:rsidRPr="00272D30" w:rsidRDefault="00272D30" w:rsidP="00272D30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272D30">
        <w:rPr>
          <w:b/>
          <w:bCs/>
          <w:i/>
          <w:iCs/>
          <w:color w:val="000000"/>
          <w:sz w:val="28"/>
        </w:rPr>
        <w:t>Рекомендации социального педагога родителям по профилактике компьютерной зависимости подростков</w:t>
      </w:r>
    </w:p>
    <w:p w:rsidR="00272D30" w:rsidRPr="00272D30" w:rsidRDefault="00272D30" w:rsidP="00613DB6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/>
          <w:sz w:val="20"/>
          <w:szCs w:val="18"/>
        </w:rPr>
      </w:pPr>
      <w:r w:rsidRPr="00272D30">
        <w:rPr>
          <w:color w:val="000000"/>
          <w:sz w:val="28"/>
        </w:rPr>
        <w:t>1. 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272D30" w:rsidRPr="00272D30" w:rsidRDefault="00272D30" w:rsidP="00613DB6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/>
          <w:sz w:val="20"/>
          <w:szCs w:val="18"/>
        </w:rPr>
      </w:pPr>
      <w:r>
        <w:rPr>
          <w:color w:val="000000"/>
          <w:sz w:val="28"/>
        </w:rPr>
        <w:t>2</w:t>
      </w:r>
      <w:r w:rsidRPr="00272D30">
        <w:rPr>
          <w:color w:val="000000"/>
          <w:sz w:val="28"/>
        </w:rPr>
        <w:t>. Поощряйте его творческие начинания от увлечения музыкой до катания на лыжах. Помните, что компьютерная зависимость реже проявляется у подростков, занимающихся спортом, поэтому следите, чтобы ваш ребенок должное время уделял физическим нагрузкам.</w:t>
      </w:r>
    </w:p>
    <w:p w:rsidR="00272D30" w:rsidRDefault="00613DB6" w:rsidP="00613DB6">
      <w:pPr>
        <w:pStyle w:val="a3"/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272D30" w:rsidRPr="00272D30">
        <w:rPr>
          <w:color w:val="000000"/>
          <w:sz w:val="28"/>
        </w:rPr>
        <w:t>. Корректно используйте свое право на запрет, так как «запретный плод всегда сладок».</w:t>
      </w:r>
    </w:p>
    <w:p w:rsidR="00613DB6" w:rsidRDefault="00613DB6" w:rsidP="00613DB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4.  </w:t>
      </w:r>
      <w:r w:rsidRPr="00272D30">
        <w:rPr>
          <w:color w:val="000000" w:themeColor="text1"/>
          <w:sz w:val="28"/>
          <w:szCs w:val="16"/>
        </w:rPr>
        <w:t>Постараться все-таки регламентировать время, проводимое ребенком за компьютером.</w:t>
      </w:r>
    </w:p>
    <w:p w:rsidR="00613DB6" w:rsidRDefault="00613DB6" w:rsidP="00613DB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16"/>
        </w:rPr>
      </w:pPr>
    </w:p>
    <w:p w:rsidR="00272D30" w:rsidRPr="00613DB6" w:rsidRDefault="00613DB6" w:rsidP="00613DB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5.</w:t>
      </w:r>
      <w:r w:rsidRPr="00272D30">
        <w:rPr>
          <w:color w:val="000000" w:themeColor="text1"/>
          <w:sz w:val="28"/>
          <w:szCs w:val="16"/>
        </w:rPr>
        <w:t xml:space="preserve"> Показывайте личный положительный пример. Важно, чтобы слова не расходились с делом. И если отец разрешает сыну играть не более часа в день, то сам не должен играть по три-четыре.</w:t>
      </w:r>
    </w:p>
    <w:p w:rsidR="00272D30" w:rsidRPr="00272D30" w:rsidRDefault="00272D30" w:rsidP="00613DB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17"/>
        </w:rPr>
      </w:pPr>
    </w:p>
    <w:p w:rsidR="00272D30" w:rsidRDefault="00613DB6" w:rsidP="00613DB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>6.</w:t>
      </w:r>
      <w:r w:rsidR="00272D30" w:rsidRPr="00272D30">
        <w:rPr>
          <w:color w:val="000000" w:themeColor="text1"/>
          <w:sz w:val="28"/>
          <w:szCs w:val="16"/>
        </w:rPr>
        <w:t xml:space="preserve"> Предложите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шахматы и т.д.).</w:t>
      </w:r>
    </w:p>
    <w:p w:rsidR="00272D30" w:rsidRPr="00272D30" w:rsidRDefault="00272D30" w:rsidP="00613DB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17"/>
        </w:rPr>
      </w:pPr>
    </w:p>
    <w:p w:rsidR="00272D30" w:rsidRDefault="00613DB6" w:rsidP="00613DB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7. </w:t>
      </w:r>
      <w:r w:rsidR="00272D30" w:rsidRPr="00272D30">
        <w:rPr>
          <w:color w:val="000000" w:themeColor="text1"/>
          <w:sz w:val="28"/>
          <w:szCs w:val="16"/>
        </w:rPr>
        <w:t>Обращайте внимание на игры, в которые играют дети, так как некоторые из них могут стать причиной бессонницы, раздражительности, агрессивности, специфических страхов.</w:t>
      </w:r>
    </w:p>
    <w:p w:rsidR="00272D30" w:rsidRPr="00272D30" w:rsidRDefault="00272D30" w:rsidP="00613DB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17"/>
        </w:rPr>
      </w:pPr>
    </w:p>
    <w:p w:rsidR="00272D30" w:rsidRPr="00272D30" w:rsidRDefault="00613DB6" w:rsidP="00613DB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17"/>
        </w:rPr>
      </w:pPr>
      <w:r>
        <w:rPr>
          <w:color w:val="000000" w:themeColor="text1"/>
          <w:sz w:val="28"/>
          <w:szCs w:val="16"/>
        </w:rPr>
        <w:t>8.</w:t>
      </w:r>
      <w:r w:rsidR="00272D30" w:rsidRPr="00272D30">
        <w:rPr>
          <w:color w:val="000000" w:themeColor="text1"/>
          <w:sz w:val="28"/>
          <w:szCs w:val="16"/>
        </w:rPr>
        <w:t xml:space="preserve"> Обсуждайте игры вместе с ребенком. Отдавайте предпочтение развивающим играм. Крайне важно научить ребенка критически относиться к </w:t>
      </w:r>
      <w:r w:rsidR="00272D30" w:rsidRPr="00272D30">
        <w:rPr>
          <w:color w:val="000000" w:themeColor="text1"/>
          <w:sz w:val="28"/>
          <w:szCs w:val="16"/>
        </w:rPr>
        <w:lastRenderedPageBreak/>
        <w:t>компьютерным играм, показывать, что это очень малая часть доступных развлечений, что жизнь гораздо разнообразней, что игра не заменит общения.</w:t>
      </w:r>
    </w:p>
    <w:p w:rsidR="00613DB6" w:rsidRDefault="00613DB6" w:rsidP="00613DB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16"/>
        </w:rPr>
      </w:pPr>
    </w:p>
    <w:p w:rsidR="00EA4803" w:rsidRPr="00272D30" w:rsidRDefault="00613DB6" w:rsidP="00613DB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6"/>
          <w:szCs w:val="20"/>
        </w:rPr>
      </w:pPr>
      <w:r>
        <w:rPr>
          <w:color w:val="000000" w:themeColor="text1"/>
          <w:sz w:val="28"/>
          <w:szCs w:val="16"/>
        </w:rPr>
        <w:t>9.</w:t>
      </w:r>
      <w:r w:rsidR="00272D30" w:rsidRPr="00272D30">
        <w:rPr>
          <w:color w:val="000000" w:themeColor="text1"/>
          <w:sz w:val="28"/>
          <w:szCs w:val="16"/>
        </w:rPr>
        <w:t xml:space="preserve"> Часто бывает так, что за кажущейся компьютерной зависимостью могут скрываться совсем другие проблемы. Это </w:t>
      </w:r>
      <w:proofErr w:type="spellStart"/>
      <w:r w:rsidR="00272D30" w:rsidRPr="00272D30">
        <w:rPr>
          <w:color w:val="000000" w:themeColor="text1"/>
          <w:sz w:val="28"/>
          <w:szCs w:val="16"/>
        </w:rPr>
        <w:t>неуспешность</w:t>
      </w:r>
      <w:proofErr w:type="spellEnd"/>
      <w:r w:rsidR="00272D30" w:rsidRPr="00272D30">
        <w:rPr>
          <w:color w:val="000000" w:themeColor="text1"/>
          <w:sz w:val="28"/>
          <w:szCs w:val="16"/>
        </w:rPr>
        <w:t xml:space="preserve"> ребенка в реальной жизни, неумение общаться, так </w:t>
      </w:r>
      <w:proofErr w:type="gramStart"/>
      <w:r w:rsidR="00272D30" w:rsidRPr="00272D30">
        <w:rPr>
          <w:color w:val="000000" w:themeColor="text1"/>
          <w:sz w:val="28"/>
          <w:szCs w:val="16"/>
        </w:rPr>
        <w:t>называемая</w:t>
      </w:r>
      <w:proofErr w:type="gramEnd"/>
      <w:r w:rsidR="00272D30" w:rsidRPr="00272D30">
        <w:rPr>
          <w:color w:val="000000" w:themeColor="text1"/>
          <w:sz w:val="28"/>
          <w:szCs w:val="16"/>
        </w:rPr>
        <w:t xml:space="preserve"> социальная </w:t>
      </w:r>
      <w:proofErr w:type="spellStart"/>
      <w:r w:rsidR="00272D30" w:rsidRPr="00272D30">
        <w:rPr>
          <w:color w:val="000000" w:themeColor="text1"/>
          <w:sz w:val="28"/>
          <w:szCs w:val="16"/>
        </w:rPr>
        <w:t>неадаптированность</w:t>
      </w:r>
      <w:proofErr w:type="spellEnd"/>
      <w:r w:rsidR="00272D30" w:rsidRPr="00272D30">
        <w:rPr>
          <w:color w:val="000000" w:themeColor="text1"/>
          <w:sz w:val="28"/>
          <w:szCs w:val="16"/>
        </w:rPr>
        <w:t>. Такой ребенок комфортно чувствует себя именно в виртуальной реальности.</w:t>
      </w:r>
      <w:r>
        <w:rPr>
          <w:color w:val="000000" w:themeColor="text1"/>
          <w:sz w:val="28"/>
          <w:szCs w:val="16"/>
        </w:rPr>
        <w:t xml:space="preserve"> ПОМНИТЕ!!!</w:t>
      </w:r>
      <w:r w:rsidR="00272D30" w:rsidRPr="00272D30">
        <w:rPr>
          <w:color w:val="000000" w:themeColor="text1"/>
          <w:sz w:val="28"/>
          <w:szCs w:val="16"/>
        </w:rPr>
        <w:t xml:space="preserve"> </w:t>
      </w:r>
      <w:r w:rsidRPr="00613DB6">
        <w:rPr>
          <w:color w:val="000000"/>
          <w:sz w:val="28"/>
          <w:szCs w:val="28"/>
          <w:shd w:val="clear" w:color="auto" w:fill="FFFFFF"/>
        </w:rPr>
        <w:t>Одиночество (в силу</w:t>
      </w:r>
      <w:r w:rsidRPr="00613DB6">
        <w:rPr>
          <w:color w:val="000000"/>
          <w:sz w:val="28"/>
          <w:szCs w:val="28"/>
        </w:rPr>
        <w:br/>
      </w:r>
      <w:r w:rsidRPr="00613DB6">
        <w:rPr>
          <w:color w:val="000000"/>
          <w:sz w:val="28"/>
          <w:szCs w:val="28"/>
          <w:shd w:val="clear" w:color="auto" w:fill="FFFFFF"/>
        </w:rPr>
        <w:t>разных причин) – повод и основание для ухода в виртуальный мир.</w:t>
      </w:r>
    </w:p>
    <w:sectPr w:rsidR="00EA4803" w:rsidRPr="00272D30" w:rsidSect="00EA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23"/>
    <w:rsid w:val="001B5923"/>
    <w:rsid w:val="00272D30"/>
    <w:rsid w:val="00613DB6"/>
    <w:rsid w:val="00EA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923"/>
  </w:style>
  <w:style w:type="paragraph" w:styleId="a3">
    <w:name w:val="Normal (Web)"/>
    <w:basedOn w:val="a"/>
    <w:uiPriority w:val="99"/>
    <w:unhideWhenUsed/>
    <w:rsid w:val="0027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2015-12-14T07:45:00Z</dcterms:created>
  <dcterms:modified xsi:type="dcterms:W3CDTF">2015-12-14T08:09:00Z</dcterms:modified>
</cp:coreProperties>
</file>