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F2" w:rsidRDefault="00E85EF2">
      <w:pPr>
        <w:pStyle w:val="3"/>
        <w:rPr>
          <w:sz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lang w:val="ru-RU"/>
        </w:rPr>
        <w:t xml:space="preserve">ПРОВЕРКА </w:t>
      </w:r>
    </w:p>
    <w:p w:rsidR="00E85EF2" w:rsidRDefault="00E85EF2">
      <w:pPr>
        <w:pStyle w:val="3"/>
        <w:rPr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ТЕХНИКИ ЧТЕНИЯ В 5 КЛАССЕ</w:t>
      </w:r>
    </w:p>
    <w:p w:rsidR="00E85EF2" w:rsidRDefault="00E85EF2">
      <w:pPr>
        <w:jc w:val="center"/>
        <w:rPr>
          <w:b/>
          <w:sz w:val="28"/>
        </w:rPr>
      </w:pPr>
      <w:r>
        <w:rPr>
          <w:b/>
          <w:sz w:val="28"/>
        </w:rPr>
        <w:t xml:space="preserve">  20</w:t>
      </w:r>
      <w:r w:rsidR="00B578F5">
        <w:rPr>
          <w:b/>
          <w:sz w:val="28"/>
        </w:rPr>
        <w:t>__</w:t>
      </w:r>
      <w:r>
        <w:rPr>
          <w:b/>
          <w:sz w:val="28"/>
        </w:rPr>
        <w:t>-20</w:t>
      </w:r>
      <w:r w:rsidR="00B578F5">
        <w:rPr>
          <w:b/>
          <w:sz w:val="28"/>
        </w:rPr>
        <w:t xml:space="preserve">__ </w:t>
      </w:r>
      <w:r>
        <w:rPr>
          <w:b/>
          <w:sz w:val="28"/>
        </w:rPr>
        <w:t xml:space="preserve"> учебный год</w:t>
      </w:r>
    </w:p>
    <w:p w:rsidR="00E85EF2" w:rsidRDefault="00E85EF2">
      <w:pPr>
        <w:jc w:val="center"/>
        <w:rPr>
          <w:b/>
          <w:sz w:val="28"/>
        </w:rPr>
      </w:pPr>
      <w:r>
        <w:rPr>
          <w:b/>
          <w:sz w:val="28"/>
        </w:rPr>
        <w:t xml:space="preserve"> Класс________________Учитель_______________________________________</w:t>
      </w:r>
    </w:p>
    <w:p w:rsidR="00E85EF2" w:rsidRDefault="00E85EF2">
      <w:pPr>
        <w:jc w:val="center"/>
        <w:rPr>
          <w:b/>
          <w:sz w:val="28"/>
        </w:rPr>
      </w:pPr>
    </w:p>
    <w:p w:rsidR="00B578F5" w:rsidRDefault="00B578F5" w:rsidP="00B578F5">
      <w:pPr>
        <w:jc w:val="center"/>
        <w:rPr>
          <w:b/>
          <w:sz w:val="28"/>
        </w:rPr>
      </w:pPr>
      <w:r>
        <w:rPr>
          <w:b/>
          <w:sz w:val="28"/>
        </w:rPr>
        <w:t>Диагностическая карта</w:t>
      </w:r>
    </w:p>
    <w:tbl>
      <w:tblPr>
        <w:tblW w:w="10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2329"/>
        <w:gridCol w:w="1083"/>
        <w:gridCol w:w="1605"/>
        <w:gridCol w:w="1098"/>
        <w:gridCol w:w="610"/>
        <w:gridCol w:w="675"/>
        <w:gridCol w:w="600"/>
        <w:gridCol w:w="1843"/>
      </w:tblGrid>
      <w:tr w:rsidR="00B578F5" w:rsidTr="00E85EF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5" w:type="dxa"/>
            <w:vMerge w:val="restart"/>
            <w:tcBorders>
              <w:right w:val="single" w:sz="4" w:space="0" w:color="auto"/>
            </w:tcBorders>
          </w:tcPr>
          <w:p w:rsidR="00B578F5" w:rsidRDefault="00B578F5" w:rsidP="00E85EF2">
            <w:pPr>
              <w:pStyle w:val="1"/>
              <w:widowControl/>
              <w:rPr>
                <w:rFonts w:ascii="Times New Roman" w:hAnsi="Times New Roman"/>
                <w:snapToGrid/>
              </w:rPr>
            </w:pPr>
            <w:r>
              <w:rPr>
                <w:rFonts w:ascii="Times New Roman" w:hAnsi="Times New Roman"/>
                <w:snapToGrid/>
              </w:rPr>
              <w:t>№</w:t>
            </w:r>
          </w:p>
          <w:p w:rsidR="00B578F5" w:rsidRDefault="00B578F5" w:rsidP="00E85E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п\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2329" w:type="dxa"/>
            <w:vMerge w:val="restart"/>
            <w:tcBorders>
              <w:left w:val="single" w:sz="4" w:space="0" w:color="auto"/>
            </w:tcBorders>
          </w:tcPr>
          <w:p w:rsidR="00B578F5" w:rsidRDefault="00B578F5" w:rsidP="00E85EF2">
            <w:pPr>
              <w:pStyle w:val="1"/>
              <w:widowControl/>
              <w:rPr>
                <w:rFonts w:ascii="Times New Roman" w:hAnsi="Times New Roman"/>
                <w:snapToGrid/>
              </w:rPr>
            </w:pPr>
            <w:r>
              <w:rPr>
                <w:rFonts w:ascii="Times New Roman" w:hAnsi="Times New Roman"/>
                <w:snapToGrid/>
              </w:rPr>
              <w:t>Фамилия, имя</w:t>
            </w:r>
          </w:p>
          <w:p w:rsidR="00B578F5" w:rsidRDefault="00B578F5" w:rsidP="00E85E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учащегося</w:t>
            </w:r>
          </w:p>
        </w:tc>
        <w:tc>
          <w:tcPr>
            <w:tcW w:w="1083" w:type="dxa"/>
            <w:vMerge w:val="restart"/>
            <w:tcBorders>
              <w:right w:val="single" w:sz="4" w:space="0" w:color="auto"/>
            </w:tcBorders>
          </w:tcPr>
          <w:p w:rsidR="00B578F5" w:rsidRDefault="00B578F5" w:rsidP="00E85EF2">
            <w:pPr>
              <w:pStyle w:val="a5"/>
              <w:rPr>
                <w:sz w:val="28"/>
              </w:rPr>
            </w:pPr>
            <w:r>
              <w:rPr>
                <w:sz w:val="28"/>
              </w:rPr>
              <w:t>Способ чтения:</w:t>
            </w:r>
          </w:p>
          <w:p w:rsidR="00B578F5" w:rsidRDefault="00B578F5" w:rsidP="00E85EF2">
            <w:pPr>
              <w:jc w:val="center"/>
            </w:pPr>
            <w:r>
              <w:t>слоговое,</w:t>
            </w:r>
          </w:p>
          <w:p w:rsidR="00B578F5" w:rsidRPr="00556864" w:rsidRDefault="00B578F5" w:rsidP="00E85EF2">
            <w:pPr>
              <w:jc w:val="center"/>
            </w:pPr>
            <w:r>
              <w:t>целыми словами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</w:tcBorders>
          </w:tcPr>
          <w:p w:rsidR="00B578F5" w:rsidRDefault="00B578F5" w:rsidP="00E85EF2">
            <w:pPr>
              <w:pStyle w:val="2"/>
              <w:rPr>
                <w:sz w:val="28"/>
              </w:rPr>
            </w:pPr>
            <w:r>
              <w:rPr>
                <w:sz w:val="28"/>
              </w:rPr>
              <w:t xml:space="preserve"> Правиль-</w:t>
            </w:r>
          </w:p>
          <w:p w:rsidR="00B578F5" w:rsidRDefault="00B578F5" w:rsidP="00E85E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ность:</w:t>
            </w:r>
          </w:p>
          <w:p w:rsidR="00B578F5" w:rsidRDefault="00B578F5" w:rsidP="00E85EF2">
            <w:pPr>
              <w:jc w:val="center"/>
              <w:rPr>
                <w:sz w:val="28"/>
              </w:rPr>
            </w:pPr>
            <w:r>
              <w:t>повтор, искажения, орфоэпические ошибки</w:t>
            </w:r>
          </w:p>
        </w:tc>
        <w:tc>
          <w:tcPr>
            <w:tcW w:w="1098" w:type="dxa"/>
            <w:vMerge w:val="restart"/>
            <w:tcBorders>
              <w:right w:val="single" w:sz="4" w:space="0" w:color="auto"/>
            </w:tcBorders>
          </w:tcPr>
          <w:p w:rsidR="00B578F5" w:rsidRDefault="00B578F5" w:rsidP="00E85EF2">
            <w:pPr>
              <w:pStyle w:val="2"/>
              <w:rPr>
                <w:sz w:val="28"/>
              </w:rPr>
            </w:pPr>
            <w:r>
              <w:rPr>
                <w:sz w:val="28"/>
              </w:rPr>
              <w:t>Темп</w:t>
            </w:r>
          </w:p>
          <w:p w:rsidR="00B578F5" w:rsidRDefault="00B578F5" w:rsidP="00E85E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чтения:</w:t>
            </w:r>
          </w:p>
          <w:p w:rsidR="00B578F5" w:rsidRPr="004F72C0" w:rsidRDefault="00B578F5" w:rsidP="00E85EF2">
            <w:pPr>
              <w:jc w:val="center"/>
            </w:pPr>
            <w:r>
              <w:t xml:space="preserve"> слов в одну минуту</w:t>
            </w:r>
          </w:p>
        </w:tc>
        <w:tc>
          <w:tcPr>
            <w:tcW w:w="18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578F5" w:rsidRDefault="00B578F5" w:rsidP="00E85EF2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Осознанность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B578F5" w:rsidRDefault="00B578F5" w:rsidP="00E85EF2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Выразитель-ность</w:t>
            </w:r>
            <w:proofErr w:type="gramEnd"/>
            <w:r>
              <w:rPr>
                <w:sz w:val="28"/>
              </w:rPr>
              <w:t>:</w:t>
            </w:r>
          </w:p>
          <w:p w:rsidR="00B578F5" w:rsidRPr="004F72C0" w:rsidRDefault="00B578F5" w:rsidP="00E85EF2">
            <w:pPr>
              <w:jc w:val="center"/>
            </w:pPr>
            <w:r>
              <w:t>соблюдение знаков препинания, эмоциональность</w:t>
            </w:r>
          </w:p>
        </w:tc>
      </w:tr>
      <w:tr w:rsidR="00B578F5" w:rsidTr="00E85EF2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B578F5" w:rsidRDefault="00B578F5" w:rsidP="00E85EF2">
            <w:pPr>
              <w:pStyle w:val="1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</w:tcPr>
          <w:p w:rsidR="00B578F5" w:rsidRDefault="00B578F5" w:rsidP="00E85EF2">
            <w:pPr>
              <w:pStyle w:val="1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</w:tcPr>
          <w:p w:rsidR="00B578F5" w:rsidRDefault="00B578F5" w:rsidP="00E85EF2">
            <w:pPr>
              <w:pStyle w:val="a5"/>
              <w:rPr>
                <w:sz w:val="28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:rsidR="00B578F5" w:rsidRDefault="00B578F5" w:rsidP="00E85EF2">
            <w:pPr>
              <w:pStyle w:val="2"/>
              <w:rPr>
                <w:sz w:val="28"/>
              </w:rPr>
            </w:pPr>
          </w:p>
        </w:tc>
        <w:tc>
          <w:tcPr>
            <w:tcW w:w="1098" w:type="dxa"/>
            <w:vMerge/>
            <w:tcBorders>
              <w:right w:val="single" w:sz="4" w:space="0" w:color="auto"/>
            </w:tcBorders>
          </w:tcPr>
          <w:p w:rsidR="00B578F5" w:rsidRDefault="00B578F5" w:rsidP="00E85EF2">
            <w:pPr>
              <w:pStyle w:val="2"/>
              <w:rPr>
                <w:sz w:val="28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8F5" w:rsidRDefault="00B578F5" w:rsidP="00E85EF2">
            <w:pPr>
              <w:pStyle w:val="1"/>
              <w:rPr>
                <w:rFonts w:ascii="Times New Roman" w:hAnsi="Times New Roman"/>
                <w:snapToGrid/>
              </w:rPr>
            </w:pPr>
            <w:r>
              <w:rPr>
                <w:rFonts w:ascii="Times New Roman" w:hAnsi="Times New Roman"/>
                <w:snapToGrid/>
              </w:rPr>
              <w:t>Отметка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578F5" w:rsidRDefault="00B578F5" w:rsidP="00E85EF2">
            <w:pPr>
              <w:jc w:val="center"/>
              <w:rPr>
                <w:sz w:val="28"/>
              </w:rPr>
            </w:pPr>
          </w:p>
        </w:tc>
      </w:tr>
      <w:tr w:rsidR="00B578F5" w:rsidTr="00E85EF2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B578F5" w:rsidRDefault="00B578F5" w:rsidP="00E85EF2">
            <w:pPr>
              <w:pStyle w:val="1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</w:tcBorders>
          </w:tcPr>
          <w:p w:rsidR="00B578F5" w:rsidRDefault="00B578F5" w:rsidP="00E85EF2">
            <w:pPr>
              <w:pStyle w:val="1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</w:tcPr>
          <w:p w:rsidR="00B578F5" w:rsidRDefault="00B578F5" w:rsidP="00E85EF2">
            <w:pPr>
              <w:pStyle w:val="a5"/>
              <w:rPr>
                <w:sz w:val="28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:rsidR="00B578F5" w:rsidRDefault="00B578F5" w:rsidP="00E85EF2">
            <w:pPr>
              <w:pStyle w:val="2"/>
              <w:rPr>
                <w:sz w:val="28"/>
              </w:rPr>
            </w:pPr>
          </w:p>
        </w:tc>
        <w:tc>
          <w:tcPr>
            <w:tcW w:w="1098" w:type="dxa"/>
            <w:vMerge/>
            <w:tcBorders>
              <w:right w:val="single" w:sz="4" w:space="0" w:color="auto"/>
            </w:tcBorders>
          </w:tcPr>
          <w:p w:rsidR="00B578F5" w:rsidRDefault="00B578F5" w:rsidP="00E85EF2">
            <w:pPr>
              <w:pStyle w:val="2"/>
              <w:rPr>
                <w:sz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8F5" w:rsidRPr="004F72C0" w:rsidRDefault="00B578F5" w:rsidP="00E85EF2">
            <w:pPr>
              <w:jc w:val="center"/>
              <w:rPr>
                <w:sz w:val="28"/>
                <w:szCs w:val="28"/>
              </w:rPr>
            </w:pPr>
            <w:r w:rsidRPr="004F72C0">
              <w:rPr>
                <w:sz w:val="28"/>
                <w:szCs w:val="28"/>
              </w:rPr>
              <w:t xml:space="preserve"> </w:t>
            </w:r>
          </w:p>
          <w:p w:rsidR="00B578F5" w:rsidRPr="004F72C0" w:rsidRDefault="00B578F5" w:rsidP="00E85EF2">
            <w:pPr>
              <w:jc w:val="center"/>
              <w:rPr>
                <w:sz w:val="28"/>
                <w:szCs w:val="28"/>
              </w:rPr>
            </w:pPr>
            <w:r w:rsidRPr="004F72C0">
              <w:rPr>
                <w:sz w:val="28"/>
                <w:szCs w:val="28"/>
              </w:rPr>
              <w:t>«5»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8F5" w:rsidRPr="004F72C0" w:rsidRDefault="00B578F5" w:rsidP="00E85EF2">
            <w:pPr>
              <w:jc w:val="center"/>
              <w:rPr>
                <w:sz w:val="28"/>
                <w:szCs w:val="28"/>
              </w:rPr>
            </w:pPr>
            <w:r w:rsidRPr="004F72C0">
              <w:rPr>
                <w:sz w:val="28"/>
                <w:szCs w:val="28"/>
              </w:rPr>
              <w:t xml:space="preserve"> </w:t>
            </w:r>
          </w:p>
          <w:p w:rsidR="00B578F5" w:rsidRPr="004F72C0" w:rsidRDefault="00B578F5" w:rsidP="00E85EF2">
            <w:pPr>
              <w:jc w:val="center"/>
              <w:rPr>
                <w:sz w:val="28"/>
                <w:szCs w:val="28"/>
              </w:rPr>
            </w:pPr>
            <w:r w:rsidRPr="004F72C0">
              <w:rPr>
                <w:sz w:val="28"/>
                <w:szCs w:val="28"/>
              </w:rPr>
              <w:t>«4»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</w:tcPr>
          <w:p w:rsidR="00B578F5" w:rsidRPr="004F72C0" w:rsidRDefault="00B578F5" w:rsidP="00E85EF2">
            <w:pPr>
              <w:jc w:val="center"/>
              <w:rPr>
                <w:sz w:val="28"/>
                <w:szCs w:val="28"/>
              </w:rPr>
            </w:pPr>
            <w:r w:rsidRPr="004F72C0">
              <w:rPr>
                <w:sz w:val="28"/>
                <w:szCs w:val="28"/>
              </w:rPr>
              <w:t xml:space="preserve"> </w:t>
            </w:r>
          </w:p>
          <w:p w:rsidR="00B578F5" w:rsidRPr="004F72C0" w:rsidRDefault="00B578F5" w:rsidP="00E85EF2">
            <w:pPr>
              <w:jc w:val="center"/>
              <w:rPr>
                <w:sz w:val="28"/>
                <w:szCs w:val="28"/>
              </w:rPr>
            </w:pPr>
            <w:r w:rsidRPr="004F72C0">
              <w:rPr>
                <w:sz w:val="28"/>
                <w:szCs w:val="28"/>
              </w:rPr>
              <w:t>«3»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578F5" w:rsidRDefault="00B578F5" w:rsidP="00E85EF2">
            <w:pPr>
              <w:jc w:val="center"/>
              <w:rPr>
                <w:sz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2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3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4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5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6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7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8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9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10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11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12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13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14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15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16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17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18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19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20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21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22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23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24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25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  <w:tr w:rsidR="00B578F5" w:rsidRPr="00240694" w:rsidTr="00E85EF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center"/>
              <w:rPr>
                <w:sz w:val="28"/>
                <w:szCs w:val="28"/>
              </w:rPr>
            </w:pPr>
            <w:r w:rsidRPr="00240694">
              <w:rPr>
                <w:sz w:val="28"/>
                <w:szCs w:val="28"/>
              </w:rPr>
              <w:t>26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8F5" w:rsidRPr="00240694" w:rsidRDefault="00B578F5" w:rsidP="00E85EF2">
            <w:pPr>
              <w:jc w:val="both"/>
              <w:rPr>
                <w:sz w:val="28"/>
                <w:szCs w:val="28"/>
              </w:rPr>
            </w:pPr>
          </w:p>
        </w:tc>
      </w:tr>
    </w:tbl>
    <w:p w:rsidR="00B578F5" w:rsidRPr="004F72C0" w:rsidRDefault="00B578F5" w:rsidP="00B578F5">
      <w:pPr>
        <w:numPr>
          <w:ilvl w:val="0"/>
          <w:numId w:val="9"/>
        </w:numPr>
        <w:jc w:val="both"/>
        <w:rPr>
          <w:sz w:val="24"/>
          <w:szCs w:val="24"/>
        </w:rPr>
      </w:pPr>
      <w:r w:rsidRPr="004F72C0">
        <w:rPr>
          <w:sz w:val="24"/>
          <w:szCs w:val="24"/>
        </w:rPr>
        <w:t>Оцениваем способ чтения (</w:t>
      </w:r>
      <w:r>
        <w:rPr>
          <w:sz w:val="24"/>
          <w:szCs w:val="24"/>
        </w:rPr>
        <w:t>плавное слоговое или целыми словами).</w:t>
      </w:r>
      <w:r w:rsidRPr="004F72C0">
        <w:rPr>
          <w:sz w:val="24"/>
          <w:szCs w:val="24"/>
        </w:rPr>
        <w:t xml:space="preserve"> </w:t>
      </w:r>
    </w:p>
    <w:p w:rsidR="00B578F5" w:rsidRDefault="00B578F5" w:rsidP="00B578F5">
      <w:pPr>
        <w:numPr>
          <w:ilvl w:val="0"/>
          <w:numId w:val="9"/>
        </w:numPr>
        <w:jc w:val="both"/>
        <w:rPr>
          <w:sz w:val="24"/>
        </w:rPr>
      </w:pPr>
      <w:proofErr w:type="gramStart"/>
      <w:r>
        <w:rPr>
          <w:sz w:val="24"/>
        </w:rPr>
        <w:t>Отметить правильность чтения (ошибки на пропуски, замену, искажения, перестановку букв, слов, повторы слов, постановку ударения).</w:t>
      </w:r>
      <w:proofErr w:type="gramEnd"/>
      <w:r>
        <w:rPr>
          <w:sz w:val="24"/>
        </w:rPr>
        <w:t xml:space="preserve"> Безошибочное чтение знаком «!», 1-2 искажения слов – знак «+», с 3 и более ошибками – знак «</w:t>
      </w:r>
      <w:proofErr w:type="gramStart"/>
      <w:r>
        <w:rPr>
          <w:sz w:val="24"/>
        </w:rPr>
        <w:t>-»</w:t>
      </w:r>
      <w:proofErr w:type="gramEnd"/>
      <w:r>
        <w:rPr>
          <w:sz w:val="24"/>
        </w:rPr>
        <w:t>, в анализе указать неправильно прочитанные слова.</w:t>
      </w:r>
    </w:p>
    <w:p w:rsidR="00B578F5" w:rsidRDefault="00B578F5" w:rsidP="00B578F5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Указать количество прочитанных слов в минуту (беглость чтения).</w:t>
      </w:r>
    </w:p>
    <w:p w:rsidR="00B578F5" w:rsidRDefault="00B578F5" w:rsidP="00B578F5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Осознанность чтения определяется по баллам.  </w:t>
      </w:r>
    </w:p>
    <w:p w:rsidR="00B578F5" w:rsidRDefault="00B578F5" w:rsidP="00B578F5">
      <w:pPr>
        <w:ind w:left="360"/>
        <w:jc w:val="both"/>
        <w:rPr>
          <w:sz w:val="28"/>
        </w:rPr>
      </w:pPr>
      <w:r>
        <w:rPr>
          <w:sz w:val="24"/>
        </w:rPr>
        <w:t xml:space="preserve">5)  Выразительность отметить знаками: отлично </w:t>
      </w:r>
      <w:proofErr w:type="gramStart"/>
      <w:r>
        <w:rPr>
          <w:sz w:val="24"/>
        </w:rPr>
        <w:t>– «</w:t>
      </w:r>
      <w:proofErr w:type="gramEnd"/>
      <w:r>
        <w:rPr>
          <w:sz w:val="24"/>
        </w:rPr>
        <w:t>!», хорошо – «+», удовлетворительно «-», плохо – «0».</w:t>
      </w:r>
      <w:r>
        <w:rPr>
          <w:sz w:val="28"/>
        </w:rPr>
        <w:t xml:space="preserve">  </w:t>
      </w:r>
    </w:p>
    <w:p w:rsidR="00E85EF2" w:rsidRDefault="00E85EF2" w:rsidP="00B578F5">
      <w:pPr>
        <w:jc w:val="center"/>
        <w:rPr>
          <w:sz w:val="28"/>
        </w:rPr>
      </w:pPr>
    </w:p>
    <w:sectPr w:rsidR="00E85EF2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7E0"/>
    <w:multiLevelType w:val="hybridMultilevel"/>
    <w:tmpl w:val="E5B00F64"/>
    <w:lvl w:ilvl="0" w:tplc="04190007">
      <w:start w:val="1"/>
      <w:numFmt w:val="bullet"/>
      <w:lvlText w:val="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E481300"/>
    <w:multiLevelType w:val="hybridMultilevel"/>
    <w:tmpl w:val="DCE254D6"/>
    <w:lvl w:ilvl="0" w:tplc="F342CF1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7">
      <w:start w:val="1"/>
      <w:numFmt w:val="bullet"/>
      <w:lvlText w:val="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EF500DC"/>
    <w:multiLevelType w:val="hybridMultilevel"/>
    <w:tmpl w:val="4F8AD8F6"/>
    <w:lvl w:ilvl="0" w:tplc="04190007">
      <w:start w:val="1"/>
      <w:numFmt w:val="bullet"/>
      <w:lvlText w:val="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4855E0A"/>
    <w:multiLevelType w:val="hybridMultilevel"/>
    <w:tmpl w:val="CB5C338A"/>
    <w:lvl w:ilvl="0" w:tplc="04190007">
      <w:start w:val="1"/>
      <w:numFmt w:val="bullet"/>
      <w:lvlText w:val="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3C5C586B"/>
    <w:multiLevelType w:val="singleLevel"/>
    <w:tmpl w:val="A02EA358"/>
    <w:lvl w:ilvl="0">
      <w:start w:val="1"/>
      <w:numFmt w:val="bullet"/>
      <w:lvlText w:val="-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abstractNum w:abstractNumId="5">
    <w:nsid w:val="423B1167"/>
    <w:multiLevelType w:val="hybridMultilevel"/>
    <w:tmpl w:val="AD088EAE"/>
    <w:lvl w:ilvl="0" w:tplc="F342CF14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7">
      <w:start w:val="1"/>
      <w:numFmt w:val="bullet"/>
      <w:lvlText w:val="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sz w:val="16"/>
      </w:rPr>
    </w:lvl>
    <w:lvl w:ilvl="2" w:tplc="2B9C8A6C">
      <w:start w:val="2"/>
      <w:numFmt w:val="bullet"/>
      <w:lvlText w:val="-"/>
      <w:lvlJc w:val="left"/>
      <w:pPr>
        <w:tabs>
          <w:tab w:val="num" w:pos="2831"/>
        </w:tabs>
        <w:ind w:left="2831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97659B8"/>
    <w:multiLevelType w:val="singleLevel"/>
    <w:tmpl w:val="77CAF1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65BE6396"/>
    <w:multiLevelType w:val="hybridMultilevel"/>
    <w:tmpl w:val="72521F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CE59F6"/>
    <w:multiLevelType w:val="singleLevel"/>
    <w:tmpl w:val="FEA00A6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F5"/>
    <w:rsid w:val="00B578F5"/>
    <w:rsid w:val="00C82864"/>
    <w:rsid w:val="00DD602E"/>
    <w:rsid w:val="00E8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rFonts w:ascii="MS Sans Serif" w:hAnsi="MS Sans Serif"/>
      <w:snapToGrid w:val="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rFonts w:ascii="MS Sans Serif" w:hAnsi="MS Sans Serif"/>
      <w:b/>
      <w:snapToGrid w:val="0"/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284"/>
    </w:pPr>
    <w:rPr>
      <w:sz w:val="28"/>
    </w:rPr>
  </w:style>
  <w:style w:type="paragraph" w:styleId="a5">
    <w:name w:val="Body Text"/>
    <w:basedOn w:val="a"/>
    <w:pPr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rFonts w:ascii="MS Sans Serif" w:hAnsi="MS Sans Serif"/>
      <w:snapToGrid w:val="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rFonts w:ascii="MS Sans Serif" w:hAnsi="MS Sans Serif"/>
      <w:b/>
      <w:snapToGrid w:val="0"/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284"/>
    </w:pPr>
    <w:rPr>
      <w:sz w:val="28"/>
    </w:rPr>
  </w:style>
  <w:style w:type="paragraph" w:styleId="a5">
    <w:name w:val="Body Text"/>
    <w:basedOn w:val="a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Fiasko</dc:creator>
  <cp:lastModifiedBy>Matfeya</cp:lastModifiedBy>
  <cp:revision>2</cp:revision>
  <cp:lastPrinted>2005-11-23T04:13:00Z</cp:lastPrinted>
  <dcterms:created xsi:type="dcterms:W3CDTF">2016-04-02T14:29:00Z</dcterms:created>
  <dcterms:modified xsi:type="dcterms:W3CDTF">2016-04-02T14:29:00Z</dcterms:modified>
</cp:coreProperties>
</file>