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F8" w:rsidRPr="002F7C17" w:rsidRDefault="000573D7" w:rsidP="002F7C17">
      <w:pPr>
        <w:jc w:val="center"/>
        <w:rPr>
          <w:b/>
          <w:sz w:val="36"/>
          <w:szCs w:val="36"/>
        </w:rPr>
      </w:pPr>
      <w:r w:rsidRPr="002F7C17">
        <w:rPr>
          <w:b/>
          <w:sz w:val="36"/>
          <w:szCs w:val="36"/>
        </w:rPr>
        <w:t>Приём художественного рассказывания</w:t>
      </w:r>
    </w:p>
    <w:p w:rsidR="000573D7" w:rsidRPr="002F7C17" w:rsidRDefault="000573D7" w:rsidP="002F7C17">
      <w:pPr>
        <w:jc w:val="center"/>
        <w:rPr>
          <w:b/>
          <w:sz w:val="28"/>
          <w:szCs w:val="28"/>
        </w:rPr>
      </w:pPr>
      <w:r w:rsidRPr="002F7C17">
        <w:rPr>
          <w:b/>
          <w:sz w:val="28"/>
          <w:szCs w:val="28"/>
        </w:rPr>
        <w:t>(«Слово о полку Игореве»)</w:t>
      </w:r>
    </w:p>
    <w:p w:rsidR="000573D7" w:rsidRPr="00AE1BE1" w:rsidRDefault="000573D7">
      <w:pPr>
        <w:rPr>
          <w:sz w:val="28"/>
          <w:szCs w:val="28"/>
        </w:rPr>
      </w:pPr>
      <w:r w:rsidRPr="00AE1BE1">
        <w:rPr>
          <w:sz w:val="28"/>
          <w:szCs w:val="28"/>
        </w:rPr>
        <w:t>При изучении «Слова» на уроках используют приём художественного рассказывания способствует более глубокому проникновению в тексте, приобщению к личности автора, его чувства. В методике рассказывание рассматривается как один из видов творческой деятельности школьников в области устного слова.</w:t>
      </w:r>
    </w:p>
    <w:p w:rsidR="000573D7" w:rsidRPr="00AE1BE1" w:rsidRDefault="000573D7">
      <w:pPr>
        <w:rPr>
          <w:sz w:val="28"/>
          <w:szCs w:val="28"/>
        </w:rPr>
      </w:pPr>
      <w:r w:rsidRPr="00AE1BE1">
        <w:rPr>
          <w:sz w:val="28"/>
          <w:szCs w:val="28"/>
        </w:rPr>
        <w:t>Т</w:t>
      </w:r>
      <w:r w:rsidR="00D77295" w:rsidRPr="00AE1BE1">
        <w:rPr>
          <w:sz w:val="28"/>
          <w:szCs w:val="28"/>
        </w:rPr>
        <w:t>ворческое рассказывание предпола</w:t>
      </w:r>
      <w:r w:rsidRPr="00AE1BE1">
        <w:rPr>
          <w:sz w:val="28"/>
          <w:szCs w:val="28"/>
        </w:rPr>
        <w:t>гает переработку текста, импровизацию, домысливание, но необходимо выражать как личную, так и авторскую точку зрения.</w:t>
      </w:r>
    </w:p>
    <w:p w:rsidR="00D77295" w:rsidRPr="00AE1BE1" w:rsidRDefault="000573D7">
      <w:pPr>
        <w:rPr>
          <w:sz w:val="28"/>
          <w:szCs w:val="28"/>
        </w:rPr>
      </w:pPr>
      <w:r w:rsidRPr="00AE1BE1">
        <w:rPr>
          <w:sz w:val="28"/>
          <w:szCs w:val="28"/>
        </w:rPr>
        <w:t>В художест</w:t>
      </w:r>
      <w:r w:rsidR="00D77295" w:rsidRPr="00AE1BE1">
        <w:rPr>
          <w:sz w:val="28"/>
          <w:szCs w:val="28"/>
        </w:rPr>
        <w:t>венном рассказывание необходимо</w:t>
      </w:r>
      <w:r w:rsidRPr="00AE1BE1">
        <w:rPr>
          <w:sz w:val="28"/>
          <w:szCs w:val="28"/>
        </w:rPr>
        <w:t xml:space="preserve"> проследить авторскую мысль, которая заключается в характеристике </w:t>
      </w:r>
      <w:r w:rsidR="00D77295" w:rsidRPr="00AE1BE1">
        <w:rPr>
          <w:sz w:val="28"/>
          <w:szCs w:val="28"/>
        </w:rPr>
        <w:t>славных князей и противопоставление им тех, кто нёс раздоры на русскую землю. Прекращение междоусобиц и единение всех князей, вот основная мысль лирических отступлений автора. Необходимо наметить творческие задачи рассказывания: вызвать у учащихся эмоциональное сопереживание; проникнуть авторской болью и горечью о былой силе русских князей, о гибли дружины князей Игоря и т.д.  В процессе художественного рассказывания ученики могут пользоваться текстом, можно привлечь музыку, иллюстрацию полотен</w:t>
      </w:r>
      <w:r w:rsidR="002F7C17" w:rsidRPr="00AE1BE1">
        <w:rPr>
          <w:sz w:val="28"/>
          <w:szCs w:val="28"/>
        </w:rPr>
        <w:t xml:space="preserve"> русских художников </w:t>
      </w:r>
      <w:proofErr w:type="spellStart"/>
      <w:r w:rsidR="002F7C17" w:rsidRPr="00AE1BE1">
        <w:rPr>
          <w:sz w:val="28"/>
          <w:szCs w:val="28"/>
        </w:rPr>
        <w:t>М.А.Врубеля</w:t>
      </w:r>
      <w:proofErr w:type="spellEnd"/>
      <w:r w:rsidR="00D77295" w:rsidRPr="00AE1BE1">
        <w:rPr>
          <w:sz w:val="28"/>
          <w:szCs w:val="28"/>
        </w:rPr>
        <w:t xml:space="preserve">, В.М. Васнецова, Н.К. Рериха и других. В результате работы ученики придут к мнению, что главный герой «Слова» - «Русская земля». Но образ русской земли не является </w:t>
      </w:r>
      <w:r w:rsidR="002F7C17" w:rsidRPr="00AE1BE1">
        <w:rPr>
          <w:sz w:val="28"/>
          <w:szCs w:val="28"/>
        </w:rPr>
        <w:t>единственным в произведении. Это и образ князей, Ярославна и всех русских людей, выступивших в поход с князем.</w:t>
      </w:r>
    </w:p>
    <w:p w:rsidR="002F7C17" w:rsidRPr="00AE1BE1" w:rsidRDefault="002F7C17">
      <w:pPr>
        <w:rPr>
          <w:sz w:val="28"/>
          <w:szCs w:val="28"/>
        </w:rPr>
      </w:pPr>
      <w:r w:rsidRPr="00AE1BE1">
        <w:rPr>
          <w:sz w:val="28"/>
          <w:szCs w:val="28"/>
        </w:rPr>
        <w:t>Художественное рассказывание- один из видов УНТ, которые ведет к творчеству письменному и активизирует его. Поэтому обобщение темп и идеи «Слова» может быть посмотрено с привлечением творческого рассказывания, выразительного чтения, собственного словесного творчества и размышлений учеников «Что я могу сказать о «Слове»?» и позволит приобщить к миру идей и образов древнерусского произведения.</w:t>
      </w:r>
    </w:p>
    <w:p w:rsidR="00AE1BE1" w:rsidRDefault="00AE1BE1">
      <w:pPr>
        <w:rPr>
          <w:sz w:val="30"/>
          <w:szCs w:val="30"/>
        </w:rPr>
      </w:pPr>
    </w:p>
    <w:p w:rsidR="00AE1BE1" w:rsidRDefault="00AE1BE1">
      <w:pPr>
        <w:rPr>
          <w:sz w:val="30"/>
          <w:szCs w:val="30"/>
        </w:rPr>
      </w:pPr>
      <w:r>
        <w:rPr>
          <w:sz w:val="30"/>
          <w:szCs w:val="30"/>
        </w:rPr>
        <w:t>Литература:</w:t>
      </w:r>
    </w:p>
    <w:p w:rsidR="00AE1BE1" w:rsidRPr="00AE1BE1" w:rsidRDefault="00AE1BE1">
      <w:pPr>
        <w:rPr>
          <w:sz w:val="28"/>
          <w:szCs w:val="28"/>
        </w:rPr>
      </w:pPr>
      <w:r w:rsidRPr="00AE1BE1">
        <w:rPr>
          <w:sz w:val="28"/>
          <w:szCs w:val="28"/>
        </w:rPr>
        <w:t>1) Голубков В. В. Методика преподавания литературы. Изд. 7-е. М: Просвещение, 1961.</w:t>
      </w:r>
    </w:p>
    <w:p w:rsidR="00AE1BE1" w:rsidRPr="00AE1BE1" w:rsidRDefault="00AE1BE1">
      <w:pPr>
        <w:rPr>
          <w:sz w:val="28"/>
          <w:szCs w:val="28"/>
        </w:rPr>
      </w:pPr>
      <w:r w:rsidRPr="00AE1BE1">
        <w:rPr>
          <w:sz w:val="28"/>
          <w:szCs w:val="28"/>
        </w:rPr>
        <w:t xml:space="preserve">2) </w:t>
      </w:r>
      <w:proofErr w:type="spellStart"/>
      <w:r w:rsidRPr="00AE1BE1">
        <w:rPr>
          <w:sz w:val="28"/>
          <w:szCs w:val="28"/>
        </w:rPr>
        <w:t>Маранцман</w:t>
      </w:r>
      <w:proofErr w:type="spellEnd"/>
      <w:r w:rsidRPr="00AE1BE1">
        <w:rPr>
          <w:sz w:val="28"/>
          <w:szCs w:val="28"/>
        </w:rPr>
        <w:t xml:space="preserve"> В. Г. Анализ литературного произведения и </w:t>
      </w:r>
      <w:proofErr w:type="spellStart"/>
      <w:r w:rsidRPr="00AE1BE1">
        <w:rPr>
          <w:sz w:val="28"/>
          <w:szCs w:val="28"/>
        </w:rPr>
        <w:t>читательное</w:t>
      </w:r>
      <w:proofErr w:type="spellEnd"/>
      <w:r w:rsidRPr="00AE1BE1">
        <w:rPr>
          <w:sz w:val="28"/>
          <w:szCs w:val="28"/>
        </w:rPr>
        <w:t xml:space="preserve"> восприятие школьников. – Л: Просвещение, 1974</w:t>
      </w:r>
      <w:bookmarkStart w:id="0" w:name="_GoBack"/>
      <w:bookmarkEnd w:id="0"/>
    </w:p>
    <w:sectPr w:rsidR="00AE1BE1" w:rsidRPr="00AE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D7"/>
    <w:rsid w:val="000573D7"/>
    <w:rsid w:val="002F7C17"/>
    <w:rsid w:val="00AE1BE1"/>
    <w:rsid w:val="00D77295"/>
    <w:rsid w:val="00E9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D85EF-11AD-4381-9610-E0284ACD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</dc:creator>
  <cp:keywords/>
  <dc:description/>
  <cp:lastModifiedBy>59</cp:lastModifiedBy>
  <cp:revision>2</cp:revision>
  <dcterms:created xsi:type="dcterms:W3CDTF">2016-04-01T08:11:00Z</dcterms:created>
  <dcterms:modified xsi:type="dcterms:W3CDTF">2016-04-01T08:42:00Z</dcterms:modified>
</cp:coreProperties>
</file>