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D2" w:rsidRPr="003B4BB6" w:rsidRDefault="00FB13D2" w:rsidP="00FB13D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ЛЕКЦИЯ 3</w:t>
      </w:r>
    </w:p>
    <w:p w:rsidR="00FB13D2" w:rsidRPr="003F0BB3" w:rsidRDefault="00FB13D2" w:rsidP="00FB13D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F0BB3">
        <w:rPr>
          <w:rFonts w:ascii="Arial" w:hAnsi="Arial" w:cs="Arial"/>
          <w:sz w:val="28"/>
          <w:szCs w:val="28"/>
        </w:rPr>
        <w:t>Тема 4. Певческий тон, его отличие от речевого тона.</w:t>
      </w:r>
    </w:p>
    <w:p w:rsidR="00FB13D2" w:rsidRDefault="00FB13D2" w:rsidP="00FB13D2">
      <w:pPr>
        <w:spacing w:line="360" w:lineRule="auto"/>
        <w:ind w:firstLine="348"/>
        <w:jc w:val="both"/>
        <w:rPr>
          <w:rFonts w:ascii="Arial" w:hAnsi="Arial" w:cs="Arial"/>
          <w:sz w:val="28"/>
          <w:szCs w:val="28"/>
        </w:rPr>
      </w:pPr>
    </w:p>
    <w:p w:rsidR="00FB13D2" w:rsidRPr="003F0BB3" w:rsidRDefault="00FB13D2" w:rsidP="00FB13D2">
      <w:pPr>
        <w:spacing w:line="360" w:lineRule="auto"/>
        <w:ind w:firstLine="348"/>
        <w:jc w:val="both"/>
        <w:rPr>
          <w:rFonts w:ascii="Arial" w:hAnsi="Arial" w:cs="Arial"/>
          <w:sz w:val="28"/>
          <w:szCs w:val="28"/>
        </w:rPr>
      </w:pPr>
      <w:proofErr w:type="spellStart"/>
      <w:r w:rsidRPr="003F0BB3">
        <w:rPr>
          <w:rFonts w:ascii="Arial" w:hAnsi="Arial" w:cs="Arial"/>
          <w:sz w:val="28"/>
          <w:szCs w:val="28"/>
        </w:rPr>
        <w:t>Звуковысотная</w:t>
      </w:r>
      <w:proofErr w:type="spellEnd"/>
      <w:r w:rsidRPr="003F0BB3">
        <w:rPr>
          <w:rFonts w:ascii="Arial" w:hAnsi="Arial" w:cs="Arial"/>
          <w:sz w:val="28"/>
          <w:szCs w:val="28"/>
        </w:rPr>
        <w:t xml:space="preserve"> определённость, длительность, произвольность и целесообразность использования режимов работы гортани, певческое вибрато, обертоновое строение.</w:t>
      </w:r>
    </w:p>
    <w:p w:rsidR="00FB13D2" w:rsidRPr="003F0BB3" w:rsidRDefault="00FB13D2" w:rsidP="00FB13D2">
      <w:pPr>
        <w:spacing w:line="360" w:lineRule="auto"/>
        <w:ind w:firstLine="348"/>
        <w:jc w:val="both"/>
        <w:rPr>
          <w:rFonts w:ascii="Arial" w:hAnsi="Arial" w:cs="Arial"/>
          <w:sz w:val="28"/>
          <w:szCs w:val="28"/>
        </w:rPr>
      </w:pPr>
      <w:r w:rsidRPr="003F0BB3">
        <w:rPr>
          <w:rFonts w:ascii="Arial" w:hAnsi="Arial" w:cs="Arial"/>
          <w:sz w:val="28"/>
          <w:szCs w:val="28"/>
        </w:rPr>
        <w:t xml:space="preserve"> Понятия: «режим работы гортани», «вибрато», «биологическая целесообразность».</w:t>
      </w:r>
    </w:p>
    <w:p w:rsidR="00FB13D2" w:rsidRPr="003F0BB3" w:rsidRDefault="00FB13D2" w:rsidP="00FB13D2">
      <w:pPr>
        <w:pStyle w:val="a3"/>
        <w:spacing w:line="360" w:lineRule="auto"/>
        <w:jc w:val="both"/>
        <w:rPr>
          <w:rFonts w:ascii="Arial" w:hAnsi="Arial" w:cs="Arial"/>
          <w:b w:val="0"/>
          <w:szCs w:val="28"/>
        </w:rPr>
      </w:pPr>
      <w:r w:rsidRPr="003F0BB3">
        <w:rPr>
          <w:rFonts w:ascii="Arial" w:hAnsi="Arial" w:cs="Arial"/>
          <w:b w:val="0"/>
          <w:szCs w:val="28"/>
        </w:rPr>
        <w:tab/>
      </w:r>
    </w:p>
    <w:p w:rsidR="00FB13D2" w:rsidRPr="003F0BB3" w:rsidRDefault="00FB13D2" w:rsidP="00FB13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F0BB3">
        <w:rPr>
          <w:rFonts w:ascii="Arial" w:hAnsi="Arial" w:cs="Arial"/>
          <w:sz w:val="28"/>
          <w:szCs w:val="28"/>
        </w:rPr>
        <w:t>Один из моментов мистификации в вокальном обучении состоит, в бытовании в общественном сознании представления о непреодолимой пропасти между теми, кому «бог дал голос», и теми, кого он обделил. Тем не менее, говорить и кричать могут более или менее громко все. Для того</w:t>
      </w:r>
      <w:proofErr w:type="gramStart"/>
      <w:r w:rsidRPr="003F0BB3">
        <w:rPr>
          <w:rFonts w:ascii="Arial" w:hAnsi="Arial" w:cs="Arial"/>
          <w:sz w:val="28"/>
          <w:szCs w:val="28"/>
        </w:rPr>
        <w:t>,</w:t>
      </w:r>
      <w:proofErr w:type="gramEnd"/>
      <w:r w:rsidRPr="003F0BB3">
        <w:rPr>
          <w:rFonts w:ascii="Arial" w:hAnsi="Arial" w:cs="Arial"/>
          <w:sz w:val="28"/>
          <w:szCs w:val="28"/>
        </w:rPr>
        <w:t xml:space="preserve"> чтобы определить наличие или отсутствие «пропасти» попытаемся последовательно проследить отличие разговорной речи от певческой. Легче сделать это на примере мужского голоса. Предположим, некто получает задание произнести какую-то стихотворную фразу, известную независимо от музыки, например, «Вы мне писали? Не отпирайтесь!» </w:t>
      </w:r>
      <w:proofErr w:type="gramStart"/>
      <w:r w:rsidRPr="003F0BB3">
        <w:rPr>
          <w:rFonts w:ascii="Arial" w:hAnsi="Arial" w:cs="Arial"/>
          <w:sz w:val="28"/>
          <w:szCs w:val="28"/>
        </w:rPr>
        <w:t>(У Пушкина</w:t>
      </w:r>
      <w:r>
        <w:rPr>
          <w:rFonts w:ascii="Arial" w:hAnsi="Arial" w:cs="Arial"/>
          <w:sz w:val="28"/>
          <w:szCs w:val="28"/>
        </w:rPr>
        <w:t>:</w:t>
      </w:r>
      <w:proofErr w:type="gramEnd"/>
      <w:r w:rsidRPr="003F0BB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F0BB3">
        <w:rPr>
          <w:rFonts w:ascii="Arial" w:hAnsi="Arial" w:cs="Arial"/>
          <w:sz w:val="28"/>
          <w:szCs w:val="28"/>
        </w:rPr>
        <w:t>«Вы ко мне писали</w:t>
      </w:r>
      <w:r>
        <w:rPr>
          <w:rFonts w:ascii="Arial" w:hAnsi="Arial" w:cs="Arial"/>
          <w:sz w:val="28"/>
          <w:szCs w:val="28"/>
        </w:rPr>
        <w:t>?</w:t>
      </w:r>
      <w:r w:rsidRPr="003F0BB3">
        <w:rPr>
          <w:rFonts w:ascii="Arial" w:hAnsi="Arial" w:cs="Arial"/>
          <w:sz w:val="28"/>
          <w:szCs w:val="28"/>
        </w:rPr>
        <w:t>», но в данном случае это не существенно).</w:t>
      </w:r>
      <w:proofErr w:type="gramEnd"/>
      <w:r w:rsidRPr="003F0BB3">
        <w:rPr>
          <w:rFonts w:ascii="Arial" w:hAnsi="Arial" w:cs="Arial"/>
          <w:sz w:val="28"/>
          <w:szCs w:val="28"/>
        </w:rPr>
        <w:t xml:space="preserve"> Естественно, что это задание выполнит любой, и такое произведение будет отличаться от обычной </w:t>
      </w:r>
      <w:r w:rsidRPr="003F0BB3">
        <w:rPr>
          <w:rFonts w:ascii="Arial" w:hAnsi="Arial" w:cs="Arial"/>
          <w:i/>
          <w:sz w:val="28"/>
          <w:szCs w:val="28"/>
        </w:rPr>
        <w:t>спонтанной</w:t>
      </w:r>
      <w:r>
        <w:rPr>
          <w:rFonts w:ascii="Arial" w:hAnsi="Arial" w:cs="Arial"/>
          <w:i/>
          <w:sz w:val="28"/>
          <w:szCs w:val="28"/>
        </w:rPr>
        <w:t xml:space="preserve"> бытовой</w:t>
      </w:r>
      <w:r w:rsidRPr="003F0BB3">
        <w:rPr>
          <w:rFonts w:ascii="Arial" w:hAnsi="Arial" w:cs="Arial"/>
          <w:i/>
          <w:sz w:val="28"/>
          <w:szCs w:val="28"/>
        </w:rPr>
        <w:t xml:space="preserve"> разговорной речи</w:t>
      </w:r>
      <w:r w:rsidRPr="003F0BB3">
        <w:rPr>
          <w:rFonts w:ascii="Arial" w:hAnsi="Arial" w:cs="Arial"/>
          <w:sz w:val="28"/>
          <w:szCs w:val="28"/>
        </w:rPr>
        <w:t xml:space="preserve"> только предварительно заданным текстом, так, как мы обычно произносим в разговоре «крылатые выражения», пословицы... Интонация такого высказывания может варьироваться бесконечно даже у одного и того же говорящего. Это – речь. Далее, предположим, что наш подопытный имеет хороший музыкальный слух (как и положено музыканту – хормейстеру или учителю музыки), и мы предложим ему произнести ту же фразу на мотив речитатива, которым начинается ария Онегина. Это задание тоже будет, безусловно выполнено, особенно, если </w:t>
      </w:r>
      <w:r w:rsidRPr="003F0BB3">
        <w:rPr>
          <w:rFonts w:ascii="Arial" w:hAnsi="Arial" w:cs="Arial"/>
          <w:sz w:val="28"/>
          <w:szCs w:val="28"/>
        </w:rPr>
        <w:lastRenderedPageBreak/>
        <w:t xml:space="preserve">звуковысотность будет понижена до зоны разговорной речи: не в тесситуре </w:t>
      </w:r>
      <w:r w:rsidRPr="003F0BB3">
        <w:rPr>
          <w:rFonts w:ascii="Arial" w:hAnsi="Arial" w:cs="Arial"/>
          <w:i/>
          <w:sz w:val="28"/>
          <w:szCs w:val="28"/>
        </w:rPr>
        <w:t>ля</w:t>
      </w:r>
      <w:r w:rsidRPr="003F0BB3">
        <w:rPr>
          <w:rFonts w:ascii="Arial" w:hAnsi="Arial" w:cs="Arial"/>
          <w:sz w:val="28"/>
          <w:szCs w:val="28"/>
        </w:rPr>
        <w:t xml:space="preserve"> малой – </w:t>
      </w:r>
      <w:r w:rsidRPr="003F0BB3">
        <w:rPr>
          <w:rFonts w:ascii="Arial" w:hAnsi="Arial" w:cs="Arial"/>
          <w:i/>
          <w:sz w:val="28"/>
          <w:szCs w:val="28"/>
        </w:rPr>
        <w:t>ре</w:t>
      </w:r>
      <w:r w:rsidRPr="003F0BB3">
        <w:rPr>
          <w:rFonts w:ascii="Arial" w:hAnsi="Arial" w:cs="Arial"/>
          <w:sz w:val="28"/>
          <w:szCs w:val="28"/>
        </w:rPr>
        <w:t xml:space="preserve"> первой октав, как у Чайковского, а, скажем, на кварту ниже. Что будет это? Пение? Нет, пока тоже речь, но не только с предварительной словесной программой, а и с предварительной интонационной программой. Пользуемся ли мы в обыденной жизни такой речью? Пользуемся! Например, когда надо кого-то передразнить: мы очень точно передразниваем не только само высказывание, но и интонацию этого высказывания, независимо от музыкальности «</w:t>
      </w:r>
      <w:proofErr w:type="spellStart"/>
      <w:r w:rsidRPr="003F0BB3">
        <w:rPr>
          <w:rFonts w:ascii="Arial" w:hAnsi="Arial" w:cs="Arial"/>
          <w:sz w:val="28"/>
          <w:szCs w:val="28"/>
        </w:rPr>
        <w:t>дразнильщика</w:t>
      </w:r>
      <w:proofErr w:type="spellEnd"/>
      <w:r w:rsidRPr="003F0BB3">
        <w:rPr>
          <w:rFonts w:ascii="Arial" w:hAnsi="Arial" w:cs="Arial"/>
          <w:sz w:val="28"/>
          <w:szCs w:val="28"/>
        </w:rPr>
        <w:t>». Но ведь любое пение – это обязательно предварительная программа текста и интонации. Вот первые показатель.  Могут спросить, а где же пение? Вспомните пение многих драматических актеров, фактически являющееся мелодекламацией или «</w:t>
      </w:r>
      <w:proofErr w:type="spellStart"/>
      <w:r w:rsidRPr="003F0BB3">
        <w:rPr>
          <w:rFonts w:ascii="Arial" w:hAnsi="Arial" w:cs="Arial"/>
          <w:sz w:val="28"/>
          <w:szCs w:val="28"/>
        </w:rPr>
        <w:t>шпрехт-штимме</w:t>
      </w:r>
      <w:proofErr w:type="spellEnd"/>
      <w:r w:rsidRPr="003F0BB3">
        <w:rPr>
          <w:rFonts w:ascii="Arial" w:hAnsi="Arial" w:cs="Arial"/>
          <w:sz w:val="28"/>
          <w:szCs w:val="28"/>
        </w:rPr>
        <w:t>» в музыке XX века?</w:t>
      </w:r>
    </w:p>
    <w:p w:rsidR="00FB13D2" w:rsidRPr="003F0BB3" w:rsidRDefault="00FB13D2" w:rsidP="00FB13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F0BB3">
        <w:rPr>
          <w:rFonts w:ascii="Arial" w:hAnsi="Arial" w:cs="Arial"/>
          <w:sz w:val="28"/>
          <w:szCs w:val="28"/>
        </w:rPr>
        <w:t xml:space="preserve">Продолжим. Подопытный мужчина получает задание </w:t>
      </w:r>
      <w:proofErr w:type="spellStart"/>
      <w:r w:rsidRPr="003F0BB3">
        <w:rPr>
          <w:rFonts w:ascii="Arial" w:hAnsi="Arial" w:cs="Arial"/>
          <w:sz w:val="28"/>
          <w:szCs w:val="28"/>
        </w:rPr>
        <w:t>проинтонировать</w:t>
      </w:r>
      <w:proofErr w:type="spellEnd"/>
      <w:r w:rsidRPr="003F0BB3">
        <w:rPr>
          <w:rFonts w:ascii="Arial" w:hAnsi="Arial" w:cs="Arial"/>
          <w:sz w:val="28"/>
          <w:szCs w:val="28"/>
        </w:rPr>
        <w:t xml:space="preserve"> то же самое фальцетом, передразнивая высоко говорящую женщину. Это задание так же будет выполнено абсолютным большинством. Целесообразен ли фальцетный режим для Онегина? Нет. Для женщины, желающей приобрести вокальные навыки в академическом плане?  Безусловно. Продолжаем «мучить» нашего «Онегина». Попросим его существенно удлинить каждый слог высказывания на фиксированной интонации. Тоже выполнимо и тоже используется певцами самых разных жанров. Ещё одно отличие: многократное удлинение продолжительности гласных против речевого времени их звучания. В речи гласные звучат в среднем 1/6—1/7 секунды. В пении могут звучать много секунд.</w:t>
      </w:r>
    </w:p>
    <w:p w:rsidR="00FB13D2" w:rsidRPr="003F0BB3" w:rsidRDefault="00FB13D2" w:rsidP="00FB13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F0BB3">
        <w:rPr>
          <w:rFonts w:ascii="Arial" w:hAnsi="Arial" w:cs="Arial"/>
          <w:sz w:val="28"/>
          <w:szCs w:val="28"/>
        </w:rPr>
        <w:t xml:space="preserve">Следующий шаг. Предложим </w:t>
      </w:r>
      <w:proofErr w:type="gramStart"/>
      <w:r w:rsidRPr="003F0BB3">
        <w:rPr>
          <w:rFonts w:ascii="Arial" w:hAnsi="Arial" w:cs="Arial"/>
          <w:sz w:val="28"/>
          <w:szCs w:val="28"/>
        </w:rPr>
        <w:t>подопытному</w:t>
      </w:r>
      <w:proofErr w:type="gramEnd"/>
      <w:r w:rsidRPr="003F0BB3">
        <w:rPr>
          <w:rFonts w:ascii="Arial" w:hAnsi="Arial" w:cs="Arial"/>
          <w:sz w:val="28"/>
          <w:szCs w:val="28"/>
        </w:rPr>
        <w:t xml:space="preserve"> произносить все слоги по отдельности, долго, на фиксированной высоте, но с очень сильным выдохом, так, чтобы воздух выдыхался почти полностью на каждом слоге. Малоприятное и не очень эстетичное занятие, но будет очевидно, что сила звука многократно возрастет. Если у испытуемого </w:t>
      </w:r>
      <w:r w:rsidRPr="003F0BB3">
        <w:rPr>
          <w:rFonts w:ascii="Arial" w:hAnsi="Arial" w:cs="Arial"/>
          <w:sz w:val="28"/>
          <w:szCs w:val="28"/>
        </w:rPr>
        <w:lastRenderedPageBreak/>
        <w:t xml:space="preserve">крепкие нервы, то можно предложить ему прокричать фразу на пределе громкости и сразу будет видно, что первое его автоматическое движение будет сделано с целью набрать </w:t>
      </w:r>
      <w:proofErr w:type="gramStart"/>
      <w:r w:rsidRPr="003F0BB3">
        <w:rPr>
          <w:rFonts w:ascii="Arial" w:hAnsi="Arial" w:cs="Arial"/>
          <w:sz w:val="28"/>
          <w:szCs w:val="28"/>
        </w:rPr>
        <w:t>побольше</w:t>
      </w:r>
      <w:proofErr w:type="gramEnd"/>
      <w:r w:rsidRPr="003F0BB3">
        <w:rPr>
          <w:rFonts w:ascii="Arial" w:hAnsi="Arial" w:cs="Arial"/>
          <w:sz w:val="28"/>
          <w:szCs w:val="28"/>
        </w:rPr>
        <w:t xml:space="preserve"> воздуха. Ещё отличие: активный выдох, многократно превышающий силу выдоха в бытовой речи. Предположим, «Онегин» смело прокричал фразу длинными гласными на интонации Чайковского. Призовем его к выдержке и серьезности, попросим сделать то же самое и, когда он закричит «Вы...», поможем ему сильными мягкими толчками в области диафрагмы. </w:t>
      </w:r>
      <w:proofErr w:type="gramStart"/>
      <w:r w:rsidRPr="003F0BB3">
        <w:rPr>
          <w:rFonts w:ascii="Arial" w:hAnsi="Arial" w:cs="Arial"/>
          <w:sz w:val="28"/>
          <w:szCs w:val="28"/>
        </w:rPr>
        <w:t>Результат превзойдет все ожидания: звук резко увеличится в силе и приобретает ярко выраженную певческую окраску, ибо в голосе появится важнейший элемент, отличающий собственно певческий тон от непевческого: певческое вибрато, или периодическое колебание высоты и силы тона с частотою около 6 раз в секунду (6 Гц).</w:t>
      </w:r>
      <w:proofErr w:type="gramEnd"/>
    </w:p>
    <w:p w:rsidR="00FB13D2" w:rsidRPr="003F0BB3" w:rsidRDefault="00FB13D2" w:rsidP="00FB13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F0BB3">
        <w:rPr>
          <w:rFonts w:ascii="Arial" w:hAnsi="Arial" w:cs="Arial"/>
          <w:sz w:val="28"/>
          <w:szCs w:val="28"/>
        </w:rPr>
        <w:t xml:space="preserve">Следующее отличие реализовать труднее, ибо он касается </w:t>
      </w:r>
      <w:proofErr w:type="spellStart"/>
      <w:r w:rsidRPr="003F0BB3">
        <w:rPr>
          <w:rFonts w:ascii="Arial" w:hAnsi="Arial" w:cs="Arial"/>
          <w:sz w:val="28"/>
          <w:szCs w:val="28"/>
        </w:rPr>
        <w:t>ротоглоточного</w:t>
      </w:r>
      <w:proofErr w:type="spellEnd"/>
      <w:r w:rsidRPr="003F0BB3">
        <w:rPr>
          <w:rFonts w:ascii="Arial" w:hAnsi="Arial" w:cs="Arial"/>
          <w:sz w:val="28"/>
          <w:szCs w:val="28"/>
        </w:rPr>
        <w:t xml:space="preserve"> рупора, а там далеко не все можно изменить произвольно. Будем изменять то, что можно. Повторим все предыдущее, предложив нашему певцу слегка продавить щеки пальцами рук и постараться на каждой гласной открывать рот максимально. Будет сделан еще один шаг, приближающий тон к </w:t>
      </w:r>
      <w:proofErr w:type="gramStart"/>
      <w:r w:rsidRPr="003F0BB3">
        <w:rPr>
          <w:rFonts w:ascii="Arial" w:hAnsi="Arial" w:cs="Arial"/>
          <w:sz w:val="28"/>
          <w:szCs w:val="28"/>
        </w:rPr>
        <w:t>певческому</w:t>
      </w:r>
      <w:proofErr w:type="gramEnd"/>
      <w:r w:rsidRPr="003F0BB3">
        <w:rPr>
          <w:rFonts w:ascii="Arial" w:hAnsi="Arial" w:cs="Arial"/>
          <w:sz w:val="28"/>
          <w:szCs w:val="28"/>
        </w:rPr>
        <w:t xml:space="preserve">. Отличие: специфическая конфигурация </w:t>
      </w:r>
      <w:proofErr w:type="spellStart"/>
      <w:r w:rsidRPr="003F0BB3">
        <w:rPr>
          <w:rFonts w:ascii="Arial" w:hAnsi="Arial" w:cs="Arial"/>
          <w:sz w:val="28"/>
          <w:szCs w:val="28"/>
        </w:rPr>
        <w:t>ротоглоточного</w:t>
      </w:r>
      <w:proofErr w:type="spellEnd"/>
      <w:r w:rsidRPr="003F0BB3">
        <w:rPr>
          <w:rFonts w:ascii="Arial" w:hAnsi="Arial" w:cs="Arial"/>
          <w:sz w:val="28"/>
          <w:szCs w:val="28"/>
        </w:rPr>
        <w:t xml:space="preserve"> рупора, специфическая певческая артикуляция. Вспомним по этому поводу высказывание нашего выдающегося ученого, внесшего огромный вклад в дело научного осознания пения, – Л.Б. Дмитриева, который говорил, что форма </w:t>
      </w:r>
      <w:proofErr w:type="spellStart"/>
      <w:r w:rsidRPr="003F0BB3">
        <w:rPr>
          <w:rFonts w:ascii="Arial" w:hAnsi="Arial" w:cs="Arial"/>
          <w:sz w:val="28"/>
          <w:szCs w:val="28"/>
        </w:rPr>
        <w:t>ротоглоточного</w:t>
      </w:r>
      <w:proofErr w:type="spellEnd"/>
      <w:r w:rsidRPr="003F0BB3">
        <w:rPr>
          <w:rFonts w:ascii="Arial" w:hAnsi="Arial" w:cs="Arial"/>
          <w:sz w:val="28"/>
          <w:szCs w:val="28"/>
        </w:rPr>
        <w:t xml:space="preserve"> рупора при пении не только не совпадает </w:t>
      </w:r>
      <w:proofErr w:type="gramStart"/>
      <w:r w:rsidRPr="003F0BB3">
        <w:rPr>
          <w:rFonts w:ascii="Arial" w:hAnsi="Arial" w:cs="Arial"/>
          <w:sz w:val="28"/>
          <w:szCs w:val="28"/>
        </w:rPr>
        <w:t>с</w:t>
      </w:r>
      <w:proofErr w:type="gramEnd"/>
      <w:r w:rsidRPr="003F0BB3">
        <w:rPr>
          <w:rFonts w:ascii="Arial" w:hAnsi="Arial" w:cs="Arial"/>
          <w:sz w:val="28"/>
          <w:szCs w:val="28"/>
        </w:rPr>
        <w:t xml:space="preserve">  речевой, но бывает ей противоположна.  </w:t>
      </w:r>
    </w:p>
    <w:p w:rsidR="00FB13D2" w:rsidRPr="003F0BB3" w:rsidRDefault="00FB13D2" w:rsidP="00FB13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F0BB3">
        <w:rPr>
          <w:rFonts w:ascii="Arial" w:hAnsi="Arial" w:cs="Arial"/>
          <w:sz w:val="28"/>
          <w:szCs w:val="28"/>
        </w:rPr>
        <w:t xml:space="preserve">Синтез всех перечисленных различий речи и пения  дает у начинающего совершенно новое качество голосообразования и, что очень важно, у обучаемого возникают те самые специфические вокально-телесные ощущения и сопровождающие их образные </w:t>
      </w:r>
      <w:r w:rsidRPr="003F0BB3">
        <w:rPr>
          <w:rFonts w:ascii="Arial" w:hAnsi="Arial" w:cs="Arial"/>
          <w:sz w:val="28"/>
          <w:szCs w:val="28"/>
        </w:rPr>
        <w:lastRenderedPageBreak/>
        <w:t>представления, которые позволяют включать в работу традиционные приемы вокальной педагогики.</w:t>
      </w:r>
    </w:p>
    <w:p w:rsidR="00FB13D2" w:rsidRPr="003F0BB3" w:rsidRDefault="00FB13D2" w:rsidP="00FB13D2">
      <w:pPr>
        <w:pStyle w:val="a3"/>
        <w:spacing w:line="360" w:lineRule="auto"/>
        <w:jc w:val="both"/>
        <w:rPr>
          <w:rFonts w:ascii="Arial" w:hAnsi="Arial" w:cs="Arial"/>
          <w:b w:val="0"/>
          <w:szCs w:val="28"/>
        </w:rPr>
      </w:pPr>
      <w:r w:rsidRPr="003F0BB3">
        <w:rPr>
          <w:rFonts w:ascii="Arial" w:hAnsi="Arial" w:cs="Arial"/>
          <w:b w:val="0"/>
          <w:szCs w:val="28"/>
        </w:rPr>
        <w:tab/>
        <w:t xml:space="preserve">Предложенная модель является моделью отличий певческого процесса </w:t>
      </w:r>
      <w:proofErr w:type="gramStart"/>
      <w:r w:rsidRPr="003F0BB3">
        <w:rPr>
          <w:rFonts w:ascii="Arial" w:hAnsi="Arial" w:cs="Arial"/>
          <w:b w:val="0"/>
          <w:szCs w:val="28"/>
        </w:rPr>
        <w:t>от</w:t>
      </w:r>
      <w:proofErr w:type="gramEnd"/>
      <w:r w:rsidRPr="003F0BB3">
        <w:rPr>
          <w:rFonts w:ascii="Arial" w:hAnsi="Arial" w:cs="Arial"/>
          <w:b w:val="0"/>
          <w:szCs w:val="28"/>
        </w:rPr>
        <w:t xml:space="preserve"> речевого в целом. Собственно певческий тон как таковой вне принадлежности к определённой нации, языку, культурной традиции и жанру  отличается от собственно речевого тона, прежде всего, </w:t>
      </w:r>
      <w:proofErr w:type="spellStart"/>
      <w:r w:rsidRPr="003F0BB3">
        <w:rPr>
          <w:rFonts w:ascii="Arial" w:hAnsi="Arial" w:cs="Arial"/>
          <w:b w:val="0"/>
          <w:szCs w:val="28"/>
        </w:rPr>
        <w:t>продлённостью</w:t>
      </w:r>
      <w:proofErr w:type="spellEnd"/>
      <w:r w:rsidRPr="003F0BB3">
        <w:rPr>
          <w:rFonts w:ascii="Arial" w:hAnsi="Arial" w:cs="Arial"/>
          <w:b w:val="0"/>
          <w:szCs w:val="28"/>
        </w:rPr>
        <w:t xml:space="preserve"> и наличием собственной семантики не связанной со словом.</w:t>
      </w:r>
    </w:p>
    <w:p w:rsidR="00FB13D2" w:rsidRDefault="00FB13D2" w:rsidP="00FB13D2">
      <w:pPr>
        <w:pStyle w:val="a3"/>
        <w:spacing w:line="360" w:lineRule="auto"/>
        <w:jc w:val="both"/>
        <w:rPr>
          <w:rFonts w:ascii="Arial" w:hAnsi="Arial" w:cs="Arial"/>
          <w:b w:val="0"/>
          <w:szCs w:val="28"/>
        </w:rPr>
      </w:pPr>
      <w:r w:rsidRPr="003F0BB3">
        <w:rPr>
          <w:rFonts w:ascii="Arial" w:hAnsi="Arial" w:cs="Arial"/>
          <w:b w:val="0"/>
          <w:szCs w:val="28"/>
        </w:rPr>
        <w:tab/>
        <w:t xml:space="preserve">Академический певческий тон обладает кроме </w:t>
      </w:r>
      <w:proofErr w:type="spellStart"/>
      <w:r w:rsidRPr="003F0BB3">
        <w:rPr>
          <w:rFonts w:ascii="Arial" w:hAnsi="Arial" w:cs="Arial"/>
          <w:b w:val="0"/>
          <w:szCs w:val="28"/>
        </w:rPr>
        <w:t>продлённости</w:t>
      </w:r>
      <w:proofErr w:type="spellEnd"/>
      <w:r w:rsidRPr="003F0BB3">
        <w:rPr>
          <w:rFonts w:ascii="Arial" w:hAnsi="Arial" w:cs="Arial"/>
          <w:b w:val="0"/>
          <w:szCs w:val="28"/>
        </w:rPr>
        <w:t xml:space="preserve"> и собственной семантики ещё рядом свойств, достаточно хорошо исследованных, о которых будет сказано подробно. Сейчас достаточно определить общее назначение этих свойств. Общее назначение определяется термином теории информации «помехоустойчивость». Что является «помехами» для академического вокалиста: массивное звучание оркестра и большой акустический объём зала. Ничего этого нет в других видах голосового </w:t>
      </w:r>
      <w:proofErr w:type="spellStart"/>
      <w:r w:rsidRPr="003F0BB3">
        <w:rPr>
          <w:rFonts w:ascii="Arial" w:hAnsi="Arial" w:cs="Arial"/>
          <w:b w:val="0"/>
          <w:szCs w:val="28"/>
        </w:rPr>
        <w:t>музицирования</w:t>
      </w:r>
      <w:proofErr w:type="spellEnd"/>
      <w:r w:rsidRPr="003F0BB3">
        <w:rPr>
          <w:rFonts w:ascii="Arial" w:hAnsi="Arial" w:cs="Arial"/>
          <w:b w:val="0"/>
          <w:szCs w:val="28"/>
        </w:rPr>
        <w:t>.</w:t>
      </w:r>
      <w:r w:rsidRPr="003F0BB3">
        <w:rPr>
          <w:rFonts w:ascii="Arial" w:hAnsi="Arial" w:cs="Arial"/>
          <w:b w:val="0"/>
          <w:szCs w:val="28"/>
        </w:rPr>
        <w:tab/>
        <w:t xml:space="preserve">Вся технология академического голосообразования – борьба с оркестром и заполнение звуком зала. Из вышеперечисленных отличий – это выдох, большой объём </w:t>
      </w:r>
      <w:proofErr w:type="spellStart"/>
      <w:r w:rsidRPr="003F0BB3">
        <w:rPr>
          <w:rFonts w:ascii="Arial" w:hAnsi="Arial" w:cs="Arial"/>
          <w:b w:val="0"/>
          <w:szCs w:val="28"/>
        </w:rPr>
        <w:t>ротоглоточного</w:t>
      </w:r>
      <w:proofErr w:type="spellEnd"/>
      <w:r w:rsidRPr="003F0BB3">
        <w:rPr>
          <w:rFonts w:ascii="Arial" w:hAnsi="Arial" w:cs="Arial"/>
          <w:b w:val="0"/>
          <w:szCs w:val="28"/>
        </w:rPr>
        <w:t xml:space="preserve"> рупора и вибрато.  </w:t>
      </w:r>
    </w:p>
    <w:p w:rsidR="00E57EA7" w:rsidRDefault="00E57EA7"/>
    <w:sectPr w:rsidR="00E57EA7" w:rsidSect="00E5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13D2"/>
    <w:rsid w:val="00A01D29"/>
    <w:rsid w:val="00D50C92"/>
    <w:rsid w:val="00E57EA7"/>
    <w:rsid w:val="00FB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13D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B13D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5351</Characters>
  <Application>Microsoft Office Word</Application>
  <DocSecurity>0</DocSecurity>
  <Lines>44</Lines>
  <Paragraphs>12</Paragraphs>
  <ScaleCrop>false</ScaleCrop>
  <Company>MultiDVD Team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2011-01-24T17:47:00Z</dcterms:created>
  <dcterms:modified xsi:type="dcterms:W3CDTF">2011-01-24T17:47:00Z</dcterms:modified>
</cp:coreProperties>
</file>