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D2" w:rsidRPr="00F402D2" w:rsidRDefault="00F402D2" w:rsidP="008007F6">
      <w:pPr>
        <w:shd w:val="clear" w:color="auto" w:fill="FFFFFF"/>
        <w:spacing w:before="240" w:after="240" w:line="29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40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Консультация для педагогов</w:t>
      </w:r>
    </w:p>
    <w:p w:rsidR="008007F6" w:rsidRPr="00F402D2" w:rsidRDefault="00F402D2" w:rsidP="008007F6">
      <w:pPr>
        <w:shd w:val="clear" w:color="auto" w:fill="FFFFFF"/>
        <w:spacing w:before="240" w:after="240" w:line="29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40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r w:rsidR="008007F6" w:rsidRPr="00F40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Использование </w:t>
      </w:r>
      <w:proofErr w:type="spellStart"/>
      <w:r w:rsidR="008007F6" w:rsidRPr="00F40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мнемотаблиц</w:t>
      </w:r>
      <w:proofErr w:type="spellEnd"/>
      <w:r w:rsidR="008007F6" w:rsidRPr="00F40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для составления рассказов о временах года</w:t>
      </w:r>
      <w:r w:rsidRPr="00F40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8007F6" w:rsidRPr="00F402D2" w:rsidRDefault="008007F6" w:rsidP="008007F6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Мнемотехника – в переводе с греческого –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мнемотехники можно решить следующие задачи:</w:t>
      </w:r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развитие связной и диалогической речи у детей;</w:t>
      </w:r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развитие у детей умения с помощью графической аналогии, а так же с помощью заместителей понимать и рассказывать знакомые сказки, стихи по </w:t>
      </w:r>
      <w:proofErr w:type="spellStart"/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мнемотаблице</w:t>
      </w:r>
      <w:proofErr w:type="spellEnd"/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обучение детей правильному звукопроизношению;</w:t>
      </w:r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развитие у детей умственной активности, сообразительности, наблюдательности, умения сравнивать, выделять существенные признаки;</w:t>
      </w:r>
      <w:proofErr w:type="gramEnd"/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развитие у детей психических процессов: мышления, внимания, воображения, памяти…</w:t>
      </w:r>
    </w:p>
    <w:p w:rsidR="008007F6" w:rsidRPr="00F402D2" w:rsidRDefault="008007F6" w:rsidP="00F402D2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2D2">
        <w:rPr>
          <w:rFonts w:ascii="Times New Roman" w:eastAsia="Times New Roman" w:hAnsi="Times New Roman" w:cs="Times New Roman"/>
          <w:noProof/>
          <w:color w:val="2E5912"/>
          <w:sz w:val="28"/>
          <w:szCs w:val="28"/>
          <w:lang w:eastAsia="ru-RU"/>
        </w:rPr>
        <w:drawing>
          <wp:inline distT="0" distB="0" distL="0" distR="0">
            <wp:extent cx="2857500" cy="1819275"/>
            <wp:effectExtent l="19050" t="0" r="0" b="0"/>
            <wp:docPr id="1" name="Рисунок 1" descr="tabl-3">
              <a:hlinkClick xmlns:a="http://schemas.openxmlformats.org/drawingml/2006/main" r:id="rId4" tgtFrame="&quot;_blank&quot;" tooltip="&quot;Мнемотаблиц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-3">
                      <a:hlinkClick r:id="rId4" tgtFrame="&quot;_blank&quot;" tooltip="&quot;Мнемотаблиц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F6" w:rsidRPr="00F402D2" w:rsidRDefault="008007F6" w:rsidP="00F402D2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</w:t>
      </w:r>
    </w:p>
    <w:p w:rsidR="008007F6" w:rsidRPr="00F402D2" w:rsidRDefault="008007F6" w:rsidP="008007F6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Наступила зима. Небо закрыто серыми темными тучами. Часто идет холодный снег. Девочки и мальчики идут гулять на улицу. Они лепят из снега снежки и снежную бабу. Зимой ребята катаются на санках и коньках.</w:t>
      </w:r>
    </w:p>
    <w:p w:rsidR="008007F6" w:rsidRPr="00F402D2" w:rsidRDefault="008007F6" w:rsidP="00F402D2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2D2">
        <w:rPr>
          <w:rFonts w:ascii="Times New Roman" w:eastAsia="Times New Roman" w:hAnsi="Times New Roman" w:cs="Times New Roman"/>
          <w:noProof/>
          <w:color w:val="2E5912"/>
          <w:sz w:val="28"/>
          <w:szCs w:val="28"/>
          <w:lang w:eastAsia="ru-RU"/>
        </w:rPr>
        <w:drawing>
          <wp:inline distT="0" distB="0" distL="0" distR="0">
            <wp:extent cx="2857500" cy="1876425"/>
            <wp:effectExtent l="19050" t="0" r="0" b="0"/>
            <wp:docPr id="2" name="Рисунок 2" descr="tabl-4">
              <a:hlinkClick xmlns:a="http://schemas.openxmlformats.org/drawingml/2006/main" r:id="rId6" tgtFrame="&quot;_blank&quot;" tooltip="&quot;Мнемотаблиц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-4">
                      <a:hlinkClick r:id="rId6" tgtFrame="&quot;_blank&quot;" tooltip="&quot;Мнемотаблиц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F6" w:rsidRPr="00F402D2" w:rsidRDefault="008007F6" w:rsidP="00F402D2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Лето</w:t>
      </w:r>
    </w:p>
    <w:p w:rsidR="008007F6" w:rsidRPr="00F402D2" w:rsidRDefault="008007F6" w:rsidP="008007F6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Наступило лето. Солнце светит ярко и греет. Мальчики и девочки купаются в речке. Играют в мяч и бадминтон. Из песка строят башни, замки. Летом поспевают вкусные фрукты, ягоды и полезные овощи.</w:t>
      </w:r>
    </w:p>
    <w:p w:rsidR="008007F6" w:rsidRPr="00F402D2" w:rsidRDefault="008007F6" w:rsidP="00F402D2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2D2">
        <w:rPr>
          <w:rFonts w:ascii="Times New Roman" w:eastAsia="Times New Roman" w:hAnsi="Times New Roman" w:cs="Times New Roman"/>
          <w:noProof/>
          <w:color w:val="2E5912"/>
          <w:sz w:val="28"/>
          <w:szCs w:val="28"/>
          <w:lang w:eastAsia="ru-RU"/>
        </w:rPr>
        <w:drawing>
          <wp:inline distT="0" distB="0" distL="0" distR="0">
            <wp:extent cx="2857500" cy="1971675"/>
            <wp:effectExtent l="19050" t="0" r="0" b="0"/>
            <wp:docPr id="3" name="Рисунок 3" descr="tabl-1">
              <a:hlinkClick xmlns:a="http://schemas.openxmlformats.org/drawingml/2006/main" r:id="rId8" tgtFrame="&quot;_blank&quot;" tooltip="&quot;Мнемотаблиц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-1">
                      <a:hlinkClick r:id="rId8" tgtFrame="&quot;_blank&quot;" tooltip="&quot;Мнемотаблиц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F6" w:rsidRPr="00F402D2" w:rsidRDefault="008007F6" w:rsidP="00F402D2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</w:t>
      </w:r>
    </w:p>
    <w:p w:rsidR="008007F6" w:rsidRPr="00F402D2" w:rsidRDefault="008007F6" w:rsidP="008007F6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Наступила осень. Солнце светит мало и не греет. Оно скрыто за серыми тучами. Часто идет дождь. Мы идем в детский сад под зонтом. Дует сильный ветер. И с деревьев слетает листва. Листья покрывают все вокруг красивым, красочным ковром.</w:t>
      </w:r>
    </w:p>
    <w:p w:rsidR="008007F6" w:rsidRPr="00F402D2" w:rsidRDefault="008007F6" w:rsidP="00F402D2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2D2">
        <w:rPr>
          <w:rFonts w:ascii="Times New Roman" w:eastAsia="Times New Roman" w:hAnsi="Times New Roman" w:cs="Times New Roman"/>
          <w:noProof/>
          <w:color w:val="2E5912"/>
          <w:sz w:val="28"/>
          <w:szCs w:val="28"/>
          <w:lang w:eastAsia="ru-RU"/>
        </w:rPr>
        <w:drawing>
          <wp:inline distT="0" distB="0" distL="0" distR="0">
            <wp:extent cx="2857500" cy="1866900"/>
            <wp:effectExtent l="19050" t="0" r="0" b="0"/>
            <wp:docPr id="4" name="Рисунок 4" descr="tabl-2">
              <a:hlinkClick xmlns:a="http://schemas.openxmlformats.org/drawingml/2006/main" r:id="rId10" tgtFrame="&quot;_blank&quot;" tooltip="&quot;Мнемотаблиц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-2">
                      <a:hlinkClick r:id="rId10" tgtFrame="&quot;_blank&quot;" tooltip="&quot;Мнемотаблиц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F6" w:rsidRPr="00F402D2" w:rsidRDefault="008007F6" w:rsidP="00F402D2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</w:t>
      </w:r>
    </w:p>
    <w:p w:rsidR="008007F6" w:rsidRDefault="008007F6" w:rsidP="008007F6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Наступила весна. Солнце пригревает сильнее и становится тепло. На улице тает снег, и бегут ручьи. Девочки и мальчики пускают кораблики по воде. На деревьях распускаются первые почки и появляются первые цветы. Из жарких стран прилетают птицы.</w:t>
      </w:r>
    </w:p>
    <w:p w:rsidR="00F402D2" w:rsidRPr="00F402D2" w:rsidRDefault="00F402D2" w:rsidP="00F402D2">
      <w:pPr>
        <w:shd w:val="clear" w:color="auto" w:fill="FFFFFF"/>
        <w:spacing w:after="300" w:line="293" w:lineRule="atLeast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F402D2">
        <w:rPr>
          <w:rFonts w:ascii="Times New Roman" w:eastAsia="Times New Roman" w:hAnsi="Times New Roman" w:cs="Times New Roman"/>
          <w:color w:val="333333"/>
          <w:lang w:eastAsia="ru-RU"/>
        </w:rPr>
        <w:t>Консультацию подготовила воспитатель Фурсова Е.А.</w:t>
      </w:r>
    </w:p>
    <w:p w:rsidR="00F5239E" w:rsidRPr="00F402D2" w:rsidRDefault="00F5239E" w:rsidP="00F402D2">
      <w:pPr>
        <w:jc w:val="right"/>
        <w:rPr>
          <w:rFonts w:ascii="Times New Roman" w:hAnsi="Times New Roman" w:cs="Times New Roman"/>
        </w:rPr>
      </w:pPr>
    </w:p>
    <w:sectPr w:rsidR="00F5239E" w:rsidRPr="00F402D2" w:rsidSect="00F5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7F6"/>
    <w:rsid w:val="008007F6"/>
    <w:rsid w:val="00C3329E"/>
    <w:rsid w:val="00F402D2"/>
    <w:rsid w:val="00F5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9E"/>
  </w:style>
  <w:style w:type="paragraph" w:styleId="4">
    <w:name w:val="heading 4"/>
    <w:basedOn w:val="a"/>
    <w:link w:val="40"/>
    <w:uiPriority w:val="9"/>
    <w:qFormat/>
    <w:rsid w:val="008007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07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80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4487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550653542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119643822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372463232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bygarden.ru/wp-content/uploads/2013/08/tabl-11.jpg?2f9b2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bygarden.ru/wp-content/uploads/2013/08/tabl-41.jpg?2f9b27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bebygarden.ru/wp-content/uploads/2013/08/tabl-21.jpg?2f9b27" TargetMode="External"/><Relationship Id="rId4" Type="http://schemas.openxmlformats.org/officeDocument/2006/relationships/hyperlink" Target="http://bebygarden.ru/wp-content/uploads/2013/08/tabl-31.jpg?2f9b27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2015-07-27T15:35:00Z</dcterms:created>
  <dcterms:modified xsi:type="dcterms:W3CDTF">2016-02-26T17:40:00Z</dcterms:modified>
</cp:coreProperties>
</file>