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E2" w:rsidRPr="00C27DE2" w:rsidRDefault="00C27DE2" w:rsidP="00C27DE2">
      <w:pPr>
        <w:spacing w:before="100" w:beforeAutospacing="1" w:after="100" w:afterAutospacing="1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87B400"/>
          <w:sz w:val="36"/>
          <w:szCs w:val="36"/>
          <w:lang w:eastAsia="ru-RU"/>
        </w:rPr>
      </w:pPr>
      <w:r w:rsidRPr="00C27DE2">
        <w:rPr>
          <w:rFonts w:ascii="Georgia" w:eastAsia="Times New Roman" w:hAnsi="Georgia" w:cs="Times New Roman"/>
          <w:b/>
          <w:bCs/>
          <w:color w:val="87B400"/>
          <w:sz w:val="36"/>
          <w:szCs w:val="36"/>
          <w:lang w:eastAsia="ru-RU"/>
        </w:rPr>
        <w:t>Развитие внимания</w:t>
      </w:r>
    </w:p>
    <w:p w:rsidR="00C27DE2" w:rsidRDefault="00C27DE2" w:rsidP="00C27DE2">
      <w:pPr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noProof/>
          <w:color w:val="21759B"/>
          <w:sz w:val="23"/>
          <w:szCs w:val="23"/>
          <w:bdr w:val="none" w:sz="0" w:space="0" w:color="auto" w:frame="1"/>
          <w:lang w:eastAsia="ru-RU"/>
        </w:rPr>
      </w:pPr>
    </w:p>
    <w:p w:rsidR="00C27DE2" w:rsidRPr="00C27DE2" w:rsidRDefault="00C27DE2" w:rsidP="00C27DE2">
      <w:pPr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C27DE2" w:rsidRPr="00C27DE2" w:rsidRDefault="00C27DE2" w:rsidP="00C27DE2">
      <w:pPr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27DE2">
        <w:rPr>
          <w:rFonts w:ascii="Georgia" w:eastAsia="Times New Roman" w:hAnsi="Georgia" w:cs="Times New Roman"/>
          <w:noProof/>
          <w:color w:val="21759B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04030E6A" wp14:editId="044CADF0">
            <wp:extent cx="2857500" cy="2809875"/>
            <wp:effectExtent l="0" t="0" r="0" b="9525"/>
            <wp:docPr id="1" name="Рисунок 1" descr="3xXZSbiG6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xXZSbiG6o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DE2">
        <w:rPr>
          <w:rFonts w:ascii="Georgia" w:eastAsia="Times New Roman" w:hAnsi="Georgia" w:cs="Times New Roman"/>
          <w:noProof/>
          <w:color w:val="21759B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0CB970DC" wp14:editId="412B62E4">
            <wp:extent cx="5953125" cy="4200525"/>
            <wp:effectExtent l="0" t="0" r="9525" b="9525"/>
            <wp:docPr id="2" name="Рисунок 2" descr="Развитие ребенка от 3 ле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ребенка от 3 ле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E2" w:rsidRPr="00C27DE2" w:rsidRDefault="00C27DE2" w:rsidP="00C27DE2">
      <w:p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27DE2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Предложите малышу показать одинаковые фигуры и соединить их линиями.</w:t>
      </w:r>
      <w:r w:rsidRPr="00C27DE2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C27DE2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lastRenderedPageBreak/>
        <w:t>Спросите у малыша, какую собачку ведет мальчик, а какую девочка.</w:t>
      </w:r>
    </w:p>
    <w:p w:rsidR="00C27DE2" w:rsidRPr="00C27DE2" w:rsidRDefault="00C27DE2" w:rsidP="00C27DE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</w:p>
    <w:p w:rsidR="00C27DE2" w:rsidRPr="00C27DE2" w:rsidRDefault="00C27DE2" w:rsidP="00C27DE2">
      <w:pPr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27DE2">
        <w:rPr>
          <w:rFonts w:ascii="Georgia" w:eastAsia="Times New Roman" w:hAnsi="Georgia" w:cs="Times New Roman"/>
          <w:noProof/>
          <w:color w:val="21759B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387D9CCB" wp14:editId="45F4FB07">
            <wp:extent cx="5953125" cy="3714750"/>
            <wp:effectExtent l="0" t="0" r="9525" b="0"/>
            <wp:docPr id="3" name="Рисунок 3" descr="Развитие ребенка от 3 ле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тие ребенка от 3 ле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E2" w:rsidRPr="00C27DE2" w:rsidRDefault="00C27DE2" w:rsidP="00C27DE2">
      <w:p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27DE2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Предложите ребенку найти одинаковые предметы и раскрасить их в один цвет.</w:t>
      </w:r>
      <w:r w:rsidRPr="00C27DE2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Предложите ребенку найти и назвать предметы на картинке. Пусть покажет эти предметы в нижней части листка.</w:t>
      </w:r>
    </w:p>
    <w:p w:rsidR="00C27DE2" w:rsidRPr="00C27DE2" w:rsidRDefault="00C27DE2" w:rsidP="00C27DE2">
      <w:pPr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27DE2">
        <w:rPr>
          <w:rFonts w:ascii="Georgia" w:eastAsia="Times New Roman" w:hAnsi="Georgia" w:cs="Times New Roman"/>
          <w:noProof/>
          <w:color w:val="21759B"/>
          <w:sz w:val="32"/>
          <w:szCs w:val="32"/>
          <w:bdr w:val="none" w:sz="0" w:space="0" w:color="auto" w:frame="1"/>
          <w:lang w:eastAsia="ru-RU"/>
        </w:rPr>
        <w:lastRenderedPageBreak/>
        <w:drawing>
          <wp:inline distT="0" distB="0" distL="0" distR="0" wp14:anchorId="624F08DE" wp14:editId="0D1417E0">
            <wp:extent cx="5953125" cy="4200525"/>
            <wp:effectExtent l="0" t="0" r="9525" b="9525"/>
            <wp:docPr id="4" name="Рисунок 4" descr="Развитие ребенка от 3 ле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витие ребенка от 3 ле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E2" w:rsidRPr="00C27DE2" w:rsidRDefault="00C27DE2" w:rsidP="00C27DE2">
      <w:p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27DE2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Попросите малыша рассказать, чем отличаются эти зайчики.</w:t>
      </w:r>
      <w:r w:rsidRPr="00C27DE2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Предложите малышу найти среди остальных такой же домик, как в рамке, и раскрасить его.</w:t>
      </w:r>
    </w:p>
    <w:p w:rsidR="00C27DE2" w:rsidRPr="00C27DE2" w:rsidRDefault="00C27DE2" w:rsidP="00C27DE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</w:p>
    <w:p w:rsidR="00C27DE2" w:rsidRPr="00C27DE2" w:rsidRDefault="00C27DE2" w:rsidP="00C27DE2">
      <w:pPr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27DE2">
        <w:rPr>
          <w:rFonts w:ascii="Georgia" w:eastAsia="Times New Roman" w:hAnsi="Georgia" w:cs="Times New Roman"/>
          <w:noProof/>
          <w:color w:val="21759B"/>
          <w:sz w:val="32"/>
          <w:szCs w:val="32"/>
          <w:bdr w:val="none" w:sz="0" w:space="0" w:color="auto" w:frame="1"/>
          <w:lang w:eastAsia="ru-RU"/>
        </w:rPr>
        <w:lastRenderedPageBreak/>
        <w:drawing>
          <wp:inline distT="0" distB="0" distL="0" distR="0" wp14:anchorId="56E49D14" wp14:editId="1B6AE4A8">
            <wp:extent cx="5953125" cy="4200525"/>
            <wp:effectExtent l="0" t="0" r="9525" b="9525"/>
            <wp:docPr id="5" name="Рисунок 5" descr="Развитие ребенк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витие ребенк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E2" w:rsidRPr="00C27DE2" w:rsidRDefault="00C27DE2" w:rsidP="00C27DE2">
      <w:p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27DE2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Предложите малышу найти предметы, которые отличаются от остальных. Пусть раскрасит одинаковые предметы в один цвет.</w:t>
      </w:r>
      <w:r w:rsidRPr="00C27DE2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Предложите ребенку найти на картинке и раскрасить только яблоки.</w:t>
      </w:r>
    </w:p>
    <w:p w:rsidR="0083094B" w:rsidRPr="00C27DE2" w:rsidRDefault="00C27DE2" w:rsidP="00C27DE2">
      <w:pPr>
        <w:rPr>
          <w:sz w:val="32"/>
          <w:szCs w:val="32"/>
        </w:rPr>
      </w:pPr>
      <w:r w:rsidRPr="00C27DE2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C27DE2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sectPr w:rsidR="0083094B" w:rsidRPr="00C2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D8"/>
    <w:rsid w:val="0083094B"/>
    <w:rsid w:val="009254D8"/>
    <w:rsid w:val="00C2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azvitiedetki.ru/wp-content/uploads/2013/07/4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zvitiedetki.ru/wp-content/uploads/2013/07/11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azvitiedetki.ru/wp-content/uploads/2013/07/31.jpg" TargetMode="External"/><Relationship Id="rId5" Type="http://schemas.openxmlformats.org/officeDocument/2006/relationships/hyperlink" Target="http://razvitiedetki.ru/razvitie-rebenka-ot-3-let-treniruem-vnimanie-pamyat-i-my-shlenie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razvitiedetki.ru/wp-content/uploads/2013/07/2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Sinitsa</dc:creator>
  <cp:keywords/>
  <dc:description/>
  <cp:lastModifiedBy>Sinitsa</cp:lastModifiedBy>
  <cp:revision>3</cp:revision>
  <dcterms:created xsi:type="dcterms:W3CDTF">2015-11-08T19:09:00Z</dcterms:created>
  <dcterms:modified xsi:type="dcterms:W3CDTF">2015-11-08T19:12:00Z</dcterms:modified>
</cp:coreProperties>
</file>