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CA" w:rsidRDefault="00C368CA" w:rsidP="00C368CA">
      <w:pPr>
        <w:pStyle w:val="a3"/>
        <w:shd w:val="clear" w:color="auto" w:fill="FFFFFF"/>
        <w:spacing w:before="0" w:beforeAutospacing="0" w:after="0" w:afterAutospacing="0"/>
        <w:ind w:firstLine="425"/>
        <w:jc w:val="center"/>
        <w:rPr>
          <w:b/>
          <w:color w:val="333333"/>
          <w:sz w:val="28"/>
          <w:szCs w:val="28"/>
          <w:shd w:val="clear" w:color="auto" w:fill="FFFFFF"/>
          <w:lang w:val="en-US"/>
        </w:rPr>
      </w:pPr>
    </w:p>
    <w:p w:rsidR="00C368CA" w:rsidRPr="00C368CA" w:rsidRDefault="00C368CA" w:rsidP="00C368CA">
      <w:pPr>
        <w:pStyle w:val="a3"/>
        <w:shd w:val="clear" w:color="auto" w:fill="FFFFFF"/>
        <w:spacing w:before="0" w:beforeAutospacing="0" w:after="0" w:afterAutospacing="0"/>
        <w:ind w:firstLine="425"/>
        <w:jc w:val="center"/>
        <w:rPr>
          <w:b/>
          <w:color w:val="333333"/>
          <w:sz w:val="28"/>
          <w:szCs w:val="28"/>
          <w:shd w:val="clear" w:color="auto" w:fill="FFFFFF"/>
        </w:rPr>
      </w:pPr>
      <w:bookmarkStart w:id="0" w:name="_GoBack"/>
      <w:bookmarkEnd w:id="0"/>
      <w:r w:rsidRPr="00C368CA">
        <w:rPr>
          <w:b/>
          <w:color w:val="333333"/>
          <w:sz w:val="28"/>
          <w:szCs w:val="28"/>
          <w:shd w:val="clear" w:color="auto" w:fill="FFFFFF"/>
        </w:rPr>
        <w:t>Влияние мелкой мото</w:t>
      </w:r>
      <w:r w:rsidRPr="00C368CA">
        <w:rPr>
          <w:b/>
          <w:color w:val="333333"/>
          <w:sz w:val="28"/>
          <w:szCs w:val="28"/>
          <w:shd w:val="clear" w:color="auto" w:fill="FFFFFF"/>
        </w:rPr>
        <w:t>рики рук на развитие речи детей.</w:t>
      </w:r>
    </w:p>
    <w:p w:rsidR="00C77D82" w:rsidRPr="00C368CA" w:rsidRDefault="00C77D82" w:rsidP="00C368CA">
      <w:pPr>
        <w:pStyle w:val="a3"/>
        <w:shd w:val="clear" w:color="auto" w:fill="FFFFFF"/>
        <w:spacing w:before="0" w:beforeAutospacing="0" w:after="0" w:afterAutospacing="0"/>
        <w:ind w:firstLine="425"/>
        <w:jc w:val="both"/>
        <w:rPr>
          <w:color w:val="333333"/>
          <w:sz w:val="28"/>
          <w:szCs w:val="28"/>
          <w:shd w:val="clear" w:color="auto" w:fill="FFFFFF"/>
        </w:rPr>
      </w:pPr>
      <w:r w:rsidRPr="00C77D82">
        <w:rPr>
          <w:color w:val="333333"/>
          <w:sz w:val="28"/>
          <w:szCs w:val="28"/>
          <w:shd w:val="clear" w:color="auto" w:fill="FFFFFF"/>
        </w:rPr>
        <w:t xml:space="preserve">В последнее время популярность пальчиковых игр заметна возросла. Подобные игры — не новомодное увлечение современных родителей. Они существовали у разных народов с давних времен. И немудрено, ведь пальчиковые игры замечательный способ развеселить ребенка, отвлечь его от чего — либо, найти контакт с любым малышом. Но это не самое главное достоинство пальчиковых игр. </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333333"/>
          <w:sz w:val="28"/>
          <w:szCs w:val="28"/>
          <w:shd w:val="clear" w:color="auto" w:fill="FFFFFF"/>
        </w:rPr>
        <w:t xml:space="preserve">Известный педагог В. А. Сухомлинский говорил: «Истоки способностей и дарования детей — на кончиках их пальцев. От них идут тончайшие ручейки, которые питают источник творческой мысли. Другими словами: чем больше мастерства в детской руке, тем умнее ребенок». </w:t>
      </w:r>
      <w:r w:rsidRPr="00C77D82">
        <w:rPr>
          <w:color w:val="333333"/>
          <w:sz w:val="28"/>
          <w:szCs w:val="28"/>
        </w:rPr>
        <w:br/>
      </w:r>
      <w:r w:rsidRPr="00C77D82">
        <w:rPr>
          <w:color w:val="000000"/>
          <w:sz w:val="28"/>
          <w:szCs w:val="28"/>
        </w:rPr>
        <w:t xml:space="preserve">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«Движения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Pr="00C77D82">
        <w:rPr>
          <w:color w:val="000000"/>
          <w:sz w:val="28"/>
          <w:szCs w:val="28"/>
        </w:rPr>
        <w:t>сформированности</w:t>
      </w:r>
      <w:proofErr w:type="spellEnd"/>
      <w:r w:rsidRPr="00C77D82">
        <w:rPr>
          <w:color w:val="000000"/>
          <w:sz w:val="28"/>
          <w:szCs w:val="28"/>
        </w:rPr>
        <w:t xml:space="preserve"> тонких движений пальцев рук.</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000000"/>
          <w:sz w:val="28"/>
          <w:szCs w:val="28"/>
        </w:rPr>
        <w:t>    </w:t>
      </w:r>
      <w:r w:rsidRPr="00C77D82">
        <w:rPr>
          <w:rStyle w:val="apple-converted-space"/>
          <w:color w:val="000000"/>
          <w:sz w:val="28"/>
          <w:szCs w:val="28"/>
        </w:rPr>
        <w:t> </w:t>
      </w:r>
      <w:r w:rsidRPr="00C77D82">
        <w:rPr>
          <w:bCs/>
          <w:color w:val="000000"/>
          <w:sz w:val="28"/>
          <w:szCs w:val="28"/>
        </w:rPr>
        <w:t>Если развитие движений пальцев рук соответствует возрасту, то и речевое развитие находится в пределах нормы; если развитие движений пальцев отстает</w:t>
      </w:r>
      <w:r w:rsidRPr="00C77D82">
        <w:rPr>
          <w:rStyle w:val="apple-converted-space"/>
          <w:bCs/>
          <w:color w:val="000000"/>
          <w:sz w:val="28"/>
          <w:szCs w:val="28"/>
        </w:rPr>
        <w:t> </w:t>
      </w:r>
      <w:r w:rsidRPr="00C77D82">
        <w:rPr>
          <w:color w:val="000000"/>
          <w:sz w:val="28"/>
          <w:szCs w:val="28"/>
        </w:rPr>
        <w:t>(ребенок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w:t>
      </w:r>
      <w:r w:rsidRPr="00C77D82">
        <w:rPr>
          <w:rStyle w:val="apple-converted-space"/>
          <w:color w:val="000000"/>
          <w:sz w:val="28"/>
          <w:szCs w:val="28"/>
        </w:rPr>
        <w:t> </w:t>
      </w:r>
      <w:r w:rsidRPr="00C77D82">
        <w:rPr>
          <w:bCs/>
          <w:color w:val="000000"/>
          <w:sz w:val="28"/>
          <w:szCs w:val="28"/>
        </w:rPr>
        <w:t>то задерживается и речевое развитие, хотя общая моторика при этом может быть нормальной и даже выше нормы.</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bCs/>
          <w:color w:val="000000"/>
          <w:sz w:val="28"/>
          <w:szCs w:val="28"/>
        </w:rPr>
        <w:t>    </w:t>
      </w:r>
      <w:r w:rsidRPr="00C77D82">
        <w:rPr>
          <w:rStyle w:val="apple-converted-space"/>
          <w:bCs/>
          <w:color w:val="000000"/>
          <w:sz w:val="28"/>
          <w:szCs w:val="28"/>
        </w:rPr>
        <w:t> </w:t>
      </w:r>
      <w:r w:rsidRPr="00C77D82">
        <w:rPr>
          <w:bCs/>
          <w:color w:val="000000"/>
          <w:sz w:val="28"/>
          <w:szCs w:val="28"/>
        </w:rPr>
        <w:t>Речь совершенствуется под влиянием кинетических импульсов от рук, точнее, от пальцев.</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bCs/>
          <w:color w:val="000000"/>
          <w:sz w:val="28"/>
          <w:szCs w:val="28"/>
        </w:rPr>
        <w:t>    </w:t>
      </w:r>
      <w:r w:rsidRPr="00C77D82">
        <w:rPr>
          <w:rStyle w:val="apple-converted-space"/>
          <w:bCs/>
          <w:color w:val="000000"/>
          <w:sz w:val="28"/>
          <w:szCs w:val="28"/>
        </w:rPr>
        <w:t> </w:t>
      </w:r>
      <w:r w:rsidRPr="00C77D82">
        <w:rPr>
          <w:color w:val="000000"/>
          <w:sz w:val="28"/>
          <w:szCs w:val="28"/>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догонит сверстников. Это ошибочная позиция. Ребенку необходима ваша помощь. Займитесь с ним пальчиковой гимнастикой, играми и упражнениями для развития руки.</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000000"/>
          <w:sz w:val="28"/>
          <w:szCs w:val="28"/>
        </w:rPr>
        <w:t>    </w:t>
      </w:r>
      <w:r w:rsidRPr="00C77D82">
        <w:rPr>
          <w:rStyle w:val="apple-converted-space"/>
          <w:color w:val="000000"/>
          <w:sz w:val="28"/>
          <w:szCs w:val="28"/>
        </w:rPr>
        <w:t> </w:t>
      </w:r>
      <w:r w:rsidRPr="00C77D82">
        <w:rPr>
          <w:bCs/>
          <w:color w:val="000000"/>
          <w:sz w:val="28"/>
          <w:szCs w:val="28"/>
        </w:rPr>
        <w:t>Слабую руку дошкольника можно и необходимо развивать.</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bCs/>
          <w:color w:val="000000"/>
          <w:sz w:val="28"/>
          <w:szCs w:val="28"/>
        </w:rPr>
        <w:t>    </w:t>
      </w:r>
      <w:r w:rsidRPr="00C77D82">
        <w:rPr>
          <w:rStyle w:val="apple-converted-space"/>
          <w:bCs/>
          <w:color w:val="000000"/>
          <w:sz w:val="28"/>
          <w:szCs w:val="28"/>
        </w:rPr>
        <w:t> </w:t>
      </w:r>
      <w:r w:rsidRPr="00C77D82">
        <w:rPr>
          <w:bCs/>
          <w:color w:val="000000"/>
          <w:sz w:val="28"/>
          <w:szCs w:val="28"/>
        </w:rPr>
        <w:t>Что дает пальчиковая гимнастика детям?</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000000"/>
          <w:sz w:val="28"/>
          <w:szCs w:val="28"/>
        </w:rPr>
        <w:t>·       </w:t>
      </w:r>
      <w:r w:rsidRPr="00C77D82">
        <w:rPr>
          <w:rStyle w:val="apple-converted-space"/>
          <w:color w:val="000000"/>
          <w:sz w:val="28"/>
          <w:szCs w:val="28"/>
        </w:rPr>
        <w:t> </w:t>
      </w:r>
      <w:r w:rsidRPr="00C77D82">
        <w:rPr>
          <w:color w:val="000000"/>
          <w:sz w:val="28"/>
          <w:szCs w:val="28"/>
        </w:rPr>
        <w:t>Способствует овладению навыками мелкой моторики.</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000000"/>
          <w:sz w:val="28"/>
          <w:szCs w:val="28"/>
        </w:rPr>
        <w:t>·       </w:t>
      </w:r>
      <w:r w:rsidRPr="00C77D82">
        <w:rPr>
          <w:rStyle w:val="apple-converted-space"/>
          <w:color w:val="000000"/>
          <w:sz w:val="28"/>
          <w:szCs w:val="28"/>
        </w:rPr>
        <w:t> </w:t>
      </w:r>
      <w:r w:rsidRPr="00C77D82">
        <w:rPr>
          <w:color w:val="000000"/>
          <w:sz w:val="28"/>
          <w:szCs w:val="28"/>
        </w:rPr>
        <w:t>Помогает развивать речь.</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000000"/>
          <w:sz w:val="28"/>
          <w:szCs w:val="28"/>
        </w:rPr>
        <w:t>·       </w:t>
      </w:r>
      <w:r w:rsidRPr="00C77D82">
        <w:rPr>
          <w:rStyle w:val="apple-converted-space"/>
          <w:color w:val="000000"/>
          <w:sz w:val="28"/>
          <w:szCs w:val="28"/>
        </w:rPr>
        <w:t> </w:t>
      </w:r>
      <w:r w:rsidRPr="00C77D82">
        <w:rPr>
          <w:color w:val="000000"/>
          <w:sz w:val="28"/>
          <w:szCs w:val="28"/>
        </w:rPr>
        <w:t>Повышает работоспособность коры головного мозга.</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000000"/>
          <w:sz w:val="28"/>
          <w:szCs w:val="28"/>
        </w:rPr>
        <w:lastRenderedPageBreak/>
        <w:t>·       </w:t>
      </w:r>
      <w:r w:rsidRPr="00C77D82">
        <w:rPr>
          <w:rStyle w:val="apple-converted-space"/>
          <w:color w:val="000000"/>
          <w:sz w:val="28"/>
          <w:szCs w:val="28"/>
        </w:rPr>
        <w:t> </w:t>
      </w:r>
      <w:r w:rsidRPr="00C77D82">
        <w:rPr>
          <w:color w:val="000000"/>
          <w:sz w:val="28"/>
          <w:szCs w:val="28"/>
        </w:rPr>
        <w:t>Развивает у ребенка психические процессы: мышление, внимание, память, воображение.</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rPr>
      </w:pPr>
      <w:r w:rsidRPr="00C77D82">
        <w:rPr>
          <w:color w:val="000000"/>
          <w:sz w:val="28"/>
          <w:szCs w:val="28"/>
        </w:rPr>
        <w:t>·       </w:t>
      </w:r>
      <w:r w:rsidRPr="00C77D82">
        <w:rPr>
          <w:rStyle w:val="apple-converted-space"/>
          <w:color w:val="000000"/>
          <w:sz w:val="28"/>
          <w:szCs w:val="28"/>
        </w:rPr>
        <w:t> </w:t>
      </w:r>
      <w:r w:rsidRPr="00C77D82">
        <w:rPr>
          <w:color w:val="000000"/>
          <w:sz w:val="28"/>
          <w:szCs w:val="28"/>
        </w:rPr>
        <w:t>Снимает тревожность.</w:t>
      </w:r>
    </w:p>
    <w:p w:rsidR="00C77D82" w:rsidRPr="00C77D82" w:rsidRDefault="00C77D82" w:rsidP="00C368CA">
      <w:pPr>
        <w:pStyle w:val="a3"/>
        <w:shd w:val="clear" w:color="auto" w:fill="FFFFFF"/>
        <w:spacing w:before="0" w:beforeAutospacing="0" w:after="0" w:afterAutospacing="0"/>
        <w:ind w:firstLine="425"/>
        <w:jc w:val="both"/>
        <w:rPr>
          <w:color w:val="000000"/>
          <w:sz w:val="28"/>
          <w:szCs w:val="28"/>
          <w:lang w:val="en-US"/>
        </w:rPr>
      </w:pPr>
      <w:r w:rsidRPr="00C77D82">
        <w:rPr>
          <w:color w:val="000000"/>
          <w:sz w:val="28"/>
          <w:szCs w:val="28"/>
        </w:rPr>
        <w:t>    </w:t>
      </w:r>
      <w:r w:rsidRPr="00C77D82">
        <w:rPr>
          <w:rStyle w:val="apple-converted-space"/>
          <w:color w:val="000000"/>
          <w:sz w:val="28"/>
          <w:szCs w:val="28"/>
        </w:rPr>
        <w:t> </w:t>
      </w:r>
      <w:r w:rsidRPr="00C77D82">
        <w:rPr>
          <w:color w:val="000000"/>
          <w:sz w:val="28"/>
          <w:szCs w:val="28"/>
        </w:rPr>
        <w:t xml:space="preserve">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желание и возможности. То, что кажется простым для нас, взрослых, очень сложно и трудно выполнить детям. Первые неудачи могут вызвать </w:t>
      </w:r>
      <w:proofErr w:type="gramStart"/>
      <w:r w:rsidRPr="00C77D82">
        <w:rPr>
          <w:color w:val="000000"/>
          <w:sz w:val="28"/>
          <w:szCs w:val="28"/>
        </w:rPr>
        <w:t>разочарование</w:t>
      </w:r>
      <w:proofErr w:type="gramEnd"/>
      <w:r w:rsidRPr="00C77D82">
        <w:rPr>
          <w:color w:val="000000"/>
          <w:sz w:val="28"/>
          <w:szCs w:val="28"/>
        </w:rPr>
        <w:t xml:space="preserve"> и даже раздражение. Нужно заботиться о том, чтобы деятельность ребенка была успешной, — это будет подкреплять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C77D82" w:rsidRDefault="00C77D82" w:rsidP="00C368CA">
      <w:pPr>
        <w:spacing w:after="0" w:line="240" w:lineRule="auto"/>
        <w:ind w:firstLine="425"/>
        <w:jc w:val="both"/>
        <w:rPr>
          <w:rFonts w:ascii="Times New Roman" w:eastAsia="Times New Roman" w:hAnsi="Times New Roman" w:cs="Times New Roman"/>
          <w:color w:val="000000"/>
          <w:sz w:val="28"/>
          <w:szCs w:val="28"/>
          <w:lang w:val="en-US" w:eastAsia="ru-RU"/>
        </w:rPr>
      </w:pPr>
      <w:r w:rsidRPr="00C77D82">
        <w:rPr>
          <w:rFonts w:ascii="Times New Roman" w:eastAsia="Times New Roman" w:hAnsi="Times New Roman" w:cs="Times New Roman"/>
          <w:color w:val="000000"/>
          <w:sz w:val="28"/>
          <w:szCs w:val="28"/>
          <w:lang w:eastAsia="ru-RU"/>
        </w:rPr>
        <w:t xml:space="preserve">Специалисты разных областей знаний – психологи, лингвисты, дефектологи и др. получили большое количество фактов, объясняющих механизмы речи. Родителям полезно знать, что работа по развитию речи у детей должна проводиться особенно серьезно и настойчиво в первые три года жизни. В настоящее время известно, что все функции центральной нервной системы лучше всего поддаются тренировке и воспитанию в период их естественного формирования. Если же в это время создаются неблагоприятные условия, то развитие функций речи задерживается, и в более позднем возрасте отставание компенсируется с трудом и не полностью. Для речи таким критическим периодом являются первые три года жизни ребенка: к этому сроку в основном заканчивается анатомическое созревание речевых областей мозга, ребенок овладевает главными грамматическими формами родного языка, накапливает большой запас слов. Если же в первые три года речи малыша не было уделено внимания, то в дальнейшем потребуется масса усилий, чтобы наверстать упущенное. Для правильного развития речи ребенка необходимо разговаривать с ним с первого дня жизни. Общение с малышом должно быть эмоциональным и радостным. Педагоги отмечают, что в первые шесть месяцев жизни в разговоре с ребенком важно не содержание, а веселая интонация, улыбка – это вызывает у малыша оживление и усиление голосовых связок. Когда ребенку около года, взрослые стараются добиться повторения слов. У девочек это удается до года, у мальчиков – немного позже. Разговаривая с ребенком и добиваясь от него повторения слов, важно сосредоточить внимание именно на этом слове или предмете. Необходимо создавать такие условия, чтобы ребенок чувствовал необходимость попросить взрослого о чем-то или ответить ему словами. Нельзя предупреждать желания детей прежде, чем они успеют выразить их словами. В противном случае ребенок будет все понимать, правильно реагировать на слова, но сам объясняться жестами и звуками. Итак, при развитии речи ребенка важная функция взрослых заключается в создании положительного эмоционального фона. Сами взрослые должны следить за своей речью, слова выговаривать правильно (все дефекты речи взрослых – картавость, шепелявость, заикания будут воспроизводиться ребенком). Ритм речи не должен быть слишком быстрым. Разговаривать с малышом необходимо несколько раз в день по 3-5 минут, соблюдая следующие условия: ребенок должен видеть лицо говорящего, </w:t>
      </w:r>
      <w:r w:rsidRPr="00C77D82">
        <w:rPr>
          <w:rFonts w:ascii="Times New Roman" w:eastAsia="Times New Roman" w:hAnsi="Times New Roman" w:cs="Times New Roman"/>
          <w:color w:val="000000"/>
          <w:sz w:val="28"/>
          <w:szCs w:val="28"/>
          <w:lang w:eastAsia="ru-RU"/>
        </w:rPr>
        <w:lastRenderedPageBreak/>
        <w:t>взрослый говорит четко и не быстро, говорит о том, что сейчас привлекло внимание ребенка. При формировании понятий ребенок должен действовать с предметом (игрушкой, ложкой, чашкой, бутылочкой и т.д.) По мере того, как ребенок растет и развивается, нужно усложнять то, что ему говорят, и по содержанию, и по форме.</w:t>
      </w:r>
    </w:p>
    <w:p w:rsidR="00C368CA" w:rsidRPr="00C368CA" w:rsidRDefault="00C368CA" w:rsidP="00C368CA">
      <w:pPr>
        <w:spacing w:after="0" w:line="240" w:lineRule="auto"/>
        <w:ind w:firstLine="425"/>
        <w:jc w:val="both"/>
        <w:rPr>
          <w:rFonts w:ascii="Times New Roman" w:eastAsia="Times New Roman" w:hAnsi="Times New Roman" w:cs="Times New Roman"/>
          <w:sz w:val="28"/>
          <w:szCs w:val="28"/>
          <w:lang w:eastAsia="ru-RU"/>
        </w:rPr>
      </w:pPr>
      <w:r w:rsidRPr="00C368CA">
        <w:rPr>
          <w:rFonts w:ascii="Times New Roman" w:eastAsia="Times New Roman" w:hAnsi="Times New Roman" w:cs="Times New Roman"/>
          <w:sz w:val="28"/>
          <w:szCs w:val="28"/>
          <w:lang w:eastAsia="ru-RU"/>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придумать их можно бесконечное множество. И главное здесь — учитывать индивидуальные особенности каждого ребенка. Таким образом, если будут развиваться пальцы рук, то будут развиваться речь и мышление ребенка.   О пальчиковых играх можно говорить как о великолепном, универсальном, дидактическом и развивающем </w:t>
      </w:r>
      <w:proofErr w:type="gramStart"/>
      <w:r w:rsidRPr="00C368CA">
        <w:rPr>
          <w:rFonts w:ascii="Times New Roman" w:eastAsia="Times New Roman" w:hAnsi="Times New Roman" w:cs="Times New Roman"/>
          <w:sz w:val="28"/>
          <w:szCs w:val="28"/>
          <w:lang w:eastAsia="ru-RU"/>
        </w:rPr>
        <w:t>материале</w:t>
      </w:r>
      <w:proofErr w:type="gramEnd"/>
      <w:r w:rsidRPr="00C368CA">
        <w:rPr>
          <w:rFonts w:ascii="Times New Roman" w:eastAsia="Times New Roman" w:hAnsi="Times New Roman" w:cs="Times New Roman"/>
          <w:sz w:val="28"/>
          <w:szCs w:val="28"/>
          <w:lang w:eastAsia="ru-RU"/>
        </w:rPr>
        <w:t xml:space="preserve"> кроме того, пальчиковые игры просто любимы всеми детьми, они дарят тактильный и эмоциональный контакт, формируют добрые взаимоотношения между взрослыми и ребенком — это замечательная возможность плодотворного общения.</w:t>
      </w:r>
    </w:p>
    <w:p w:rsidR="00C368CA" w:rsidRPr="00C368CA" w:rsidRDefault="00C368CA" w:rsidP="00C368CA">
      <w:pPr>
        <w:spacing w:after="0" w:line="240" w:lineRule="auto"/>
        <w:ind w:left="284" w:firstLine="425"/>
        <w:jc w:val="both"/>
        <w:rPr>
          <w:rFonts w:ascii="Times New Roman" w:eastAsia="Times New Roman" w:hAnsi="Times New Roman" w:cs="Times New Roman"/>
          <w:sz w:val="28"/>
          <w:szCs w:val="28"/>
          <w:lang w:eastAsia="ru-RU"/>
        </w:rPr>
      </w:pPr>
    </w:p>
    <w:p w:rsidR="00C77D82" w:rsidRDefault="00C77D82" w:rsidP="00C77D82">
      <w:pPr>
        <w:pStyle w:val="a3"/>
        <w:shd w:val="clear" w:color="auto" w:fill="FFFFFF"/>
        <w:spacing w:before="30" w:beforeAutospacing="0" w:after="30" w:afterAutospacing="0"/>
        <w:jc w:val="both"/>
        <w:rPr>
          <w:rFonts w:ascii="Verdana" w:hAnsi="Verdana"/>
          <w:color w:val="000000"/>
          <w:sz w:val="20"/>
          <w:szCs w:val="20"/>
          <w:lang w:val="en-US"/>
        </w:rPr>
      </w:pPr>
    </w:p>
    <w:p w:rsidR="00C368CA" w:rsidRDefault="00C368CA" w:rsidP="00C77D82">
      <w:pPr>
        <w:pStyle w:val="a3"/>
        <w:shd w:val="clear" w:color="auto" w:fill="FFFFFF"/>
        <w:spacing w:before="30" w:beforeAutospacing="0" w:after="30" w:afterAutospacing="0"/>
        <w:jc w:val="both"/>
        <w:rPr>
          <w:rFonts w:ascii="Verdana" w:hAnsi="Verdana"/>
          <w:color w:val="000000"/>
          <w:sz w:val="20"/>
          <w:szCs w:val="20"/>
          <w:lang w:val="en-US"/>
        </w:rPr>
      </w:pPr>
    </w:p>
    <w:p w:rsidR="00C368CA" w:rsidRPr="00C368CA" w:rsidRDefault="00C368CA" w:rsidP="00C77D82">
      <w:pPr>
        <w:pStyle w:val="a3"/>
        <w:shd w:val="clear" w:color="auto" w:fill="FFFFFF"/>
        <w:spacing w:before="30" w:beforeAutospacing="0" w:after="30" w:afterAutospacing="0"/>
        <w:jc w:val="both"/>
        <w:rPr>
          <w:rFonts w:ascii="Verdana" w:hAnsi="Verdana"/>
          <w:color w:val="000000"/>
          <w:sz w:val="20"/>
          <w:szCs w:val="20"/>
          <w:lang w:val="en-US"/>
        </w:rPr>
      </w:pPr>
    </w:p>
    <w:p w:rsidR="00C77D82" w:rsidRPr="00C368CA" w:rsidRDefault="00C77D82" w:rsidP="00C77D82">
      <w:pPr>
        <w:pStyle w:val="a3"/>
        <w:shd w:val="clear" w:color="auto" w:fill="FFFFFF"/>
        <w:spacing w:before="30" w:beforeAutospacing="0" w:after="30" w:afterAutospacing="0"/>
        <w:jc w:val="both"/>
        <w:rPr>
          <w:rFonts w:ascii="Verdana" w:hAnsi="Verdana"/>
          <w:color w:val="000000"/>
          <w:sz w:val="20"/>
          <w:szCs w:val="20"/>
        </w:rPr>
      </w:pPr>
    </w:p>
    <w:p w:rsidR="000E409D" w:rsidRPr="00C77D82" w:rsidRDefault="000E409D"/>
    <w:sectPr w:rsidR="000E409D" w:rsidRPr="00C77D82" w:rsidSect="00C77D82">
      <w:pgSz w:w="11906" w:h="16838"/>
      <w:pgMar w:top="568" w:right="127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80"/>
    <w:rsid w:val="000E409D"/>
    <w:rsid w:val="002C2380"/>
    <w:rsid w:val="00C368CA"/>
    <w:rsid w:val="00C7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7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85595">
      <w:bodyDiv w:val="1"/>
      <w:marLeft w:val="0"/>
      <w:marRight w:val="0"/>
      <w:marTop w:val="0"/>
      <w:marBottom w:val="0"/>
      <w:divBdr>
        <w:top w:val="none" w:sz="0" w:space="0" w:color="auto"/>
        <w:left w:val="none" w:sz="0" w:space="0" w:color="auto"/>
        <w:bottom w:val="none" w:sz="0" w:space="0" w:color="auto"/>
        <w:right w:val="none" w:sz="0" w:space="0" w:color="auto"/>
      </w:divBdr>
    </w:div>
    <w:div w:id="20430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2016-04-07T16:03:00Z</dcterms:created>
  <dcterms:modified xsi:type="dcterms:W3CDTF">2016-04-07T16:16:00Z</dcterms:modified>
</cp:coreProperties>
</file>