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45" w:rsidRDefault="00742E13" w:rsidP="00742E13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CC4D16" wp14:editId="4FB5E955">
            <wp:simplePos x="0" y="0"/>
            <wp:positionH relativeFrom="column">
              <wp:posOffset>3382645</wp:posOffset>
            </wp:positionH>
            <wp:positionV relativeFrom="paragraph">
              <wp:posOffset>2637155</wp:posOffset>
            </wp:positionV>
            <wp:extent cx="3238500" cy="2139950"/>
            <wp:effectExtent l="0" t="0" r="0" b="0"/>
            <wp:wrapThrough wrapText="bothSides">
              <wp:wrapPolygon edited="0">
                <wp:start x="0" y="0"/>
                <wp:lineTo x="0" y="21344"/>
                <wp:lineTo x="21473" y="21344"/>
                <wp:lineTo x="21473" y="0"/>
                <wp:lineTo x="0" y="0"/>
              </wp:wrapPolygon>
            </wp:wrapThrough>
            <wp:docPr id="3" name="Рисунок 3" descr="I:\ОМ В жаркой пустыне\приложения\джузг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М В жаркой пустыне\приложения\джузгу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46E270" wp14:editId="4669E822">
            <wp:simplePos x="0" y="0"/>
            <wp:positionH relativeFrom="column">
              <wp:posOffset>8255</wp:posOffset>
            </wp:positionH>
            <wp:positionV relativeFrom="paragraph">
              <wp:posOffset>7090410</wp:posOffset>
            </wp:positionV>
            <wp:extent cx="3266440" cy="2176145"/>
            <wp:effectExtent l="0" t="0" r="0" b="0"/>
            <wp:wrapThrough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hrough>
            <wp:docPr id="6" name="Рисунок 6" descr="I:\ОМ В жаркой пустыне\приложения\колюч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ОМ В жаркой пустыне\приложения\колючк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FB4D85" wp14:editId="2ED9DA1C">
            <wp:simplePos x="0" y="0"/>
            <wp:positionH relativeFrom="column">
              <wp:posOffset>-158750</wp:posOffset>
            </wp:positionH>
            <wp:positionV relativeFrom="paragraph">
              <wp:posOffset>2451735</wp:posOffset>
            </wp:positionV>
            <wp:extent cx="3387725" cy="1958340"/>
            <wp:effectExtent l="0" t="0" r="3175" b="3810"/>
            <wp:wrapThrough wrapText="bothSides">
              <wp:wrapPolygon edited="0">
                <wp:start x="0" y="0"/>
                <wp:lineTo x="0" y="21432"/>
                <wp:lineTo x="21499" y="21432"/>
                <wp:lineTo x="21499" y="0"/>
                <wp:lineTo x="0" y="0"/>
              </wp:wrapPolygon>
            </wp:wrapThrough>
            <wp:docPr id="2" name="Рисунок 2" descr="I:\ОМ В жаркой пустыне\приложения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М В жаркой пустыне\приложения\дере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8" b="3956"/>
                    <a:stretch/>
                  </pic:blipFill>
                  <pic:spPr bwMode="auto">
                    <a:xfrm>
                      <a:off x="0" y="0"/>
                      <a:ext cx="33877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912222" wp14:editId="38D77ADF">
            <wp:simplePos x="0" y="0"/>
            <wp:positionH relativeFrom="column">
              <wp:posOffset>-38100</wp:posOffset>
            </wp:positionH>
            <wp:positionV relativeFrom="paragraph">
              <wp:posOffset>4779010</wp:posOffset>
            </wp:positionV>
            <wp:extent cx="3274695" cy="2179955"/>
            <wp:effectExtent l="0" t="0" r="1905" b="0"/>
            <wp:wrapThrough wrapText="bothSides">
              <wp:wrapPolygon edited="0">
                <wp:start x="0" y="0"/>
                <wp:lineTo x="0" y="21329"/>
                <wp:lineTo x="21487" y="21329"/>
                <wp:lineTo x="21487" y="0"/>
                <wp:lineTo x="0" y="0"/>
              </wp:wrapPolygon>
            </wp:wrapThrough>
            <wp:docPr id="1" name="Рисунок 1" descr="I:\ОМ В жаркой пустыне\приложения\сакса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М В жаркой пустыне\приложения\сакса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D9194E7" wp14:editId="150A3E3C">
            <wp:extent cx="3274911" cy="2427316"/>
            <wp:effectExtent l="0" t="0" r="1905" b="0"/>
            <wp:docPr id="7" name="Рисунок 7" descr="I:\ОМ В жаркой пустыне\приложения\ос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ОМ В жаркой пустыне\приложения\осо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35" cy="24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022EE1" wp14:editId="7FCD5895">
            <wp:extent cx="3225338" cy="2435494"/>
            <wp:effectExtent l="0" t="0" r="0" b="3175"/>
            <wp:docPr id="4" name="Рисунок 4" descr="I:\ОМ В жаркой пустыне\приложения\колосн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М В жаркой пустыне\приложения\колосня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17" cy="244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2FF25A8" wp14:editId="21548FC6">
            <wp:extent cx="2227811" cy="9388632"/>
            <wp:effectExtent l="0" t="0" r="1270" b="3175"/>
            <wp:docPr id="5" name="Рисунок 5" descr="I:\ОМ В жаркой пустыне\приложения\колю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ОМ В жаркой пустыне\приложения\колюч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15" cy="93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45" w:rsidRDefault="00500D45">
      <w:r>
        <w:br w:type="page"/>
      </w:r>
    </w:p>
    <w:p w:rsidR="00533FE2" w:rsidRDefault="00500D45" w:rsidP="00742E13">
      <w:pPr>
        <w:spacing w:after="0"/>
        <w:rPr>
          <w:rStyle w:val="c2"/>
          <w:color w:val="333333"/>
        </w:rPr>
      </w:pPr>
      <w:r>
        <w:rPr>
          <w:rStyle w:val="c2"/>
          <w:color w:val="333333"/>
        </w:rPr>
        <w:lastRenderedPageBreak/>
        <w:t>Группа №2 «Ботаники» представляют растительный мир пустынь, рассказывают о том, как приспособились растения к жизни в данной природной зоне.</w:t>
      </w:r>
    </w:p>
    <w:p w:rsidR="00500D45" w:rsidRDefault="00500D45" w:rsidP="00742E13">
      <w:pPr>
        <w:spacing w:after="0"/>
        <w:rPr>
          <w:rStyle w:val="c2"/>
          <w:color w:val="333333"/>
        </w:rPr>
      </w:pPr>
    </w:p>
    <w:p w:rsidR="003A4AB7" w:rsidRDefault="003A4AB7" w:rsidP="003A4AB7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Внимательно прочитайте текст и подготовьте краткое сообщение, оформив его на листе. Под фотографиями сделайте подписи. На схеме укажите размеры частей растений в пустынях (надземная часть, корневая система)</w:t>
      </w:r>
    </w:p>
    <w:p w:rsidR="00500D45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33333"/>
        </w:rPr>
      </w:pPr>
      <w:r>
        <w:rPr>
          <w:rStyle w:val="c2"/>
          <w:color w:val="333333"/>
        </w:rPr>
        <w:t> Растительность пустыни бедная. Растения не образуют сплошного покрова.</w:t>
      </w:r>
      <w:r>
        <w:rPr>
          <w:color w:val="333333"/>
        </w:rPr>
        <w:br/>
      </w:r>
      <w:r>
        <w:rPr>
          <w:rStyle w:val="c2"/>
          <w:color w:val="333333"/>
        </w:rPr>
        <w:t>Они растут пучками, кустиками, между которыми видна растрескавшаяся глина или сухой песок. Встречаются  отдельные участки земли, где нет никакой растительности. В связи с тем, что лето в пустыне жаркое, осадков</w:t>
      </w:r>
      <w:r>
        <w:rPr>
          <w:color w:val="333333"/>
        </w:rPr>
        <w:br/>
      </w:r>
      <w:r>
        <w:rPr>
          <w:rStyle w:val="c2"/>
          <w:color w:val="333333"/>
        </w:rPr>
        <w:t>выпадает мало, поэтому здесь растут  растения, которые могут переносить</w:t>
      </w:r>
      <w:r>
        <w:rPr>
          <w:color w:val="333333"/>
        </w:rPr>
        <w:br/>
      </w:r>
      <w:r>
        <w:rPr>
          <w:rStyle w:val="c2"/>
          <w:color w:val="333333"/>
        </w:rPr>
        <w:t xml:space="preserve">длительную засуху. Корни у них глубоко уходят в землю, так как только в глубине они могут найти влагу. Листья мелкие, способствуют меньшему испарению воды с их поверхности. </w:t>
      </w:r>
    </w:p>
    <w:p w:rsidR="00500D45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33333"/>
        </w:rPr>
      </w:pPr>
      <w:r>
        <w:rPr>
          <w:rStyle w:val="c2"/>
          <w:color w:val="333333"/>
        </w:rPr>
        <w:t xml:space="preserve">У отдельных растений вместо листьев колючки. А вот у красного мака, лилии и </w:t>
      </w:r>
      <w:proofErr w:type="spellStart"/>
      <w:r>
        <w:rPr>
          <w:rStyle w:val="c2"/>
          <w:color w:val="333333"/>
        </w:rPr>
        <w:t>ревеля</w:t>
      </w:r>
      <w:proofErr w:type="spellEnd"/>
      <w:r>
        <w:rPr>
          <w:rStyle w:val="c2"/>
          <w:color w:val="333333"/>
        </w:rPr>
        <w:t xml:space="preserve"> особенности другие. Они успевают вырасти, отцвести и принести семена весной, пока не наступила сильная жара. В это время пустыня особенно красива: она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</w:r>
      <w:r>
        <w:rPr>
          <w:rStyle w:val="c2"/>
          <w:color w:val="333333"/>
        </w:rPr>
        <w:t>покрывается яркими цветущими растениями с широкими светло-зелеными листьями. Но не пройдет и месяца, как пустыня принимает унылый вид.</w:t>
      </w:r>
    </w:p>
    <w:p w:rsidR="00500D45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Местами встречаются невысокие деревья с извилистым стволом, крепким как</w:t>
      </w:r>
      <w:r>
        <w:rPr>
          <w:color w:val="333333"/>
        </w:rPr>
        <w:br/>
      </w:r>
      <w:r>
        <w:rPr>
          <w:rStyle w:val="c2"/>
          <w:color w:val="333333"/>
        </w:rPr>
        <w:t>кость и кручеными сучьями. Это белый или черный саксаул. У белого саксаула вместо листьев – чешуйки, а у черного совсем листьев нет. Корни саксаула глубоко уходят в землю, саксауловые леса не дают тени, в них не спрячешься от  палящего солнца. Интересно наблюдать рост молодых растений саксаула, корни растут во много раз быстрее надземной части, Само деревце черного саксаула за 20-25 лет вырастет до 5 метров высотой, а корни уходят вглубь на 20-30 метров.</w:t>
      </w:r>
    </w:p>
    <w:p w:rsidR="00500D45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33333"/>
        </w:rPr>
      </w:pPr>
      <w:r>
        <w:rPr>
          <w:rStyle w:val="c2"/>
          <w:color w:val="333333"/>
        </w:rPr>
        <w:t>Встречается в пустыне песчаная акация, это небольшое деревце с крохотными листьями. Очень ценные растения пустыни - песчаная осока, верблюжья колючка и полынь, когда эти растения засыпаются песком</w:t>
      </w:r>
      <w:proofErr w:type="gramStart"/>
      <w:r>
        <w:rPr>
          <w:rStyle w:val="c2"/>
          <w:color w:val="333333"/>
        </w:rPr>
        <w:t xml:space="preserve"> ,</w:t>
      </w:r>
      <w:proofErr w:type="gramEnd"/>
      <w:r>
        <w:rPr>
          <w:rStyle w:val="c2"/>
          <w:color w:val="333333"/>
        </w:rPr>
        <w:t>они выпускают новые корни и вновь растут. Растут в пустыне и грибы, только приходиться их очень быстро собирать, потому что они сохнут на корню.  </w:t>
      </w:r>
    </w:p>
    <w:p w:rsidR="00500D45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</w:p>
    <w:p w:rsidR="00500D45" w:rsidRPr="00425B6B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425B6B">
        <w:rPr>
          <w:rStyle w:val="c2"/>
          <w:b/>
          <w:i/>
          <w:color w:val="333333"/>
        </w:rPr>
        <w:t>- Какова же растительность пустыни?</w:t>
      </w:r>
    </w:p>
    <w:p w:rsidR="00500D45" w:rsidRPr="00425B6B" w:rsidRDefault="00500D45" w:rsidP="00500D4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425B6B">
        <w:rPr>
          <w:rStyle w:val="c2"/>
          <w:b/>
          <w:i/>
          <w:color w:val="333333"/>
        </w:rPr>
        <w:t>- Как вы думаете, какова общая особенность этих растений, каково  индивидуальное приспособление к природным условиям?</w:t>
      </w:r>
    </w:p>
    <w:p w:rsidR="00500D45" w:rsidRDefault="00500D45" w:rsidP="00500D45">
      <w:pPr>
        <w:rPr>
          <w:rStyle w:val="c2"/>
          <w:b/>
          <w:bCs/>
          <w:color w:val="333333"/>
        </w:rPr>
      </w:pPr>
    </w:p>
    <w:p w:rsidR="00500D45" w:rsidRDefault="00500D45" w:rsidP="00500D45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92E8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Вывод: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астения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_________________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имеют ______________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корни, листья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___________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похожи </w:t>
      </w:r>
      <w:proofErr w:type="gramStart"/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_____________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. Появляются только в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_____________________________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</w:p>
    <w:p w:rsidR="00500D45" w:rsidRDefault="00500D45" w:rsidP="00500D45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</w:rPr>
        <w:sectPr w:rsidR="00500D45" w:rsidSect="00742E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00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Слова для выбора: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колючки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B92E8C">
        <w:rPr>
          <w:rStyle w:val="c2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низкорослые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B92E8C">
        <w:rPr>
          <w:rStyle w:val="c2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длинные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B92E8C">
        <w:rPr>
          <w:rStyle w:val="c2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узкие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B92E8C">
        <w:rPr>
          <w:rStyle w:val="c2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B92E8C">
        <w:rPr>
          <w:rFonts w:ascii="Times New Roman" w:hAnsi="Times New Roman" w:cs="Times New Roman"/>
          <w:bCs/>
          <w:color w:val="333333"/>
          <w:sz w:val="24"/>
          <w:szCs w:val="24"/>
        </w:rPr>
        <w:t>сезон дождей</w:t>
      </w:r>
    </w:p>
    <w:p w:rsidR="007B4209" w:rsidRDefault="007B4209" w:rsidP="007B4209">
      <w:pPr>
        <w:jc w:val="both"/>
        <w:rPr>
          <w:rFonts w:ascii="Times New Roman" w:hAnsi="Times New Roman" w:cs="Times New Roman"/>
          <w:bCs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 xml:space="preserve">Растения </w:t>
      </w:r>
      <w:r>
        <w:rPr>
          <w:rFonts w:ascii="Times New Roman" w:hAnsi="Times New Roman" w:cs="Times New Roman"/>
          <w:bCs/>
          <w:sz w:val="92"/>
          <w:szCs w:val="92"/>
        </w:rPr>
        <w:t>_______________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, </w:t>
      </w:r>
      <w:r>
        <w:rPr>
          <w:rFonts w:ascii="Times New Roman" w:hAnsi="Times New Roman" w:cs="Times New Roman"/>
          <w:bCs/>
          <w:sz w:val="92"/>
          <w:szCs w:val="92"/>
        </w:rPr>
        <w:t>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корни, листья </w:t>
      </w:r>
      <w:r>
        <w:rPr>
          <w:rFonts w:ascii="Times New Roman" w:hAnsi="Times New Roman" w:cs="Times New Roman"/>
          <w:bCs/>
          <w:sz w:val="92"/>
          <w:szCs w:val="92"/>
        </w:rPr>
        <w:t>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>, похожи на колючки.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Появляются только в сезон </w:t>
      </w:r>
      <w:r>
        <w:rPr>
          <w:rFonts w:ascii="Times New Roman" w:hAnsi="Times New Roman" w:cs="Times New Roman"/>
          <w:bCs/>
          <w:sz w:val="92"/>
          <w:szCs w:val="92"/>
        </w:rPr>
        <w:t>__________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. </w:t>
      </w:r>
    </w:p>
    <w:p w:rsidR="007B4209" w:rsidRDefault="007B4209" w:rsidP="007B4209">
      <w:pPr>
        <w:jc w:val="both"/>
        <w:rPr>
          <w:rFonts w:ascii="Times New Roman" w:hAnsi="Times New Roman" w:cs="Times New Roman"/>
          <w:bCs/>
          <w:i/>
          <w:sz w:val="92"/>
          <w:szCs w:val="92"/>
        </w:rPr>
      </w:pPr>
      <w:bookmarkStart w:id="0" w:name="_GoBack"/>
      <w:bookmarkEnd w:id="0"/>
      <w:r w:rsidRPr="00711613">
        <w:rPr>
          <w:rFonts w:ascii="Times New Roman" w:hAnsi="Times New Roman" w:cs="Times New Roman"/>
          <w:bCs/>
          <w:i/>
          <w:sz w:val="92"/>
          <w:szCs w:val="92"/>
        </w:rPr>
        <w:t>Верблюжья колючка, саксаул, осока,</w:t>
      </w:r>
      <w:r w:rsidRPr="00711613">
        <w:rPr>
          <w:rFonts w:ascii="Times New Roman" w:hAnsi="Times New Roman" w:cs="Times New Roman"/>
          <w:i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i/>
          <w:sz w:val="92"/>
          <w:szCs w:val="92"/>
        </w:rPr>
        <w:t>полынь, мятлик. Маки, тюльпаны, лютики.</w:t>
      </w:r>
    </w:p>
    <w:p w:rsidR="007B4209" w:rsidRDefault="007B4209">
      <w:pPr>
        <w:rPr>
          <w:rFonts w:ascii="Times New Roman" w:hAnsi="Times New Roman" w:cs="Times New Roman"/>
          <w:bCs/>
          <w:sz w:val="92"/>
          <w:szCs w:val="92"/>
        </w:rPr>
      </w:pPr>
      <w:r>
        <w:rPr>
          <w:rFonts w:ascii="Times New Roman" w:hAnsi="Times New Roman" w:cs="Times New Roman"/>
          <w:bCs/>
          <w:sz w:val="92"/>
          <w:szCs w:val="92"/>
        </w:rPr>
        <w:br w:type="page"/>
      </w:r>
    </w:p>
    <w:p w:rsidR="00500D45" w:rsidRDefault="00500D45" w:rsidP="00500D45">
      <w:pPr>
        <w:jc w:val="both"/>
        <w:rPr>
          <w:rFonts w:ascii="Times New Roman" w:hAnsi="Times New Roman" w:cs="Times New Roman"/>
          <w:bCs/>
          <w:i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>Растения низкорослые, длинные корни, листья узкие, похожи на колючки.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Появляются только в сезон дождей. </w:t>
      </w:r>
      <w:r w:rsidRPr="00711613">
        <w:rPr>
          <w:rFonts w:ascii="Times New Roman" w:hAnsi="Times New Roman" w:cs="Times New Roman"/>
          <w:bCs/>
          <w:i/>
          <w:sz w:val="92"/>
          <w:szCs w:val="92"/>
        </w:rPr>
        <w:t>Верблюжья колючка, саксаул, осока,</w:t>
      </w:r>
      <w:r w:rsidRPr="00711613">
        <w:rPr>
          <w:rFonts w:ascii="Times New Roman" w:hAnsi="Times New Roman" w:cs="Times New Roman"/>
          <w:i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i/>
          <w:sz w:val="92"/>
          <w:szCs w:val="92"/>
        </w:rPr>
        <w:t>полынь, мятлик. Маки, тюльпаны, лютики.</w:t>
      </w:r>
    </w:p>
    <w:p w:rsidR="00500D45" w:rsidRDefault="00500D45" w:rsidP="00500D45">
      <w:pPr>
        <w:spacing w:after="0"/>
      </w:pPr>
    </w:p>
    <w:sectPr w:rsidR="00500D45" w:rsidSect="00500D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9D"/>
    <w:rsid w:val="003A4AB7"/>
    <w:rsid w:val="00500D45"/>
    <w:rsid w:val="00533FE2"/>
    <w:rsid w:val="00742E13"/>
    <w:rsid w:val="007B4209"/>
    <w:rsid w:val="00CA389D"/>
    <w:rsid w:val="00E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1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00D45"/>
  </w:style>
  <w:style w:type="paragraph" w:customStyle="1" w:styleId="c0">
    <w:name w:val="c0"/>
    <w:basedOn w:val="a"/>
    <w:rsid w:val="0050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1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00D45"/>
  </w:style>
  <w:style w:type="paragraph" w:customStyle="1" w:styleId="c0">
    <w:name w:val="c0"/>
    <w:basedOn w:val="a"/>
    <w:rsid w:val="0050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432</Words>
  <Characters>2466</Characters>
  <Application>Microsoft Office Word</Application>
  <DocSecurity>0</DocSecurity>
  <Lines>20</Lines>
  <Paragraphs>5</Paragraphs>
  <ScaleCrop>false</ScaleCrop>
  <Company>Home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7</cp:revision>
  <dcterms:created xsi:type="dcterms:W3CDTF">2016-03-13T13:58:00Z</dcterms:created>
  <dcterms:modified xsi:type="dcterms:W3CDTF">2016-03-18T08:41:00Z</dcterms:modified>
</cp:coreProperties>
</file>