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86" w:rsidRPr="00F62C86" w:rsidRDefault="00F62C86" w:rsidP="00F62C8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2C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Литовченко Марина Владимировна, учитель начальных классов</w:t>
      </w:r>
    </w:p>
    <w:p w:rsidR="00F62C86" w:rsidRDefault="00F62C86" w:rsidP="00F62C8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2C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ГБОУ средняя школа №511 Пушкинского района Санкт-Петербурга</w:t>
      </w:r>
    </w:p>
    <w:p w:rsidR="00F62C86" w:rsidRDefault="00F62C86" w:rsidP="00F62C8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639D2" w:rsidRPr="00F62C86" w:rsidRDefault="00306D80" w:rsidP="00F62C8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2C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Приемы развития визуального мышления </w:t>
      </w:r>
      <w:proofErr w:type="gramStart"/>
      <w:r w:rsidRPr="00F62C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F62C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24B10" w:rsidRPr="00F83400" w:rsidRDefault="00524B10" w:rsidP="00F83400">
      <w:pPr>
        <w:pStyle w:val="a3"/>
      </w:pPr>
      <w:r w:rsidRPr="00F83400">
        <w:rPr>
          <w:szCs w:val="21"/>
        </w:rPr>
        <w:t xml:space="preserve">  </w:t>
      </w:r>
      <w:r w:rsidRPr="00F83400">
        <w:t xml:space="preserve">Психологами доказано, что 75% (а по некоторым данным – даже 80%) информации мы воспринимаем с помощью зрения. Восприятие изображений осуществляется намного легче, чем попытки запомнить обезличенные и неэмоциональные слова и цифры. Именно поэтому развитие визуального мышления должно начинаться на ранних ступенях обучения. </w:t>
      </w:r>
      <w:r w:rsidRPr="00F83400">
        <w:rPr>
          <w:szCs w:val="18"/>
        </w:rPr>
        <w:t>Визуальное мышление непосредственно связано со зрением. Зрение – самый важный способ получения информации и ключевая способность любого ребенка.</w:t>
      </w:r>
      <w:r w:rsidR="00F83400">
        <w:t xml:space="preserve"> </w:t>
      </w:r>
      <w:r w:rsidRPr="00F83400">
        <w:rPr>
          <w:szCs w:val="18"/>
        </w:rPr>
        <w:t>Часто мы говорим: «Да, я вижу» в значении «Я понимаю». Видеть – это не только смотреть, но еще и знать. Ребенок может иметь отличное  зрение, но мозг может не распознавать или упускать визуальные сигналы, поступающие в головной мозг. Поэтому ребёнку надо помочь «увидеть», то есть осознать смысл того, на что он смотрит.</w:t>
      </w:r>
      <w:r w:rsidR="00F83400">
        <w:t xml:space="preserve"> </w:t>
      </w:r>
      <w:r w:rsidRPr="00F83400">
        <w:rPr>
          <w:szCs w:val="18"/>
        </w:rPr>
        <w:t>Визуальное мышление – это использование образов. Когда мы учим детей внимательно всматриваться, представить что-то в уме, развивается визуальное мышление. Развивать визуальное мышление означает видеть больше, чем предстает глазам, умение понимать пространство.</w:t>
      </w:r>
    </w:p>
    <w:p w:rsidR="00524B10" w:rsidRPr="00F83400" w:rsidRDefault="00524B10" w:rsidP="00F83400">
      <w:pPr>
        <w:pStyle w:val="a3"/>
        <w:rPr>
          <w:i/>
          <w:szCs w:val="18"/>
        </w:rPr>
      </w:pPr>
      <w:r w:rsidRPr="00F83400">
        <w:rPr>
          <w:i/>
          <w:szCs w:val="18"/>
        </w:rPr>
        <w:t>Почему важно развивать визуальное мышление?</w:t>
      </w:r>
    </w:p>
    <w:p w:rsidR="00524B10" w:rsidRPr="00F83400" w:rsidRDefault="006B727F" w:rsidP="00F83400">
      <w:pPr>
        <w:pStyle w:val="a3"/>
        <w:rPr>
          <w:szCs w:val="18"/>
        </w:rPr>
      </w:pPr>
      <w:r>
        <w:rPr>
          <w:szCs w:val="18"/>
        </w:rPr>
        <w:t xml:space="preserve">   </w:t>
      </w:r>
      <w:r w:rsidR="00524B10" w:rsidRPr="00F83400">
        <w:rPr>
          <w:szCs w:val="18"/>
        </w:rPr>
        <w:t xml:space="preserve">Чем лучше развито у учащихся визуальное мышление, тем лучше </w:t>
      </w:r>
      <w:proofErr w:type="gramStart"/>
      <w:r w:rsidR="00524B10" w:rsidRPr="00F83400">
        <w:rPr>
          <w:szCs w:val="18"/>
        </w:rPr>
        <w:t>окажутся</w:t>
      </w:r>
      <w:proofErr w:type="gramEnd"/>
      <w:r w:rsidR="00524B10" w:rsidRPr="00F83400">
        <w:rPr>
          <w:szCs w:val="18"/>
        </w:rPr>
        <w:t xml:space="preserve"> развиты их творческие способности, тем большему они смогут научиться. Хорошо развитого визуального мышления требуют некоторые профессии: инженерия, дизайн, ботаника, архитектура, художественное иск</w:t>
      </w:r>
      <w:r>
        <w:rPr>
          <w:szCs w:val="18"/>
        </w:rPr>
        <w:t>усство, навигация и т.д</w:t>
      </w:r>
      <w:r w:rsidR="00524B10" w:rsidRPr="00F83400">
        <w:rPr>
          <w:szCs w:val="18"/>
        </w:rPr>
        <w:t>. Такой тип мышления необходим тогда, когда нужно представить себе что-то: например, когда мы рисуем, играем в шахматы, разбираем какую-то схему, шьем или вяжем, собираем модель, читаем карту.</w:t>
      </w:r>
    </w:p>
    <w:p w:rsidR="00524B10" w:rsidRPr="00F83400" w:rsidRDefault="00524B10" w:rsidP="00F83400">
      <w:pPr>
        <w:pStyle w:val="a3"/>
        <w:rPr>
          <w:i/>
          <w:szCs w:val="18"/>
        </w:rPr>
      </w:pPr>
      <w:r w:rsidRPr="00F83400">
        <w:rPr>
          <w:i/>
          <w:szCs w:val="18"/>
        </w:rPr>
        <w:t>Как же развить визуальное мышление?</w:t>
      </w:r>
    </w:p>
    <w:p w:rsidR="00524B10" w:rsidRPr="00F83400" w:rsidRDefault="006B727F" w:rsidP="006B727F">
      <w:pPr>
        <w:pStyle w:val="a3"/>
      </w:pPr>
      <w:r>
        <w:t xml:space="preserve">  </w:t>
      </w:r>
      <w:r w:rsidR="00524B10" w:rsidRPr="00F83400">
        <w:t>В процесс развития визуального мышления включается: стимул (когда мы обеспечиваем ребенка впечатлениями), реакция (ответ) и вывод (ребёнок действует сам и учится).</w:t>
      </w:r>
    </w:p>
    <w:p w:rsidR="006B727F" w:rsidRDefault="00524B10" w:rsidP="00467672">
      <w:pPr>
        <w:pStyle w:val="a3"/>
      </w:pPr>
      <w:r w:rsidRPr="00F83400">
        <w:t>Как и любой тип мышления, визуальное мышление развивается тогда, когда его используют.</w:t>
      </w:r>
    </w:p>
    <w:p w:rsidR="00E26E31" w:rsidRPr="00467672" w:rsidRDefault="006B727F" w:rsidP="00467672">
      <w:pPr>
        <w:pStyle w:val="a3"/>
      </w:pPr>
      <w:r>
        <w:t xml:space="preserve">   </w:t>
      </w:r>
      <w:r w:rsidR="00E26E31" w:rsidRPr="00467672">
        <w:t>В школьном образовании всегда применяли и до сих пор применяют самые разные виды наглядности. Роль их в процессе обучения исключительна. Особенно в том случае, когда использование наглядных средств не сводится к простому иллюстрированию с целью сделать учебный курс более доступным и легким для усвоения, а становится органичной частью познавательной деятельности учащегося, средством формирования и развития не только наглядно-образного, но и абстрактно-логического мышления. Это в свою очередь требует существенной переработки и изменения традиционных наглядных средств обучения, которые должны стать динамичными, интерактивными и мультимедийными.</w:t>
      </w:r>
    </w:p>
    <w:p w:rsidR="00E26E31" w:rsidRPr="00F83400" w:rsidRDefault="006B727F" w:rsidP="00467672">
      <w:pPr>
        <w:pStyle w:val="a3"/>
      </w:pPr>
      <w:r>
        <w:t xml:space="preserve">   </w:t>
      </w:r>
      <w:r w:rsidR="00E26E31" w:rsidRPr="00467672">
        <w:t>В связи с этим особый интерес вызывает компьютерная визуализация учебной информации, которая позволяет наглядно представить на экране объекты и процессы во всевозможных ракурсах, в деталях, с возможностью демонстрации внутренних взаимосвязей составных частей, в том числе скрытых в реальном мире, и, что особенно важно, в развитии</w:t>
      </w:r>
      <w:r w:rsidR="00E26E31" w:rsidRPr="00F83400">
        <w:t xml:space="preserve">, во временном и пространственном движении. Обеспечивается компьютерная визуализация учебной информации специфическими наглядными средствами обучения, созданными на основе современных мультимедийных технологий, </w:t>
      </w:r>
      <w:r w:rsidR="00E26E31" w:rsidRPr="00F83400">
        <w:lastRenderedPageBreak/>
        <w:t xml:space="preserve">благодаря которым в процесс обучения становится возможным включать всё многообразие наглядных средств - текст, графику, звук, анимации, видеоизображения. Это, например, </w:t>
      </w:r>
      <w:r w:rsidR="00467672">
        <w:t xml:space="preserve">презентации, </w:t>
      </w:r>
      <w:r w:rsidR="00E26E31" w:rsidRPr="00F83400">
        <w:t>интерактивные карты, анимированные (динамические) опорные конспекты, интерактивные плакаты и пр. И речь в данном случае идет не о простом переводе традиционных наглядных пособий (таблиц, схем, картин, иллюстраций) в цифровой формат, а о разработке и создании совершенно новых видов наглядности. При этом ее появление вызвано не только потребностью в экспрессивной визуальной информации и зрительной стимуляции, к которым уже успели привыкнуть современные учащиеся, сколько дидактическими особенностями этого нового вида учебной наглядности.</w:t>
      </w: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Default="00757BF6">
      <w:pPr>
        <w:rPr>
          <w:color w:val="FF0000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lastRenderedPageBreak/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</w:p>
    <w:p w:rsidR="00757BF6" w:rsidRPr="00757BF6" w:rsidRDefault="00757BF6" w:rsidP="00757BF6">
      <w:pPr>
        <w:pStyle w:val="a3"/>
        <w:rPr>
          <w:color w:val="1D1B11" w:themeColor="background2" w:themeShade="1A"/>
          <w:sz w:val="32"/>
          <w:szCs w:val="32"/>
        </w:rPr>
      </w:pPr>
      <w:r w:rsidRPr="00757BF6">
        <w:rPr>
          <w:color w:val="1D1B11" w:themeColor="background2" w:themeShade="1A"/>
          <w:sz w:val="32"/>
          <w:szCs w:val="32"/>
        </w:rPr>
        <w:t>У Пети значков в 3 раза больше, чем у Миши, а вместе у них 240 значков. Сколько значков  у Пети и сколько значков у Миши?</w:t>
      </w:r>
    </w:p>
    <w:p w:rsidR="00757BF6" w:rsidRPr="00757BF6" w:rsidRDefault="00757BF6" w:rsidP="00757BF6">
      <w:pPr>
        <w:pStyle w:val="a3"/>
        <w:rPr>
          <w:sz w:val="32"/>
          <w:szCs w:val="32"/>
        </w:rPr>
      </w:pPr>
    </w:p>
    <w:sectPr w:rsidR="00757BF6" w:rsidRPr="00757BF6" w:rsidSect="0091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55C"/>
    <w:multiLevelType w:val="multilevel"/>
    <w:tmpl w:val="2730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515C1"/>
    <w:multiLevelType w:val="multilevel"/>
    <w:tmpl w:val="78B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257CE"/>
    <w:multiLevelType w:val="multilevel"/>
    <w:tmpl w:val="64D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63E0F"/>
    <w:multiLevelType w:val="multilevel"/>
    <w:tmpl w:val="1B0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80"/>
    <w:rsid w:val="00211665"/>
    <w:rsid w:val="00306D80"/>
    <w:rsid w:val="003B6811"/>
    <w:rsid w:val="00467672"/>
    <w:rsid w:val="00524B10"/>
    <w:rsid w:val="00634C09"/>
    <w:rsid w:val="00673E42"/>
    <w:rsid w:val="006B727F"/>
    <w:rsid w:val="00757BF6"/>
    <w:rsid w:val="007E6FB5"/>
    <w:rsid w:val="00864AD0"/>
    <w:rsid w:val="00911C00"/>
    <w:rsid w:val="009A74F3"/>
    <w:rsid w:val="00CD00F7"/>
    <w:rsid w:val="00CD45B8"/>
    <w:rsid w:val="00D54847"/>
    <w:rsid w:val="00D639D2"/>
    <w:rsid w:val="00E26E31"/>
    <w:rsid w:val="00F62C86"/>
    <w:rsid w:val="00F8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00"/>
  </w:style>
  <w:style w:type="paragraph" w:styleId="1">
    <w:name w:val="heading 1"/>
    <w:basedOn w:val="a"/>
    <w:link w:val="10"/>
    <w:uiPriority w:val="9"/>
    <w:qFormat/>
    <w:rsid w:val="00D63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0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9D2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entry-author1">
    <w:name w:val="entry-author1"/>
    <w:basedOn w:val="a0"/>
    <w:rsid w:val="00D639D2"/>
  </w:style>
  <w:style w:type="character" w:customStyle="1" w:styleId="entry-date2">
    <w:name w:val="entry-date2"/>
    <w:basedOn w:val="a0"/>
    <w:rsid w:val="00D639D2"/>
  </w:style>
  <w:style w:type="character" w:customStyle="1" w:styleId="entry-comment1">
    <w:name w:val="entry-comment1"/>
    <w:basedOn w:val="a0"/>
    <w:rsid w:val="00D639D2"/>
  </w:style>
  <w:style w:type="paragraph" w:styleId="a4">
    <w:name w:val="Balloon Text"/>
    <w:basedOn w:val="a"/>
    <w:link w:val="a5"/>
    <w:uiPriority w:val="99"/>
    <w:semiHidden/>
    <w:unhideWhenUsed/>
    <w:rsid w:val="00D6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9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39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2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58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Учитель</cp:lastModifiedBy>
  <cp:revision>3</cp:revision>
  <cp:lastPrinted>2016-03-15T10:52:00Z</cp:lastPrinted>
  <dcterms:created xsi:type="dcterms:W3CDTF">2016-03-28T14:37:00Z</dcterms:created>
  <dcterms:modified xsi:type="dcterms:W3CDTF">2016-03-28T14:38:00Z</dcterms:modified>
</cp:coreProperties>
</file>