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89" w:rsidRPr="00233572" w:rsidRDefault="00615489" w:rsidP="00233572">
      <w:pPr>
        <w:jc w:val="center"/>
        <w:rPr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33572" w:rsidTr="00233572">
        <w:tc>
          <w:tcPr>
            <w:tcW w:w="2943" w:type="dxa"/>
          </w:tcPr>
          <w:p w:rsidR="00233572" w:rsidRDefault="00233572" w:rsidP="002335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Название работы</w:t>
            </w:r>
          </w:p>
        </w:tc>
        <w:tc>
          <w:tcPr>
            <w:tcW w:w="6628" w:type="dxa"/>
          </w:tcPr>
          <w:p w:rsidR="00233572" w:rsidRDefault="00233572" w:rsidP="00233572">
            <w:pPr>
              <w:rPr>
                <w:sz w:val="24"/>
              </w:rPr>
            </w:pPr>
            <w:r>
              <w:rPr>
                <w:sz w:val="24"/>
              </w:rPr>
              <w:t xml:space="preserve">Установление соответствия между графиком функции и его формулой. Учебно-тренировочное занятие для подготовки к ОГЭ </w:t>
            </w:r>
          </w:p>
        </w:tc>
      </w:tr>
      <w:tr w:rsidR="007D6607" w:rsidTr="00233572">
        <w:tc>
          <w:tcPr>
            <w:tcW w:w="2943" w:type="dxa"/>
          </w:tcPr>
          <w:p w:rsidR="007D6607" w:rsidRDefault="007D6607" w:rsidP="002335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628" w:type="dxa"/>
          </w:tcPr>
          <w:p w:rsidR="007D6607" w:rsidRDefault="007D6607" w:rsidP="002917E3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="002917E3">
              <w:rPr>
                <w:sz w:val="24"/>
              </w:rPr>
              <w:t>-9</w:t>
            </w:r>
            <w:r>
              <w:rPr>
                <w:sz w:val="24"/>
              </w:rPr>
              <w:t>класс</w:t>
            </w:r>
          </w:p>
        </w:tc>
      </w:tr>
      <w:tr w:rsidR="00233572" w:rsidTr="00233572">
        <w:tc>
          <w:tcPr>
            <w:tcW w:w="2943" w:type="dxa"/>
          </w:tcPr>
          <w:p w:rsidR="00233572" w:rsidRDefault="00233572" w:rsidP="002335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Предметная область</w:t>
            </w:r>
          </w:p>
        </w:tc>
        <w:tc>
          <w:tcPr>
            <w:tcW w:w="6628" w:type="dxa"/>
          </w:tcPr>
          <w:p w:rsidR="00233572" w:rsidRDefault="007D6607" w:rsidP="00233572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7D6607" w:rsidTr="00233572">
        <w:tc>
          <w:tcPr>
            <w:tcW w:w="2943" w:type="dxa"/>
          </w:tcPr>
          <w:p w:rsidR="007D6607" w:rsidRDefault="007D6607" w:rsidP="00233572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 xml:space="preserve">Цель </w:t>
            </w:r>
          </w:p>
        </w:tc>
        <w:tc>
          <w:tcPr>
            <w:tcW w:w="6628" w:type="dxa"/>
          </w:tcPr>
          <w:p w:rsidR="007D6607" w:rsidRDefault="007D6607" w:rsidP="002335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 концу занятия учащиеся смогут:</w:t>
            </w:r>
          </w:p>
          <w:p w:rsidR="007D6607" w:rsidRDefault="007D6607" w:rsidP="007D6607">
            <w:pPr>
              <w:rPr>
                <w:sz w:val="24"/>
              </w:rPr>
            </w:pPr>
            <w:r>
              <w:rPr>
                <w:sz w:val="24"/>
              </w:rPr>
              <w:t>1. Различать графики параболы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иперболы и прямой; различать формулы обратной пропорциональности, линейной функции и квадратичной функции;</w:t>
            </w:r>
          </w:p>
          <w:p w:rsidR="007D6607" w:rsidRDefault="007D6607" w:rsidP="007D6607">
            <w:pPr>
              <w:rPr>
                <w:sz w:val="24"/>
              </w:rPr>
            </w:pPr>
            <w:r>
              <w:rPr>
                <w:sz w:val="24"/>
              </w:rPr>
              <w:t>2. Устанавливать соответствие между формулой функц</w:t>
            </w:r>
            <w:proofErr w:type="gramStart"/>
            <w:r>
              <w:rPr>
                <w:sz w:val="24"/>
              </w:rPr>
              <w:t>ии и ее</w:t>
            </w:r>
            <w:proofErr w:type="gramEnd"/>
            <w:r>
              <w:rPr>
                <w:sz w:val="24"/>
              </w:rPr>
              <w:t xml:space="preserve"> графиком;</w:t>
            </w:r>
          </w:p>
          <w:p w:rsidR="007D6607" w:rsidRDefault="00E8702E" w:rsidP="007D6607">
            <w:pPr>
              <w:rPr>
                <w:sz w:val="24"/>
              </w:rPr>
            </w:pPr>
            <w:r>
              <w:rPr>
                <w:sz w:val="24"/>
              </w:rPr>
              <w:t>3. У</w:t>
            </w:r>
            <w:r w:rsidR="007D6607">
              <w:rPr>
                <w:sz w:val="24"/>
              </w:rPr>
              <w:t xml:space="preserve">станавливать взаимосвязь между </w:t>
            </w:r>
            <w:r>
              <w:rPr>
                <w:sz w:val="24"/>
              </w:rPr>
              <w:t>знаками коэффициентов</w:t>
            </w:r>
            <w:r w:rsidR="007D6607">
              <w:rPr>
                <w:sz w:val="24"/>
              </w:rPr>
              <w:t xml:space="preserve"> функц</w:t>
            </w:r>
            <w:proofErr w:type="gramStart"/>
            <w:r w:rsidR="007D6607">
              <w:rPr>
                <w:sz w:val="24"/>
              </w:rPr>
              <w:t>ии и ее</w:t>
            </w:r>
            <w:proofErr w:type="gramEnd"/>
            <w:r w:rsidR="007D6607">
              <w:rPr>
                <w:sz w:val="24"/>
              </w:rPr>
              <w:t xml:space="preserve"> графиком</w:t>
            </w:r>
          </w:p>
        </w:tc>
      </w:tr>
      <w:tr w:rsidR="007D6607" w:rsidTr="00233572">
        <w:tc>
          <w:tcPr>
            <w:tcW w:w="2943" w:type="dxa"/>
          </w:tcPr>
          <w:p w:rsidR="007D6607" w:rsidRDefault="007D6607" w:rsidP="002335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Аннотация</w:t>
            </w:r>
          </w:p>
        </w:tc>
        <w:tc>
          <w:tcPr>
            <w:tcW w:w="6628" w:type="dxa"/>
          </w:tcPr>
          <w:p w:rsidR="007D6607" w:rsidRDefault="007D6607" w:rsidP="002335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Краткое описание работы</w:t>
            </w:r>
            <w:r w:rsidR="00DD6337">
              <w:rPr>
                <w:sz w:val="24"/>
              </w:rPr>
              <w:t xml:space="preserve">. К экзамену в 9 классе нужно начинать подготовку с младших классов. В 8 классе уже изучены практически все функции, которые выносятся на экзамен. Поэтому данный материал целесообразно использовать с восьмиклассниками. </w:t>
            </w:r>
            <w:r w:rsidR="00AC33CB">
              <w:rPr>
                <w:sz w:val="24"/>
              </w:rPr>
              <w:t>В демоверсии  - это задание №5.</w:t>
            </w:r>
            <w:r w:rsidR="00DD6337">
              <w:rPr>
                <w:sz w:val="24"/>
              </w:rPr>
              <w:t>На уроке используется система для голосования в режиме обучения</w:t>
            </w:r>
            <w:r w:rsidR="00AC4B74">
              <w:rPr>
                <w:sz w:val="24"/>
              </w:rPr>
              <w:t>, для этого используется функция мгновенного вопроса. Учащиеся учатся работать со справочными материалами.</w:t>
            </w:r>
            <w:r w:rsidR="00F23E67">
              <w:rPr>
                <w:sz w:val="24"/>
              </w:rPr>
              <w:t xml:space="preserve"> Все решенные задания оцениваются определенным количеством баллов и суммируются. В конце занятия подводится итог.</w:t>
            </w:r>
          </w:p>
          <w:p w:rsidR="007D6607" w:rsidRDefault="007D6607" w:rsidP="00233572">
            <w:pPr>
              <w:jc w:val="center"/>
              <w:rPr>
                <w:sz w:val="24"/>
              </w:rPr>
            </w:pPr>
          </w:p>
        </w:tc>
      </w:tr>
    </w:tbl>
    <w:p w:rsidR="00233572" w:rsidRDefault="00233572" w:rsidP="00233572">
      <w:pPr>
        <w:jc w:val="center"/>
        <w:rPr>
          <w:sz w:val="24"/>
        </w:rPr>
      </w:pPr>
    </w:p>
    <w:p w:rsidR="00E8702E" w:rsidRDefault="00E8702E" w:rsidP="00233572">
      <w:pPr>
        <w:jc w:val="center"/>
        <w:rPr>
          <w:sz w:val="24"/>
        </w:rPr>
      </w:pPr>
      <w:r>
        <w:rPr>
          <w:sz w:val="24"/>
        </w:rPr>
        <w:br w:type="page"/>
      </w:r>
    </w:p>
    <w:p w:rsidR="00E8702E" w:rsidRDefault="00E8702E" w:rsidP="00E8702E">
      <w:pPr>
        <w:rPr>
          <w:sz w:val="24"/>
        </w:rPr>
      </w:pPr>
      <w:r>
        <w:rPr>
          <w:sz w:val="24"/>
        </w:rPr>
        <w:lastRenderedPageBreak/>
        <w:t xml:space="preserve">Тема: </w:t>
      </w:r>
      <w:r w:rsidRPr="00E8702E">
        <w:rPr>
          <w:rFonts w:ascii="Monotype Corsiva" w:hAnsi="Monotype Corsiva"/>
          <w:b/>
          <w:sz w:val="28"/>
        </w:rPr>
        <w:t>Установление соответствия между графиком функции и его формулой.</w:t>
      </w:r>
      <w:r w:rsidRPr="00E8702E">
        <w:rPr>
          <w:sz w:val="28"/>
        </w:rPr>
        <w:t xml:space="preserve"> </w:t>
      </w:r>
    </w:p>
    <w:p w:rsidR="00233572" w:rsidRDefault="00E8702E" w:rsidP="00E8702E">
      <w:pPr>
        <w:jc w:val="center"/>
        <w:rPr>
          <w:sz w:val="24"/>
        </w:rPr>
      </w:pPr>
      <w:r>
        <w:rPr>
          <w:sz w:val="24"/>
        </w:rPr>
        <w:t>Учебно-тренировочное занятие для подготовки к ОГЭ.</w:t>
      </w:r>
    </w:p>
    <w:p w:rsidR="00FA63A2" w:rsidRDefault="00FA63A2" w:rsidP="00FA63A2">
      <w:pPr>
        <w:jc w:val="center"/>
        <w:rPr>
          <w:sz w:val="24"/>
        </w:rPr>
      </w:pPr>
      <w:r>
        <w:rPr>
          <w:sz w:val="24"/>
        </w:rPr>
        <w:t>Цель:</w:t>
      </w:r>
      <w:r w:rsidRPr="00FA63A2">
        <w:rPr>
          <w:sz w:val="24"/>
        </w:rPr>
        <w:t xml:space="preserve"> </w:t>
      </w:r>
      <w:r>
        <w:rPr>
          <w:sz w:val="24"/>
        </w:rPr>
        <w:t>К концу занятия учащиеся смогут:</w:t>
      </w:r>
    </w:p>
    <w:p w:rsidR="00FA63A2" w:rsidRDefault="00FA63A2" w:rsidP="00FA63A2">
      <w:pPr>
        <w:rPr>
          <w:sz w:val="24"/>
        </w:rPr>
      </w:pPr>
      <w:r>
        <w:rPr>
          <w:sz w:val="24"/>
        </w:rPr>
        <w:t>1. Различать графики параболы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иперболы и прямой; различать формулы обратной пропорциональности, линейной функции и квадратичной функции;</w:t>
      </w:r>
    </w:p>
    <w:p w:rsidR="00FA63A2" w:rsidRDefault="00FA63A2" w:rsidP="00FA63A2">
      <w:pPr>
        <w:rPr>
          <w:sz w:val="24"/>
        </w:rPr>
      </w:pPr>
      <w:r>
        <w:rPr>
          <w:sz w:val="24"/>
        </w:rPr>
        <w:t>2. Устанавливать соответствие между формулой функц</w:t>
      </w:r>
      <w:proofErr w:type="gramStart"/>
      <w:r>
        <w:rPr>
          <w:sz w:val="24"/>
        </w:rPr>
        <w:t>ии и ее</w:t>
      </w:r>
      <w:proofErr w:type="gramEnd"/>
      <w:r>
        <w:rPr>
          <w:sz w:val="24"/>
        </w:rPr>
        <w:t xml:space="preserve"> графиком;</w:t>
      </w:r>
    </w:p>
    <w:p w:rsidR="00FA63A2" w:rsidRDefault="00FA63A2" w:rsidP="00FA63A2">
      <w:pPr>
        <w:rPr>
          <w:sz w:val="24"/>
        </w:rPr>
      </w:pPr>
      <w:r>
        <w:rPr>
          <w:sz w:val="24"/>
        </w:rPr>
        <w:t>3. Устанавливать взаимосвязь между знаками коэффициентов функц</w:t>
      </w:r>
      <w:proofErr w:type="gramStart"/>
      <w:r>
        <w:rPr>
          <w:sz w:val="24"/>
        </w:rPr>
        <w:t>ии и ее</w:t>
      </w:r>
      <w:proofErr w:type="gramEnd"/>
      <w:r>
        <w:rPr>
          <w:sz w:val="24"/>
        </w:rPr>
        <w:t xml:space="preserve"> графиком</w:t>
      </w:r>
    </w:p>
    <w:p w:rsidR="00566C50" w:rsidRDefault="00566C50" w:rsidP="007576E2">
      <w:pPr>
        <w:rPr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 w:rsidR="00431F9C">
        <w:rPr>
          <w:sz w:val="24"/>
        </w:rPr>
        <w:t xml:space="preserve"> результаты</w:t>
      </w:r>
      <w:r>
        <w:rPr>
          <w:sz w:val="24"/>
        </w:rPr>
        <w:t>:</w:t>
      </w:r>
      <w:r w:rsidR="00245954">
        <w:rPr>
          <w:sz w:val="24"/>
        </w:rPr>
        <w:t xml:space="preserve"> </w:t>
      </w:r>
      <w:r w:rsidR="00424E07">
        <w:rPr>
          <w:sz w:val="24"/>
        </w:rPr>
        <w:t>работают</w:t>
      </w:r>
      <w:r w:rsidR="00245954">
        <w:rPr>
          <w:sz w:val="24"/>
        </w:rPr>
        <w:t xml:space="preserve"> со справочным материалом; </w:t>
      </w:r>
      <w:r w:rsidR="00424E07">
        <w:rPr>
          <w:sz w:val="24"/>
        </w:rPr>
        <w:t>устанавливают соответствие, осуществляют</w:t>
      </w:r>
      <w:r w:rsidR="00431F9C">
        <w:rPr>
          <w:sz w:val="24"/>
        </w:rPr>
        <w:t xml:space="preserve"> контроль и оценку</w:t>
      </w:r>
      <w:r w:rsidR="00424E07">
        <w:rPr>
          <w:sz w:val="24"/>
        </w:rPr>
        <w:t xml:space="preserve"> своих знаний и умений, сверяют </w:t>
      </w:r>
      <w:r w:rsidR="00431F9C">
        <w:rPr>
          <w:sz w:val="24"/>
        </w:rPr>
        <w:t xml:space="preserve">свое решение с </w:t>
      </w:r>
      <w:r w:rsidR="00424E07">
        <w:rPr>
          <w:sz w:val="24"/>
        </w:rPr>
        <w:t xml:space="preserve">предложенным </w:t>
      </w:r>
      <w:r w:rsidR="00431F9C">
        <w:rPr>
          <w:sz w:val="24"/>
        </w:rPr>
        <w:t>эталоном.</w:t>
      </w:r>
    </w:p>
    <w:p w:rsidR="00424E07" w:rsidRDefault="00424E07" w:rsidP="007576E2">
      <w:pPr>
        <w:rPr>
          <w:sz w:val="24"/>
        </w:rPr>
      </w:pPr>
      <w:r>
        <w:rPr>
          <w:sz w:val="24"/>
        </w:rPr>
        <w:t xml:space="preserve">Оборудование: ПК, </w:t>
      </w:r>
      <w:hyperlink r:id="rId6" w:history="1">
        <w:r w:rsidR="00484541" w:rsidRPr="00484541">
          <w:rPr>
            <w:rStyle w:val="a7"/>
            <w:sz w:val="24"/>
          </w:rPr>
          <w:t>презентация</w:t>
        </w:r>
      </w:hyperlink>
      <w:r w:rsidR="00484541">
        <w:rPr>
          <w:sz w:val="24"/>
        </w:rPr>
        <w:t xml:space="preserve">, </w:t>
      </w:r>
      <w:r>
        <w:rPr>
          <w:sz w:val="24"/>
        </w:rPr>
        <w:t>интерактивная</w:t>
      </w:r>
      <w:r w:rsidR="00484541">
        <w:rPr>
          <w:sz w:val="24"/>
        </w:rPr>
        <w:t xml:space="preserve"> доска, система для голосования, </w:t>
      </w:r>
      <w:hyperlink r:id="rId7" w:history="1">
        <w:r w:rsidR="00484541" w:rsidRPr="00484541">
          <w:rPr>
            <w:rStyle w:val="a7"/>
            <w:sz w:val="24"/>
          </w:rPr>
          <w:t>справочные материалы</w:t>
        </w:r>
      </w:hyperlink>
      <w:r w:rsidR="00484541">
        <w:rPr>
          <w:sz w:val="24"/>
        </w:rPr>
        <w:t xml:space="preserve">, </w:t>
      </w:r>
      <w:hyperlink r:id="rId8" w:history="1">
        <w:r w:rsidR="00484541" w:rsidRPr="00484541">
          <w:rPr>
            <w:rStyle w:val="a7"/>
            <w:sz w:val="24"/>
          </w:rPr>
          <w:t>тренировочные задания</w:t>
        </w:r>
      </w:hyperlink>
      <w:r w:rsidR="00484541">
        <w:rPr>
          <w:sz w:val="24"/>
        </w:rPr>
        <w:t>,</w:t>
      </w:r>
      <w:r w:rsidR="00CF7DDD" w:rsidRPr="00CF7DDD">
        <w:rPr>
          <w:sz w:val="24"/>
        </w:rPr>
        <w:t>[1]</w:t>
      </w:r>
      <w:r w:rsidR="00484541">
        <w:rPr>
          <w:sz w:val="24"/>
        </w:rPr>
        <w:t xml:space="preserve"> </w:t>
      </w:r>
      <w:hyperlink r:id="rId9" w:history="1">
        <w:r w:rsidR="00F21507" w:rsidRPr="00F21507">
          <w:rPr>
            <w:rStyle w:val="a7"/>
            <w:sz w:val="24"/>
          </w:rPr>
          <w:t>файл</w:t>
        </w:r>
      </w:hyperlink>
      <w:r w:rsidR="00F21507">
        <w:rPr>
          <w:sz w:val="24"/>
        </w:rPr>
        <w:t xml:space="preserve"> </w:t>
      </w:r>
      <w:r w:rsidR="00484541">
        <w:rPr>
          <w:sz w:val="24"/>
        </w:rPr>
        <w:t>для работы с системой голосования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2170"/>
        <w:gridCol w:w="2029"/>
        <w:gridCol w:w="4293"/>
        <w:gridCol w:w="2140"/>
      </w:tblGrid>
      <w:tr w:rsidR="005006E0" w:rsidTr="005006E0">
        <w:tc>
          <w:tcPr>
            <w:tcW w:w="1625" w:type="dxa"/>
          </w:tcPr>
          <w:p w:rsidR="005006E0" w:rsidRDefault="005006E0" w:rsidP="007576E2">
            <w:pPr>
              <w:rPr>
                <w:sz w:val="24"/>
              </w:rPr>
            </w:pPr>
            <w:r>
              <w:rPr>
                <w:sz w:val="24"/>
              </w:rPr>
              <w:t>Этап урока</w:t>
            </w:r>
          </w:p>
        </w:tc>
        <w:tc>
          <w:tcPr>
            <w:tcW w:w="6380" w:type="dxa"/>
            <w:gridSpan w:val="2"/>
          </w:tcPr>
          <w:p w:rsidR="005006E0" w:rsidRDefault="005006E0" w:rsidP="007576E2">
            <w:pPr>
              <w:rPr>
                <w:sz w:val="24"/>
              </w:rPr>
            </w:pPr>
            <w:r>
              <w:rPr>
                <w:sz w:val="24"/>
              </w:rPr>
              <w:t>Деятельность учителя</w:t>
            </w:r>
          </w:p>
        </w:tc>
        <w:tc>
          <w:tcPr>
            <w:tcW w:w="2627" w:type="dxa"/>
          </w:tcPr>
          <w:p w:rsidR="005006E0" w:rsidRDefault="005006E0" w:rsidP="007576E2">
            <w:pPr>
              <w:rPr>
                <w:sz w:val="24"/>
              </w:rPr>
            </w:pPr>
            <w:r>
              <w:rPr>
                <w:sz w:val="24"/>
              </w:rPr>
              <w:t>Деятельность ученика</w:t>
            </w:r>
          </w:p>
        </w:tc>
      </w:tr>
      <w:tr w:rsidR="005006E0" w:rsidTr="005006E0">
        <w:tc>
          <w:tcPr>
            <w:tcW w:w="1625" w:type="dxa"/>
          </w:tcPr>
          <w:p w:rsidR="005006E0" w:rsidRDefault="005006E0" w:rsidP="007576E2">
            <w:pPr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proofErr w:type="gramStart"/>
            <w:r>
              <w:rPr>
                <w:sz w:val="24"/>
              </w:rPr>
              <w:t>Орг</w:t>
            </w:r>
            <w:proofErr w:type="spellEnd"/>
            <w:proofErr w:type="gramEnd"/>
            <w:r>
              <w:rPr>
                <w:sz w:val="24"/>
              </w:rPr>
              <w:t xml:space="preserve"> момент</w:t>
            </w:r>
          </w:p>
        </w:tc>
        <w:tc>
          <w:tcPr>
            <w:tcW w:w="6380" w:type="dxa"/>
            <w:gridSpan w:val="2"/>
          </w:tcPr>
          <w:p w:rsidR="005006E0" w:rsidRDefault="005006E0" w:rsidP="007576E2">
            <w:pPr>
              <w:rPr>
                <w:sz w:val="24"/>
              </w:rPr>
            </w:pPr>
            <w:r>
              <w:rPr>
                <w:sz w:val="24"/>
              </w:rPr>
              <w:t>Приветствует учащихся, проверяет готовность учащихся к уроку</w:t>
            </w:r>
          </w:p>
        </w:tc>
        <w:tc>
          <w:tcPr>
            <w:tcW w:w="2627" w:type="dxa"/>
          </w:tcPr>
          <w:p w:rsidR="005006E0" w:rsidRDefault="005006E0" w:rsidP="007576E2">
            <w:pPr>
              <w:rPr>
                <w:sz w:val="24"/>
              </w:rPr>
            </w:pPr>
            <w:r>
              <w:rPr>
                <w:sz w:val="24"/>
              </w:rPr>
              <w:t>Включаются в ритм урока</w:t>
            </w:r>
          </w:p>
        </w:tc>
      </w:tr>
      <w:tr w:rsidR="005006E0" w:rsidTr="005006E0">
        <w:tc>
          <w:tcPr>
            <w:tcW w:w="1625" w:type="dxa"/>
            <w:vMerge w:val="restart"/>
          </w:tcPr>
          <w:p w:rsidR="005006E0" w:rsidRDefault="005006E0" w:rsidP="007576E2">
            <w:pPr>
              <w:rPr>
                <w:sz w:val="24"/>
              </w:rPr>
            </w:pPr>
            <w:r>
              <w:rPr>
                <w:sz w:val="24"/>
              </w:rPr>
              <w:t>2. Актуализация знаний</w:t>
            </w:r>
          </w:p>
        </w:tc>
        <w:tc>
          <w:tcPr>
            <w:tcW w:w="6380" w:type="dxa"/>
            <w:gridSpan w:val="2"/>
          </w:tcPr>
          <w:p w:rsidR="005006E0" w:rsidRDefault="002917E3" w:rsidP="007576E2">
            <w:pPr>
              <w:rPr>
                <w:sz w:val="24"/>
              </w:rPr>
            </w:pPr>
            <w:hyperlink r:id="rId10" w:history="1">
              <w:r w:rsidR="005006E0" w:rsidRPr="00484541">
                <w:rPr>
                  <w:rStyle w:val="a7"/>
                  <w:sz w:val="24"/>
                </w:rPr>
                <w:t>Слайд 1</w:t>
              </w:r>
            </w:hyperlink>
            <w:r w:rsidR="005006E0">
              <w:rPr>
                <w:sz w:val="24"/>
              </w:rPr>
              <w:t xml:space="preserve"> . Предлагает учащимся выполнить задание</w:t>
            </w:r>
            <w:proofErr w:type="gramStart"/>
            <w:r w:rsidR="005006E0">
              <w:rPr>
                <w:sz w:val="24"/>
              </w:rPr>
              <w:t xml:space="preserve">.: </w:t>
            </w:r>
            <w:proofErr w:type="gramEnd"/>
            <w:r w:rsidR="005006E0">
              <w:rPr>
                <w:sz w:val="24"/>
              </w:rPr>
              <w:t>Установите соответствие между формулой и названием графика</w:t>
            </w:r>
          </w:p>
        </w:tc>
        <w:tc>
          <w:tcPr>
            <w:tcW w:w="2627" w:type="dxa"/>
            <w:vMerge w:val="restart"/>
          </w:tcPr>
          <w:p w:rsidR="005006E0" w:rsidRDefault="005006E0" w:rsidP="007576E2">
            <w:pPr>
              <w:rPr>
                <w:sz w:val="24"/>
              </w:rPr>
            </w:pPr>
            <w:r>
              <w:rPr>
                <w:sz w:val="24"/>
              </w:rPr>
              <w:t xml:space="preserve">Учащиеся выполняют задание на соответствие в тетрадях. </w:t>
            </w:r>
          </w:p>
        </w:tc>
      </w:tr>
      <w:tr w:rsidR="005006E0" w:rsidTr="005006E0">
        <w:tc>
          <w:tcPr>
            <w:tcW w:w="1625" w:type="dxa"/>
            <w:vMerge/>
          </w:tcPr>
          <w:p w:rsidR="005006E0" w:rsidRDefault="005006E0" w:rsidP="007576E2">
            <w:pPr>
              <w:rPr>
                <w:sz w:val="24"/>
              </w:rPr>
            </w:pPr>
          </w:p>
        </w:tc>
        <w:tc>
          <w:tcPr>
            <w:tcW w:w="2029" w:type="dxa"/>
          </w:tcPr>
          <w:p w:rsidR="005006E0" w:rsidRPr="00566C50" w:rsidRDefault="005006E0" w:rsidP="00B610DF">
            <w:pPr>
              <w:pStyle w:val="a4"/>
              <w:numPr>
                <w:ilvl w:val="0"/>
                <w:numId w:val="1"/>
              </w:numPr>
              <w:tabs>
                <w:tab w:val="clear" w:pos="502"/>
                <w:tab w:val="num" w:pos="-65"/>
              </w:tabs>
              <w:ind w:left="218" w:hanging="218"/>
              <w:rPr>
                <w:rFonts w:eastAsia="Times New Roman"/>
                <w:sz w:val="20"/>
              </w:rPr>
            </w:pPr>
            <m:oMath>
              <m:r>
                <w:rPr>
                  <w:rFonts w:ascii="Cambria Math" w:hAnsi="Cambria Math" w:cstheme="minorBidi"/>
                  <w:color w:val="000000" w:themeColor="dark1"/>
                  <w:kern w:val="24"/>
                  <w:sz w:val="20"/>
                  <w:szCs w:val="56"/>
                </w:rPr>
                <m:t>у=</m:t>
              </m:r>
              <m:sSup>
                <m:sSupPr>
                  <m:ctrlPr>
                    <w:rPr>
                      <w:rFonts w:ascii="Cambria Math" w:hAnsi="Cambria Math" w:cstheme="minorBidi"/>
                      <w:i/>
                      <w:iCs/>
                      <w:color w:val="000000" w:themeColor="dark1"/>
                      <w:kern w:val="24"/>
                      <w:sz w:val="20"/>
                      <w:szCs w:val="56"/>
                    </w:rPr>
                  </m:ctrlPr>
                </m:sSupPr>
                <m:e>
                  <m:r>
                    <w:rPr>
                      <w:rFonts w:ascii="Cambria Math" w:hAnsi="Cambria Math" w:cstheme="minorBidi"/>
                      <w:color w:val="000000" w:themeColor="dark1"/>
                      <w:kern w:val="24"/>
                      <w:sz w:val="20"/>
                      <w:szCs w:val="56"/>
                    </w:rPr>
                    <m:t>х</m:t>
                  </m:r>
                </m:e>
                <m:sup>
                  <m:r>
                    <w:rPr>
                      <w:rFonts w:ascii="Cambria Math" w:hAnsi="Cambria Math" w:cstheme="minorBidi"/>
                      <w:color w:val="000000" w:themeColor="dark1"/>
                      <w:kern w:val="24"/>
                      <w:sz w:val="20"/>
                      <w:szCs w:val="56"/>
                    </w:rPr>
                    <m:t>2</m:t>
                  </m:r>
                </m:sup>
              </m:sSup>
              <m:r>
                <w:rPr>
                  <w:rFonts w:ascii="Cambria Math" w:hAnsi="Cambria Math" w:cstheme="minorBidi"/>
                  <w:color w:val="000000" w:themeColor="dark1"/>
                  <w:kern w:val="24"/>
                  <w:sz w:val="20"/>
                  <w:szCs w:val="56"/>
                </w:rPr>
                <m:t>+4х-3;</m:t>
              </m:r>
            </m:oMath>
          </w:p>
          <w:p w:rsidR="005006E0" w:rsidRPr="00566C50" w:rsidRDefault="005006E0" w:rsidP="00B610DF">
            <w:pPr>
              <w:pStyle w:val="a4"/>
              <w:numPr>
                <w:ilvl w:val="0"/>
                <w:numId w:val="1"/>
              </w:numPr>
              <w:rPr>
                <w:rFonts w:eastAsia="Times New Roman"/>
                <w:sz w:val="20"/>
              </w:rPr>
            </w:pPr>
            <m:oMath>
              <m:r>
                <w:rPr>
                  <w:rFonts w:ascii="Cambria Math" w:hAnsi="Cambria Math" w:cstheme="minorBidi"/>
                  <w:color w:val="000000" w:themeColor="dark1"/>
                  <w:kern w:val="24"/>
                  <w:sz w:val="20"/>
                  <w:szCs w:val="56"/>
                </w:rPr>
                <m:t>у=-6х</m:t>
              </m:r>
            </m:oMath>
          </w:p>
          <w:p w:rsidR="005006E0" w:rsidRPr="00566C50" w:rsidRDefault="005006E0" w:rsidP="00B610DF">
            <w:pPr>
              <w:pStyle w:val="a4"/>
              <w:numPr>
                <w:ilvl w:val="0"/>
                <w:numId w:val="1"/>
              </w:numPr>
              <w:rPr>
                <w:rFonts w:eastAsia="Times New Roman"/>
                <w:sz w:val="20"/>
              </w:rPr>
            </w:pPr>
            <m:oMath>
              <m:r>
                <w:rPr>
                  <w:rFonts w:ascii="Cambria Math" w:hAnsi="Cambria Math" w:cstheme="minorBidi"/>
                  <w:color w:val="000000" w:themeColor="dark1"/>
                  <w:kern w:val="24"/>
                  <w:sz w:val="20"/>
                  <w:szCs w:val="56"/>
                </w:rPr>
                <m:t>у=</m:t>
              </m:r>
              <m:f>
                <m:fPr>
                  <m:ctrlPr>
                    <w:rPr>
                      <w:rFonts w:ascii="Cambria Math" w:hAnsi="Cambria Math" w:cstheme="minorBidi"/>
                      <w:i/>
                      <w:iCs/>
                      <w:color w:val="000000" w:themeColor="dark1"/>
                      <w:kern w:val="24"/>
                      <w:sz w:val="20"/>
                      <w:szCs w:val="56"/>
                    </w:rPr>
                  </m:ctrlPr>
                </m:fPr>
                <m:num>
                  <m:r>
                    <w:rPr>
                      <w:rFonts w:ascii="Cambria Math" w:hAnsi="Cambria Math" w:cstheme="minorBidi"/>
                      <w:color w:val="000000" w:themeColor="dark1"/>
                      <w:kern w:val="24"/>
                      <w:sz w:val="20"/>
                      <w:szCs w:val="56"/>
                    </w:rPr>
                    <m:t>10</m:t>
                  </m:r>
                </m:num>
                <m:den>
                  <m:r>
                    <w:rPr>
                      <w:rFonts w:ascii="Cambria Math" w:hAnsi="Cambria Math" w:cstheme="minorBidi"/>
                      <w:color w:val="000000" w:themeColor="dark1"/>
                      <w:kern w:val="24"/>
                      <w:sz w:val="20"/>
                      <w:szCs w:val="56"/>
                    </w:rPr>
                    <m:t>х</m:t>
                  </m:r>
                </m:den>
              </m:f>
            </m:oMath>
            <w:r w:rsidRPr="00566C50">
              <w:rPr>
                <w:rFonts w:asciiTheme="minorHAnsi" w:hAnsi="Calibri" w:cstheme="minorBidi"/>
                <w:color w:val="000000" w:themeColor="dark1"/>
                <w:kern w:val="24"/>
                <w:sz w:val="20"/>
                <w:szCs w:val="56"/>
              </w:rPr>
              <w:t>;</w:t>
            </w:r>
          </w:p>
          <w:p w:rsidR="005006E0" w:rsidRPr="00566C50" w:rsidRDefault="005006E0" w:rsidP="00B610DF">
            <w:pPr>
              <w:pStyle w:val="a4"/>
              <w:numPr>
                <w:ilvl w:val="0"/>
                <w:numId w:val="1"/>
              </w:numPr>
              <w:rPr>
                <w:rFonts w:eastAsia="Times New Roman"/>
                <w:sz w:val="20"/>
              </w:rPr>
            </w:pPr>
            <m:oMath>
              <m:r>
                <w:rPr>
                  <w:rFonts w:ascii="Cambria Math" w:hAnsi="Cambria Math" w:cstheme="minorBidi"/>
                  <w:color w:val="000000" w:themeColor="dark1"/>
                  <w:kern w:val="24"/>
                  <w:sz w:val="20"/>
                  <w:szCs w:val="56"/>
                </w:rPr>
                <m:t>у=3х-4</m:t>
              </m:r>
            </m:oMath>
            <w:r w:rsidRPr="00566C50">
              <w:rPr>
                <w:rFonts w:asciiTheme="minorHAnsi" w:hAnsi="Calibri" w:cstheme="minorBidi"/>
                <w:color w:val="000000" w:themeColor="dark1"/>
                <w:kern w:val="24"/>
                <w:sz w:val="20"/>
                <w:szCs w:val="56"/>
              </w:rPr>
              <w:t>;</w:t>
            </w:r>
          </w:p>
          <w:p w:rsidR="005006E0" w:rsidRPr="00566C50" w:rsidRDefault="005006E0" w:rsidP="00B610DF">
            <w:pPr>
              <w:pStyle w:val="a4"/>
              <w:numPr>
                <w:ilvl w:val="0"/>
                <w:numId w:val="1"/>
              </w:numPr>
              <w:rPr>
                <w:rFonts w:eastAsia="Times New Roman"/>
                <w:sz w:val="20"/>
              </w:rPr>
            </w:pPr>
            <m:oMath>
              <m:r>
                <w:rPr>
                  <w:rFonts w:ascii="Cambria Math" w:hAnsi="Cambria Math" w:cstheme="minorBidi"/>
                  <w:color w:val="000000" w:themeColor="dark1"/>
                  <w:kern w:val="24"/>
                  <w:sz w:val="20"/>
                  <w:szCs w:val="56"/>
                </w:rPr>
                <m:t>у=</m:t>
              </m:r>
              <m:rad>
                <m:radPr>
                  <m:degHide m:val="1"/>
                  <m:ctrlPr>
                    <w:rPr>
                      <w:rFonts w:ascii="Cambria Math" w:hAnsi="Cambria Math" w:cstheme="minorBidi"/>
                      <w:i/>
                      <w:iCs/>
                      <w:color w:val="000000" w:themeColor="dark1"/>
                      <w:kern w:val="24"/>
                      <w:sz w:val="20"/>
                      <w:szCs w:val="56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Bidi"/>
                      <w:color w:val="000000" w:themeColor="dark1"/>
                      <w:kern w:val="24"/>
                      <w:sz w:val="20"/>
                      <w:szCs w:val="56"/>
                    </w:rPr>
                    <m:t>х</m:t>
                  </m:r>
                </m:e>
              </m:rad>
            </m:oMath>
            <w:r w:rsidRPr="00566C50">
              <w:rPr>
                <w:rFonts w:asciiTheme="minorHAnsi" w:hAnsi="Calibri" w:cstheme="minorBidi"/>
                <w:color w:val="000000" w:themeColor="dark1"/>
                <w:kern w:val="24"/>
                <w:sz w:val="20"/>
                <w:szCs w:val="56"/>
              </w:rPr>
              <w:t>;</w:t>
            </w:r>
          </w:p>
          <w:p w:rsidR="005006E0" w:rsidRPr="00566C50" w:rsidRDefault="005006E0" w:rsidP="00B610DF">
            <w:pPr>
              <w:pStyle w:val="a4"/>
              <w:numPr>
                <w:ilvl w:val="0"/>
                <w:numId w:val="1"/>
              </w:numPr>
              <w:rPr>
                <w:rFonts w:eastAsia="Times New Roman"/>
                <w:sz w:val="20"/>
              </w:rPr>
            </w:pPr>
            <m:oMath>
              <m:r>
                <w:rPr>
                  <w:rFonts w:ascii="Cambria Math" w:hAnsi="Cambria Math" w:cstheme="minorBidi"/>
                  <w:color w:val="000000" w:themeColor="dark1"/>
                  <w:kern w:val="24"/>
                  <w:sz w:val="20"/>
                  <w:szCs w:val="56"/>
                </w:rPr>
                <m:t>у=6</m:t>
              </m:r>
            </m:oMath>
          </w:p>
          <w:p w:rsidR="005006E0" w:rsidRDefault="005006E0" w:rsidP="007576E2">
            <w:pPr>
              <w:rPr>
                <w:sz w:val="24"/>
              </w:rPr>
            </w:pPr>
          </w:p>
        </w:tc>
        <w:tc>
          <w:tcPr>
            <w:tcW w:w="4351" w:type="dxa"/>
          </w:tcPr>
          <w:p w:rsidR="005006E0" w:rsidRPr="00566C50" w:rsidRDefault="005006E0" w:rsidP="00B610DF">
            <w:pPr>
              <w:rPr>
                <w:sz w:val="24"/>
              </w:rPr>
            </w:pPr>
            <w:r w:rsidRPr="00566C50">
              <w:rPr>
                <w:sz w:val="24"/>
              </w:rPr>
              <w:t>А) Прямая;</w:t>
            </w:r>
          </w:p>
          <w:p w:rsidR="005006E0" w:rsidRPr="00566C50" w:rsidRDefault="005006E0" w:rsidP="00B610DF">
            <w:pPr>
              <w:rPr>
                <w:sz w:val="24"/>
              </w:rPr>
            </w:pPr>
            <w:r w:rsidRPr="00566C50">
              <w:rPr>
                <w:sz w:val="24"/>
              </w:rPr>
              <w:t>Б) Ветвь параболы;</w:t>
            </w:r>
          </w:p>
          <w:p w:rsidR="005006E0" w:rsidRPr="00566C50" w:rsidRDefault="005006E0" w:rsidP="00B610DF">
            <w:pPr>
              <w:rPr>
                <w:sz w:val="24"/>
              </w:rPr>
            </w:pPr>
            <w:r w:rsidRPr="00566C50">
              <w:rPr>
                <w:sz w:val="24"/>
              </w:rPr>
              <w:t>В) Гипербола;</w:t>
            </w:r>
          </w:p>
          <w:p w:rsidR="005006E0" w:rsidRPr="00566C50" w:rsidRDefault="005006E0" w:rsidP="00B610DF">
            <w:pPr>
              <w:rPr>
                <w:sz w:val="24"/>
              </w:rPr>
            </w:pPr>
            <w:r w:rsidRPr="00566C50">
              <w:rPr>
                <w:sz w:val="24"/>
              </w:rPr>
              <w:t>Г) Парабола;</w:t>
            </w:r>
          </w:p>
          <w:p w:rsidR="005006E0" w:rsidRPr="00566C50" w:rsidRDefault="005006E0" w:rsidP="00B610DF">
            <w:pPr>
              <w:rPr>
                <w:sz w:val="24"/>
              </w:rPr>
            </w:pPr>
            <w:r w:rsidRPr="00566C50">
              <w:rPr>
                <w:sz w:val="24"/>
              </w:rPr>
              <w:t xml:space="preserve">Д) </w:t>
            </w:r>
            <w:proofErr w:type="gramStart"/>
            <w:r w:rsidRPr="00566C50">
              <w:rPr>
                <w:sz w:val="24"/>
              </w:rPr>
              <w:t>Прямая</w:t>
            </w:r>
            <w:proofErr w:type="gramEnd"/>
            <w:r w:rsidRPr="00566C50">
              <w:rPr>
                <w:sz w:val="24"/>
              </w:rPr>
              <w:t>, проходящая через начало координат</w:t>
            </w:r>
          </w:p>
          <w:p w:rsidR="005006E0" w:rsidRDefault="005006E0" w:rsidP="007576E2">
            <w:pPr>
              <w:rPr>
                <w:sz w:val="24"/>
              </w:rPr>
            </w:pPr>
          </w:p>
        </w:tc>
        <w:tc>
          <w:tcPr>
            <w:tcW w:w="2627" w:type="dxa"/>
            <w:vMerge/>
          </w:tcPr>
          <w:p w:rsidR="005006E0" w:rsidRDefault="005006E0" w:rsidP="007576E2">
            <w:pPr>
              <w:rPr>
                <w:sz w:val="24"/>
              </w:rPr>
            </w:pPr>
          </w:p>
        </w:tc>
      </w:tr>
      <w:tr w:rsidR="005006E0" w:rsidTr="005006E0">
        <w:tc>
          <w:tcPr>
            <w:tcW w:w="1625" w:type="dxa"/>
            <w:vMerge/>
          </w:tcPr>
          <w:p w:rsidR="005006E0" w:rsidRDefault="005006E0" w:rsidP="007576E2">
            <w:pPr>
              <w:rPr>
                <w:sz w:val="24"/>
              </w:rPr>
            </w:pPr>
          </w:p>
        </w:tc>
        <w:tc>
          <w:tcPr>
            <w:tcW w:w="6380" w:type="dxa"/>
            <w:gridSpan w:val="2"/>
          </w:tcPr>
          <w:p w:rsidR="005006E0" w:rsidRDefault="005006E0" w:rsidP="007576E2">
            <w:pPr>
              <w:rPr>
                <w:sz w:val="24"/>
              </w:rPr>
            </w:pPr>
            <w:r>
              <w:rPr>
                <w:sz w:val="24"/>
              </w:rPr>
              <w:t>Показывает  эталон выполнения задания, предлагает оценить выполнение задания и выставить себе баллы.</w:t>
            </w:r>
          </w:p>
        </w:tc>
        <w:tc>
          <w:tcPr>
            <w:tcW w:w="2627" w:type="dxa"/>
          </w:tcPr>
          <w:p w:rsidR="005006E0" w:rsidRDefault="005006E0" w:rsidP="007576E2">
            <w:pPr>
              <w:rPr>
                <w:sz w:val="24"/>
              </w:rPr>
            </w:pPr>
            <w:r>
              <w:rPr>
                <w:sz w:val="24"/>
              </w:rPr>
              <w:t>Учащиеся осуществляют самопроверку выполнения задания и выставляют по 1 баллу за каждое правильно установленное соответствие</w:t>
            </w:r>
          </w:p>
        </w:tc>
      </w:tr>
      <w:tr w:rsidR="005006E0" w:rsidTr="005006E0">
        <w:tc>
          <w:tcPr>
            <w:tcW w:w="1625" w:type="dxa"/>
            <w:vMerge/>
          </w:tcPr>
          <w:p w:rsidR="005006E0" w:rsidRDefault="005006E0" w:rsidP="007576E2">
            <w:pPr>
              <w:rPr>
                <w:sz w:val="24"/>
              </w:rPr>
            </w:pPr>
          </w:p>
        </w:tc>
        <w:tc>
          <w:tcPr>
            <w:tcW w:w="6380" w:type="dxa"/>
            <w:gridSpan w:val="2"/>
          </w:tcPr>
          <w:p w:rsidR="005006E0" w:rsidRDefault="005006E0" w:rsidP="007576E2">
            <w:pPr>
              <w:rPr>
                <w:sz w:val="24"/>
              </w:rPr>
            </w:pPr>
            <w:r>
              <w:rPr>
                <w:sz w:val="24"/>
              </w:rPr>
              <w:t>2) Предлагает учащимся записать название каждой из предложенных шести функций. После выполнения показывает правильные ответы на задани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слайд 2)</w:t>
            </w: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:rsidR="005006E0" w:rsidRDefault="005006E0" w:rsidP="007576E2">
            <w:pPr>
              <w:rPr>
                <w:sz w:val="24"/>
              </w:rPr>
            </w:pPr>
            <w:r>
              <w:rPr>
                <w:sz w:val="24"/>
              </w:rPr>
              <w:t xml:space="preserve">Учащиеся осуществляют самопроверку выполнения </w:t>
            </w:r>
            <w:r>
              <w:rPr>
                <w:sz w:val="24"/>
              </w:rPr>
              <w:lastRenderedPageBreak/>
              <w:t>задания и выставляют по 1 баллу за каждое правильное название функции</w:t>
            </w:r>
          </w:p>
        </w:tc>
      </w:tr>
      <w:tr w:rsidR="005006E0" w:rsidTr="005006E0">
        <w:tc>
          <w:tcPr>
            <w:tcW w:w="1625" w:type="dxa"/>
            <w:vMerge w:val="restart"/>
          </w:tcPr>
          <w:p w:rsidR="005006E0" w:rsidRDefault="005006E0" w:rsidP="007576E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3. Первичная рефлексия и постановка целей на урок</w:t>
            </w:r>
          </w:p>
        </w:tc>
        <w:tc>
          <w:tcPr>
            <w:tcW w:w="6380" w:type="dxa"/>
            <w:gridSpan w:val="2"/>
          </w:tcPr>
          <w:p w:rsidR="005006E0" w:rsidRDefault="005006E0" w:rsidP="007576E2">
            <w:pPr>
              <w:rPr>
                <w:sz w:val="24"/>
              </w:rPr>
            </w:pPr>
            <w:r>
              <w:rPr>
                <w:sz w:val="24"/>
              </w:rPr>
              <w:t>Учащимся предлагается заполнить таблицу.  (слайд 3)Если учащийся согласен с утверждением, то ставит «+», если не согласен, то ставит «</w:t>
            </w:r>
            <w:proofErr w:type="gramStart"/>
            <w:r>
              <w:rPr>
                <w:sz w:val="24"/>
              </w:rPr>
              <w:t>-«</w:t>
            </w:r>
            <w:proofErr w:type="gramEnd"/>
          </w:p>
          <w:p w:rsidR="005006E0" w:rsidRDefault="005006E0" w:rsidP="007576E2">
            <w:pPr>
              <w:rPr>
                <w:sz w:val="24"/>
              </w:rPr>
            </w:pPr>
            <w:r w:rsidRPr="005006E0">
              <w:rPr>
                <w:noProof/>
                <w:sz w:val="24"/>
                <w:lang w:eastAsia="ru-RU"/>
              </w:rPr>
              <w:drawing>
                <wp:inline distT="0" distB="0" distL="0" distR="0" wp14:anchorId="6CF68510" wp14:editId="485BB0A5">
                  <wp:extent cx="3835730" cy="2876798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018" cy="2888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dxa"/>
            <w:vMerge w:val="restart"/>
            <w:tcBorders>
              <w:bottom w:val="nil"/>
            </w:tcBorders>
          </w:tcPr>
          <w:p w:rsidR="005006E0" w:rsidRDefault="005006E0" w:rsidP="007576E2">
            <w:r>
              <w:t>Проводят первичную рефлексию собственных знаний и умений</w:t>
            </w:r>
            <w:proofErr w:type="gramStart"/>
            <w:r>
              <w:t xml:space="preserve"> ,</w:t>
            </w:r>
            <w:proofErr w:type="gramEnd"/>
            <w:r>
              <w:t xml:space="preserve"> заполняют таблицу, расставляя «+» и «-«</w:t>
            </w:r>
          </w:p>
          <w:p w:rsidR="005006E0" w:rsidRDefault="005006E0" w:rsidP="007576E2"/>
          <w:p w:rsidR="005006E0" w:rsidRDefault="005006E0" w:rsidP="007576E2"/>
          <w:p w:rsidR="005006E0" w:rsidRDefault="005006E0" w:rsidP="007576E2"/>
          <w:p w:rsidR="005006E0" w:rsidRDefault="005006E0" w:rsidP="007576E2"/>
          <w:p w:rsidR="005006E0" w:rsidRDefault="005006E0" w:rsidP="007576E2"/>
          <w:p w:rsidR="005006E0" w:rsidRDefault="005006E0" w:rsidP="007576E2"/>
          <w:p w:rsidR="005006E0" w:rsidRDefault="005006E0" w:rsidP="007576E2"/>
          <w:p w:rsidR="005006E0" w:rsidRDefault="005006E0" w:rsidP="007576E2"/>
          <w:p w:rsidR="005006E0" w:rsidRDefault="005006E0" w:rsidP="007576E2"/>
          <w:p w:rsidR="005006E0" w:rsidRDefault="005006E0" w:rsidP="007576E2">
            <w:pPr>
              <w:rPr>
                <w:sz w:val="24"/>
              </w:rPr>
            </w:pPr>
            <w:r>
              <w:t>Формулируют тему и цель урока</w:t>
            </w:r>
          </w:p>
        </w:tc>
      </w:tr>
      <w:tr w:rsidR="005006E0" w:rsidTr="005006E0">
        <w:tc>
          <w:tcPr>
            <w:tcW w:w="1625" w:type="dxa"/>
            <w:vMerge/>
          </w:tcPr>
          <w:p w:rsidR="005006E0" w:rsidRDefault="005006E0" w:rsidP="007576E2">
            <w:pPr>
              <w:rPr>
                <w:sz w:val="24"/>
              </w:rPr>
            </w:pPr>
          </w:p>
        </w:tc>
        <w:tc>
          <w:tcPr>
            <w:tcW w:w="6380" w:type="dxa"/>
            <w:gridSpan w:val="2"/>
          </w:tcPr>
          <w:p w:rsidR="005006E0" w:rsidRDefault="005006E0" w:rsidP="007576E2">
            <w:pPr>
              <w:rPr>
                <w:sz w:val="24"/>
              </w:rPr>
            </w:pPr>
            <w:r>
              <w:rPr>
                <w:sz w:val="24"/>
              </w:rPr>
              <w:t>Исходя из заполненной таблицы, учащимся предлагается сформулировать тему и цель урока</w:t>
            </w:r>
          </w:p>
        </w:tc>
        <w:tc>
          <w:tcPr>
            <w:tcW w:w="2627" w:type="dxa"/>
            <w:vMerge/>
            <w:tcBorders>
              <w:bottom w:val="single" w:sz="4" w:space="0" w:color="auto"/>
            </w:tcBorders>
          </w:tcPr>
          <w:p w:rsidR="005006E0" w:rsidRDefault="005006E0" w:rsidP="007576E2"/>
        </w:tc>
      </w:tr>
      <w:tr w:rsidR="005006E0" w:rsidTr="0083333A">
        <w:tc>
          <w:tcPr>
            <w:tcW w:w="1625" w:type="dxa"/>
          </w:tcPr>
          <w:p w:rsidR="005006E0" w:rsidRDefault="005006E0" w:rsidP="0051766B">
            <w:pPr>
              <w:rPr>
                <w:sz w:val="24"/>
              </w:rPr>
            </w:pPr>
            <w:r>
              <w:rPr>
                <w:sz w:val="24"/>
              </w:rPr>
              <w:t xml:space="preserve">4. Отработка умений </w:t>
            </w:r>
          </w:p>
        </w:tc>
        <w:tc>
          <w:tcPr>
            <w:tcW w:w="6380" w:type="dxa"/>
            <w:gridSpan w:val="2"/>
          </w:tcPr>
          <w:p w:rsidR="005006E0" w:rsidRDefault="005006E0" w:rsidP="0051766B">
            <w:pPr>
              <w:rPr>
                <w:sz w:val="24"/>
              </w:rPr>
            </w:pPr>
            <w:r>
              <w:rPr>
                <w:sz w:val="24"/>
              </w:rPr>
              <w:t xml:space="preserve">1) На уроке используется система для голосования с функцией мгновенного ответа. </w:t>
            </w:r>
            <w:r w:rsidR="00F21507">
              <w:rPr>
                <w:sz w:val="24"/>
              </w:rPr>
              <w:t>Файл</w:t>
            </w:r>
            <w:r w:rsidR="00F21507">
              <w:t xml:space="preserve"> </w:t>
            </w:r>
            <w:hyperlink r:id="rId12" w:history="1">
              <w:r w:rsidR="00F21507" w:rsidRPr="00F21507">
                <w:rPr>
                  <w:sz w:val="24"/>
                </w:rPr>
                <w:object w:dxaOrig="3090" w:dyaOrig="81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154.3pt;height:40.2pt" o:ole="">
                    <v:imagedata r:id="rId13" o:title=""/>
                  </v:shape>
                  <o:OLEObject Type="Embed" ProgID="Package" ShapeID="_x0000_i1025" DrawAspect="Content" ObjectID="_1521387390" r:id="rId14"/>
                </w:object>
              </w:r>
            </w:hyperlink>
          </w:p>
          <w:p w:rsidR="005006E0" w:rsidRDefault="005006E0" w:rsidP="0051766B">
            <w:pPr>
              <w:rPr>
                <w:sz w:val="24"/>
              </w:rPr>
            </w:pPr>
            <w:r>
              <w:rPr>
                <w:sz w:val="24"/>
              </w:rPr>
              <w:t>Учитель предлагает задания №1-№6 (если нет системы для голосования, то можно использовать слайдовую презентацию слайды№5-10.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</w:p>
          <w:p w:rsidR="005006E0" w:rsidRDefault="00F21507" w:rsidP="0051766B">
            <w:pPr>
              <w:rPr>
                <w:sz w:val="24"/>
              </w:rPr>
            </w:pPr>
            <w:r w:rsidRPr="00F21507">
              <w:rPr>
                <w:noProof/>
                <w:sz w:val="24"/>
                <w:lang w:eastAsia="ru-RU"/>
              </w:rPr>
              <w:drawing>
                <wp:inline distT="0" distB="0" distL="0" distR="0" wp14:anchorId="1FCCA04B" wp14:editId="082E0E67">
                  <wp:extent cx="3847605" cy="2885704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142" cy="2886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06E0" w:rsidRDefault="005006E0" w:rsidP="0051766B">
            <w:pPr>
              <w:rPr>
                <w:sz w:val="24"/>
              </w:rPr>
            </w:pPr>
            <w:r w:rsidRPr="005006E0">
              <w:rPr>
                <w:noProof/>
                <w:sz w:val="24"/>
                <w:lang w:eastAsia="ru-RU"/>
              </w:rPr>
              <w:lastRenderedPageBreak/>
              <w:drawing>
                <wp:inline distT="0" distB="0" distL="0" distR="0" wp14:anchorId="40F373B7" wp14:editId="56AB0560">
                  <wp:extent cx="3574473" cy="2680854"/>
                  <wp:effectExtent l="0" t="0" r="6985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4972" cy="2681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06E0" w:rsidRDefault="005006E0" w:rsidP="0051766B">
            <w:pPr>
              <w:rPr>
                <w:sz w:val="24"/>
              </w:rPr>
            </w:pPr>
          </w:p>
          <w:p w:rsidR="005006E0" w:rsidRDefault="005006E0" w:rsidP="0051766B">
            <w:pPr>
              <w:rPr>
                <w:sz w:val="24"/>
              </w:rPr>
            </w:pPr>
            <w:r w:rsidRPr="005006E0">
              <w:rPr>
                <w:noProof/>
                <w:sz w:val="24"/>
                <w:lang w:eastAsia="ru-RU"/>
              </w:rPr>
              <w:drawing>
                <wp:inline distT="0" distB="0" distL="0" distR="0" wp14:anchorId="79FA222B" wp14:editId="0BFDB3DA">
                  <wp:extent cx="3720936" cy="2790702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456" cy="2791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06E0" w:rsidRDefault="005006E0" w:rsidP="0051766B">
            <w:pPr>
              <w:rPr>
                <w:sz w:val="24"/>
              </w:rPr>
            </w:pPr>
            <w:r w:rsidRPr="005006E0">
              <w:rPr>
                <w:noProof/>
                <w:sz w:val="24"/>
                <w:lang w:eastAsia="ru-RU"/>
              </w:rPr>
              <w:drawing>
                <wp:inline distT="0" distB="0" distL="0" distR="0" wp14:anchorId="1EE958C9" wp14:editId="78FFDF66">
                  <wp:extent cx="3831771" cy="2873828"/>
                  <wp:effectExtent l="0" t="0" r="0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2306" cy="2874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06E0" w:rsidRDefault="005006E0" w:rsidP="0051766B">
            <w:pPr>
              <w:rPr>
                <w:sz w:val="24"/>
              </w:rPr>
            </w:pPr>
          </w:p>
          <w:p w:rsidR="005006E0" w:rsidRDefault="005006E0" w:rsidP="0051766B">
            <w:pPr>
              <w:rPr>
                <w:sz w:val="24"/>
              </w:rPr>
            </w:pPr>
          </w:p>
          <w:p w:rsidR="005006E0" w:rsidRDefault="005006E0" w:rsidP="0051766B">
            <w:pPr>
              <w:rPr>
                <w:sz w:val="24"/>
              </w:rPr>
            </w:pPr>
          </w:p>
          <w:p w:rsidR="005006E0" w:rsidRDefault="005006E0" w:rsidP="0051766B">
            <w:pPr>
              <w:rPr>
                <w:sz w:val="24"/>
              </w:rPr>
            </w:pPr>
          </w:p>
          <w:p w:rsidR="005006E0" w:rsidRDefault="005006E0" w:rsidP="0051766B">
            <w:pPr>
              <w:rPr>
                <w:sz w:val="24"/>
              </w:rPr>
            </w:pPr>
            <w:r w:rsidRPr="005006E0">
              <w:rPr>
                <w:noProof/>
                <w:sz w:val="24"/>
                <w:lang w:eastAsia="ru-RU"/>
              </w:rPr>
              <w:drawing>
                <wp:inline distT="0" distB="0" distL="0" distR="0" wp14:anchorId="0B2A37BB" wp14:editId="6DA8B528">
                  <wp:extent cx="3546764" cy="2660073"/>
                  <wp:effectExtent l="0" t="0" r="0" b="698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7259" cy="2660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006E0">
              <w:rPr>
                <w:sz w:val="24"/>
              </w:rPr>
              <w:t xml:space="preserve"> </w:t>
            </w:r>
          </w:p>
          <w:p w:rsidR="005006E0" w:rsidRDefault="005006E0" w:rsidP="0051766B">
            <w:pPr>
              <w:rPr>
                <w:sz w:val="24"/>
              </w:rPr>
            </w:pPr>
          </w:p>
          <w:p w:rsidR="005006E0" w:rsidRDefault="005006E0" w:rsidP="0051766B">
            <w:pPr>
              <w:rPr>
                <w:sz w:val="24"/>
              </w:rPr>
            </w:pPr>
            <w:r w:rsidRPr="005006E0">
              <w:rPr>
                <w:noProof/>
                <w:sz w:val="24"/>
                <w:lang w:eastAsia="ru-RU"/>
              </w:rPr>
              <w:drawing>
                <wp:inline distT="0" distB="0" distL="0" distR="0" wp14:anchorId="7C3AB085" wp14:editId="7292DB38">
                  <wp:extent cx="3736769" cy="2802577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4932" cy="2808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006E0">
              <w:rPr>
                <w:sz w:val="24"/>
              </w:rPr>
              <w:t xml:space="preserve"> </w:t>
            </w:r>
            <w:r>
              <w:rPr>
                <w:sz w:val="24"/>
              </w:rPr>
              <w:t>После выполнения каждого задания организуется обсуждение. Учащимся предлагается обосновать выбор своего ответа.</w:t>
            </w:r>
          </w:p>
          <w:p w:rsidR="005006E0" w:rsidRDefault="005006E0" w:rsidP="0051766B">
            <w:pPr>
              <w:rPr>
                <w:sz w:val="24"/>
              </w:rPr>
            </w:pPr>
            <w:r>
              <w:rPr>
                <w:sz w:val="24"/>
              </w:rPr>
              <w:t xml:space="preserve">2) прежде чем решать задание №7, предлагает учащимся в справочных материалах. Лист 3. Разобрать пример из </w:t>
            </w:r>
            <w:proofErr w:type="gramStart"/>
            <w:r>
              <w:rPr>
                <w:sz w:val="24"/>
              </w:rPr>
              <w:t>табл</w:t>
            </w:r>
            <w:proofErr w:type="gramEnd"/>
            <w:r>
              <w:rPr>
                <w:sz w:val="24"/>
              </w:rPr>
              <w:t>№3., а затем выполнить задание №7. Слайд №11.</w:t>
            </w:r>
          </w:p>
          <w:p w:rsidR="005006E0" w:rsidRDefault="005006E0" w:rsidP="0051766B">
            <w:pPr>
              <w:rPr>
                <w:sz w:val="24"/>
              </w:rPr>
            </w:pPr>
          </w:p>
          <w:p w:rsidR="005006E0" w:rsidRDefault="005006E0" w:rsidP="007576E2">
            <w:pPr>
              <w:rPr>
                <w:sz w:val="24"/>
              </w:rPr>
            </w:pPr>
          </w:p>
        </w:tc>
        <w:tc>
          <w:tcPr>
            <w:tcW w:w="2627" w:type="dxa"/>
            <w:tcBorders>
              <w:bottom w:val="nil"/>
            </w:tcBorders>
          </w:tcPr>
          <w:p w:rsidR="005006E0" w:rsidRDefault="005006E0" w:rsidP="007200C2">
            <w:r>
              <w:lastRenderedPageBreak/>
              <w:t>Учащиеся читают задание, решают его</w:t>
            </w:r>
            <w:proofErr w:type="gramStart"/>
            <w:r>
              <w:t xml:space="preserve"> .</w:t>
            </w:r>
            <w:proofErr w:type="gramEnd"/>
            <w:r>
              <w:t xml:space="preserve"> При решении используют </w:t>
            </w:r>
            <w:hyperlink r:id="rId21" w:history="1">
              <w:r w:rsidRPr="00484541">
                <w:rPr>
                  <w:rStyle w:val="a7"/>
                </w:rPr>
                <w:t>справочный материал</w:t>
              </w:r>
            </w:hyperlink>
            <w:r>
              <w:t>, имеющийся на партах. Вводят свои ответы, используя пульты системы голосования. На экране выводится таблица ответов</w:t>
            </w:r>
            <w:proofErr w:type="gramStart"/>
            <w:r>
              <w:t xml:space="preserve">., </w:t>
            </w:r>
            <w:proofErr w:type="gramEnd"/>
            <w:r>
              <w:t>где видны результаты ответов каждого учащегося.</w:t>
            </w:r>
          </w:p>
          <w:p w:rsidR="005006E0" w:rsidRDefault="005006E0" w:rsidP="007200C2">
            <w:pPr>
              <w:rPr>
                <w:sz w:val="24"/>
              </w:rPr>
            </w:pPr>
            <w:r>
              <w:t>Обосновывают свой ответ и сверяют свой ответ с названным эталоном, оценивают и корректируют свое решение, ставят баллы за правильные ответы</w:t>
            </w:r>
          </w:p>
        </w:tc>
      </w:tr>
      <w:tr w:rsidR="005006E0" w:rsidTr="005006E0">
        <w:tc>
          <w:tcPr>
            <w:tcW w:w="1625" w:type="dxa"/>
          </w:tcPr>
          <w:p w:rsidR="005006E0" w:rsidRDefault="005006E0" w:rsidP="007576E2">
            <w:pPr>
              <w:rPr>
                <w:sz w:val="24"/>
              </w:rPr>
            </w:pPr>
          </w:p>
        </w:tc>
        <w:tc>
          <w:tcPr>
            <w:tcW w:w="6380" w:type="dxa"/>
            <w:gridSpan w:val="2"/>
          </w:tcPr>
          <w:p w:rsidR="005006E0" w:rsidRDefault="005006E0" w:rsidP="0051766B">
            <w:pPr>
              <w:rPr>
                <w:sz w:val="24"/>
              </w:rPr>
            </w:pPr>
            <w:r w:rsidRPr="005006E0">
              <w:rPr>
                <w:noProof/>
                <w:sz w:val="24"/>
                <w:lang w:eastAsia="ru-RU"/>
              </w:rPr>
              <w:drawing>
                <wp:inline distT="0" distB="0" distL="0" distR="0" wp14:anchorId="6F85E6B6" wp14:editId="7EF0C3C2">
                  <wp:extent cx="3594265" cy="2695699"/>
                  <wp:effectExtent l="0" t="0" r="635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767" cy="269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06E0" w:rsidRDefault="005006E0" w:rsidP="0051766B">
            <w:pPr>
              <w:rPr>
                <w:sz w:val="24"/>
              </w:rPr>
            </w:pPr>
            <w:r>
              <w:rPr>
                <w:sz w:val="24"/>
              </w:rPr>
              <w:t>За аргументированное объяснение материала учитель может добавить учащимся баллы на свое усмотрение</w:t>
            </w:r>
          </w:p>
        </w:tc>
        <w:tc>
          <w:tcPr>
            <w:tcW w:w="2627" w:type="dxa"/>
          </w:tcPr>
          <w:p w:rsidR="005006E0" w:rsidRDefault="005006E0" w:rsidP="007576E2">
            <w:r>
              <w:t>Учащиеся работают с текстом справочных материалов в паре. Обсуждают предложенное решение, определяют какой способ лучше.</w:t>
            </w:r>
            <w:r w:rsidR="00245954">
              <w:t xml:space="preserve"> Решают задание №7. Сверяют свое решение с решениями товарищей</w:t>
            </w:r>
          </w:p>
        </w:tc>
      </w:tr>
      <w:tr w:rsidR="00245954" w:rsidTr="005006E0">
        <w:tc>
          <w:tcPr>
            <w:tcW w:w="1625" w:type="dxa"/>
          </w:tcPr>
          <w:p w:rsidR="00245954" w:rsidRDefault="00424E07" w:rsidP="007576E2">
            <w:pPr>
              <w:rPr>
                <w:sz w:val="24"/>
              </w:rPr>
            </w:pPr>
            <w:r>
              <w:rPr>
                <w:sz w:val="24"/>
              </w:rPr>
              <w:t>5.</w:t>
            </w:r>
            <w:r w:rsidR="00245954">
              <w:rPr>
                <w:sz w:val="24"/>
              </w:rPr>
              <w:t>Самостоятельная работа в парах</w:t>
            </w:r>
          </w:p>
        </w:tc>
        <w:tc>
          <w:tcPr>
            <w:tcW w:w="6380" w:type="dxa"/>
            <w:gridSpan w:val="2"/>
          </w:tcPr>
          <w:p w:rsidR="00245954" w:rsidRPr="005006E0" w:rsidRDefault="00245954" w:rsidP="0051766B">
            <w:pPr>
              <w:rPr>
                <w:sz w:val="24"/>
              </w:rPr>
            </w:pPr>
            <w:r>
              <w:rPr>
                <w:sz w:val="24"/>
              </w:rPr>
              <w:t>Учитель предлагает учащимся в паре решить 4 задачи (</w:t>
            </w:r>
            <w:hyperlink r:id="rId23" w:history="1">
              <w:r w:rsidRPr="00484541">
                <w:rPr>
                  <w:rStyle w:val="a7"/>
                  <w:sz w:val="24"/>
                </w:rPr>
                <w:t>Тренировочные задания</w:t>
              </w:r>
            </w:hyperlink>
            <w:proofErr w:type="gramStart"/>
            <w:r>
              <w:rPr>
                <w:sz w:val="24"/>
              </w:rPr>
              <w:t>)с</w:t>
            </w:r>
            <w:proofErr w:type="gramEnd"/>
            <w:r>
              <w:rPr>
                <w:sz w:val="24"/>
              </w:rPr>
              <w:t>амостоятельно и сверить свои ответы с ответами, лежащими на столе учителя.</w:t>
            </w:r>
          </w:p>
        </w:tc>
        <w:tc>
          <w:tcPr>
            <w:tcW w:w="2627" w:type="dxa"/>
          </w:tcPr>
          <w:p w:rsidR="00245954" w:rsidRDefault="00245954" w:rsidP="007576E2">
            <w:r>
              <w:t>Решают задания, обсуждая решение в паре. Выставляют баллы за верные ответы</w:t>
            </w:r>
          </w:p>
        </w:tc>
      </w:tr>
      <w:tr w:rsidR="00245954" w:rsidTr="005006E0">
        <w:tc>
          <w:tcPr>
            <w:tcW w:w="1625" w:type="dxa"/>
          </w:tcPr>
          <w:p w:rsidR="00245954" w:rsidRDefault="00424E07" w:rsidP="007576E2">
            <w:pPr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 w:rsidR="00245954">
              <w:rPr>
                <w:sz w:val="24"/>
              </w:rPr>
              <w:t>Итог урока и рефлексия</w:t>
            </w:r>
          </w:p>
        </w:tc>
        <w:tc>
          <w:tcPr>
            <w:tcW w:w="6380" w:type="dxa"/>
            <w:gridSpan w:val="2"/>
          </w:tcPr>
          <w:p w:rsidR="00245954" w:rsidRDefault="00245954" w:rsidP="0051766B">
            <w:pPr>
              <w:rPr>
                <w:sz w:val="24"/>
              </w:rPr>
            </w:pPr>
            <w:r>
              <w:rPr>
                <w:sz w:val="24"/>
              </w:rPr>
              <w:t xml:space="preserve">Предлагает посчитать баллы, которые были набраны в ходе урока и </w:t>
            </w:r>
            <w:proofErr w:type="gramStart"/>
            <w:r>
              <w:rPr>
                <w:sz w:val="24"/>
              </w:rPr>
              <w:t>выставить</w:t>
            </w:r>
            <w:proofErr w:type="gramEnd"/>
            <w:r>
              <w:rPr>
                <w:sz w:val="24"/>
              </w:rPr>
              <w:t xml:space="preserve"> себе оценки по следующим критериям. После этого возвращаемся к </w:t>
            </w:r>
            <w:proofErr w:type="gramStart"/>
            <w:r>
              <w:rPr>
                <w:sz w:val="24"/>
              </w:rPr>
              <w:t>таблице</w:t>
            </w:r>
            <w:proofErr w:type="gramEnd"/>
            <w:r>
              <w:rPr>
                <w:sz w:val="24"/>
              </w:rPr>
              <w:t xml:space="preserve"> заполненной в начале урока и заполнить ее на конец урока, расставив «+» и «-«</w:t>
            </w:r>
          </w:p>
          <w:p w:rsidR="00245954" w:rsidRDefault="00245954" w:rsidP="0051766B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="00484541">
              <w:rPr>
                <w:sz w:val="24"/>
              </w:rPr>
              <w:t>рганизует обсуждение достигнутых целей</w:t>
            </w:r>
          </w:p>
        </w:tc>
        <w:tc>
          <w:tcPr>
            <w:tcW w:w="2627" w:type="dxa"/>
          </w:tcPr>
          <w:p w:rsidR="00245954" w:rsidRDefault="00245954" w:rsidP="007576E2">
            <w:r>
              <w:t>Считают баллы, выставляют оценки, заполняют таблицу рефлексии. Высказывают свое мнение о достижении поставленной на урок цели</w:t>
            </w:r>
          </w:p>
        </w:tc>
      </w:tr>
    </w:tbl>
    <w:p w:rsidR="00566C50" w:rsidRDefault="00566C50" w:rsidP="007576E2">
      <w:pPr>
        <w:rPr>
          <w:sz w:val="24"/>
        </w:rPr>
      </w:pPr>
    </w:p>
    <w:p w:rsidR="00FA63A2" w:rsidRPr="00CF7DDD" w:rsidRDefault="00CF7DDD" w:rsidP="00FA63A2">
      <w:pPr>
        <w:rPr>
          <w:b/>
          <w:sz w:val="24"/>
        </w:rPr>
      </w:pPr>
      <w:r w:rsidRPr="00CF7DDD">
        <w:rPr>
          <w:b/>
          <w:sz w:val="24"/>
        </w:rPr>
        <w:t>Интернет- ресурсы</w:t>
      </w:r>
    </w:p>
    <w:p w:rsidR="00CF7DDD" w:rsidRDefault="00CF7DDD" w:rsidP="00FA63A2">
      <w:pPr>
        <w:rPr>
          <w:sz w:val="24"/>
        </w:rPr>
      </w:pPr>
      <w:r>
        <w:rPr>
          <w:sz w:val="24"/>
        </w:rPr>
        <w:t>Тренировочные задания и задания к уроку взяты с сайта</w:t>
      </w:r>
    </w:p>
    <w:p w:rsidR="00CF7DDD" w:rsidRPr="00233572" w:rsidRDefault="00CF7DDD" w:rsidP="00FA63A2">
      <w:pPr>
        <w:rPr>
          <w:sz w:val="24"/>
        </w:rPr>
      </w:pPr>
      <w:r w:rsidRPr="00CF7DDD">
        <w:rPr>
          <w:sz w:val="24"/>
        </w:rPr>
        <w:t>1. http://opengia.ru/subjects/mathematics-9/topics/1</w:t>
      </w:r>
    </w:p>
    <w:sectPr w:rsidR="00CF7DDD" w:rsidRPr="00233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5E5A"/>
    <w:multiLevelType w:val="hybridMultilevel"/>
    <w:tmpl w:val="FCDAE376"/>
    <w:lvl w:ilvl="0" w:tplc="A2DE9EBA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CB90F232" w:tentative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</w:lvl>
    <w:lvl w:ilvl="2" w:tplc="2C62375E" w:tentative="1">
      <w:start w:val="1"/>
      <w:numFmt w:val="decimal"/>
      <w:lvlText w:val="%3)"/>
      <w:lvlJc w:val="left"/>
      <w:pPr>
        <w:tabs>
          <w:tab w:val="num" w:pos="1942"/>
        </w:tabs>
        <w:ind w:left="1942" w:hanging="360"/>
      </w:pPr>
    </w:lvl>
    <w:lvl w:ilvl="3" w:tplc="6C125DDC" w:tentative="1">
      <w:start w:val="1"/>
      <w:numFmt w:val="decimal"/>
      <w:lvlText w:val="%4)"/>
      <w:lvlJc w:val="left"/>
      <w:pPr>
        <w:tabs>
          <w:tab w:val="num" w:pos="2662"/>
        </w:tabs>
        <w:ind w:left="2662" w:hanging="360"/>
      </w:pPr>
    </w:lvl>
    <w:lvl w:ilvl="4" w:tplc="3710A8C0" w:tentative="1">
      <w:start w:val="1"/>
      <w:numFmt w:val="decimal"/>
      <w:lvlText w:val="%5)"/>
      <w:lvlJc w:val="left"/>
      <w:pPr>
        <w:tabs>
          <w:tab w:val="num" w:pos="3382"/>
        </w:tabs>
        <w:ind w:left="3382" w:hanging="360"/>
      </w:pPr>
    </w:lvl>
    <w:lvl w:ilvl="5" w:tplc="58763DCC" w:tentative="1">
      <w:start w:val="1"/>
      <w:numFmt w:val="decimal"/>
      <w:lvlText w:val="%6)"/>
      <w:lvlJc w:val="left"/>
      <w:pPr>
        <w:tabs>
          <w:tab w:val="num" w:pos="4102"/>
        </w:tabs>
        <w:ind w:left="4102" w:hanging="360"/>
      </w:pPr>
    </w:lvl>
    <w:lvl w:ilvl="6" w:tplc="19E6E610" w:tentative="1">
      <w:start w:val="1"/>
      <w:numFmt w:val="decimal"/>
      <w:lvlText w:val="%7)"/>
      <w:lvlJc w:val="left"/>
      <w:pPr>
        <w:tabs>
          <w:tab w:val="num" w:pos="4822"/>
        </w:tabs>
        <w:ind w:left="4822" w:hanging="360"/>
      </w:pPr>
    </w:lvl>
    <w:lvl w:ilvl="7" w:tplc="8690B728" w:tentative="1">
      <w:start w:val="1"/>
      <w:numFmt w:val="decimal"/>
      <w:lvlText w:val="%8)"/>
      <w:lvlJc w:val="left"/>
      <w:pPr>
        <w:tabs>
          <w:tab w:val="num" w:pos="5542"/>
        </w:tabs>
        <w:ind w:left="5542" w:hanging="360"/>
      </w:pPr>
    </w:lvl>
    <w:lvl w:ilvl="8" w:tplc="E90C359A" w:tentative="1">
      <w:start w:val="1"/>
      <w:numFmt w:val="decimal"/>
      <w:lvlText w:val="%9)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3D"/>
    <w:rsid w:val="00233572"/>
    <w:rsid w:val="00245954"/>
    <w:rsid w:val="002917E3"/>
    <w:rsid w:val="004009E0"/>
    <w:rsid w:val="00424E07"/>
    <w:rsid w:val="00431F9C"/>
    <w:rsid w:val="00484541"/>
    <w:rsid w:val="005006E0"/>
    <w:rsid w:val="00566C50"/>
    <w:rsid w:val="00615489"/>
    <w:rsid w:val="006D4483"/>
    <w:rsid w:val="007576E2"/>
    <w:rsid w:val="007D6607"/>
    <w:rsid w:val="0087634E"/>
    <w:rsid w:val="00893757"/>
    <w:rsid w:val="00957327"/>
    <w:rsid w:val="00AC33CB"/>
    <w:rsid w:val="00AC4B74"/>
    <w:rsid w:val="00B558F2"/>
    <w:rsid w:val="00B610DF"/>
    <w:rsid w:val="00CF7DDD"/>
    <w:rsid w:val="00DD6337"/>
    <w:rsid w:val="00E0663D"/>
    <w:rsid w:val="00E8702E"/>
    <w:rsid w:val="00F21507"/>
    <w:rsid w:val="00F23E67"/>
    <w:rsid w:val="00FA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6C5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C5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845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6C5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C5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84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8;&#1088;&#1077;&#1085;&#1080;&#1088;&#1086;&#1074;&#1072;&#1095;&#1085;&#1099;&#1077;%20&#1079;&#1072;&#1076;&#1072;&#1085;&#1080;&#1103;.docx" TargetMode="External"/><Relationship Id="rId13" Type="http://schemas.openxmlformats.org/officeDocument/2006/relationships/image" Target="media/image2.emf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hyperlink" Target="&#1057;&#1087;&#1088;&#1072;&#1074;&#1086;&#1095;&#1085;&#1099;&#1077;%20&#1084;&#1072;&#1090;&#1077;&#1088;&#1080;&#1072;&#1083;&#1099;%20&#1082;%20&#1091;&#1088;&#1086;&#1082;&#1091;.docx" TargetMode="External"/><Relationship Id="rId7" Type="http://schemas.openxmlformats.org/officeDocument/2006/relationships/hyperlink" Target="&#1057;&#1087;&#1088;&#1072;&#1074;&#1086;&#1095;&#1085;&#1099;&#1077;%20&#1084;&#1072;&#1090;&#1077;&#1088;&#1080;&#1072;&#1083;&#1099;%20&#1082;%20&#1091;&#1088;&#1086;&#1082;&#1091;.docx" TargetMode="External"/><Relationship Id="rId12" Type="http://schemas.openxmlformats.org/officeDocument/2006/relationships/hyperlink" Target="&#1043;&#1088;&#1072;&#1092;&#1080;&#1082;&#1080;%20&#1080;%20&#1092;&#1091;&#1085;&#1082;&#1094;&#1080;&#1080;.notebook" TargetMode="Externa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&#1059;&#1089;&#1090;&#1072;&#1085;&#1086;&#1074;&#1083;&#1077;&#1085;&#1080;&#1077;%20&#1089;&#1086;&#1086;&#1090;&#1074;&#1077;&#1090;&#1089;&#1090;&#1074;&#1080;&#1103;%20&#1084;&#1077;&#1078;&#1076;&#1091;%20&#1075;&#1088;&#1072;&#1092;&#1080;&#1082;&#1086;&#1084;%20&#1092;&#1091;&#1085;&#1082;&#1094;&#1080;&#1080;%20&#1080;%20&#1077;&#1077;%20&#1092;&#1086;&#1088;&#1084;&#1091;&#1083;&#1086;&#1081;.pptx" TargetMode="Externa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&#1058;&#1088;&#1077;&#1085;&#1080;&#1088;&#1086;&#1074;&#1072;&#1095;&#1085;&#1099;&#1077;%20&#1079;&#1072;&#1076;&#1072;&#1085;&#1080;&#1103;.docx" TargetMode="External"/><Relationship Id="rId10" Type="http://schemas.openxmlformats.org/officeDocument/2006/relationships/hyperlink" Target="&#1059;&#1089;&#1090;&#1072;&#1085;&#1086;&#1074;&#1083;&#1077;&#1085;&#1080;&#1077;%20&#1089;&#1086;&#1086;&#1090;&#1074;&#1077;&#1090;&#1089;&#1090;&#1074;&#1080;&#1103;%20&#1084;&#1077;&#1078;&#1076;&#1091;%20&#1075;&#1088;&#1072;&#1092;&#1080;&#1082;&#1086;&#1084;%20&#1092;&#1091;&#1085;&#1082;&#1094;&#1080;&#1080;%20&#1080;%20&#1077;&#1077;%20&#1092;&#1086;&#1088;&#1084;&#1091;&#1083;&#1086;&#1081;.pptx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&#1043;&#1088;&#1072;&#1092;&#1080;&#1082;&#1080;%20&#1080;%20&#1092;&#1091;&#1085;&#1082;&#1094;&#1080;&#1080;.notebook" TargetMode="External"/><Relationship Id="rId14" Type="http://schemas.openxmlformats.org/officeDocument/2006/relationships/oleObject" Target="embeddings/oleObject1.bin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dcterms:created xsi:type="dcterms:W3CDTF">2016-01-23T11:42:00Z</dcterms:created>
  <dcterms:modified xsi:type="dcterms:W3CDTF">2016-04-05T11:50:00Z</dcterms:modified>
</cp:coreProperties>
</file>