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970" w:rsidRPr="00C46DA9" w:rsidRDefault="00416970" w:rsidP="00C46D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6DA9">
        <w:rPr>
          <w:rFonts w:ascii="Times New Roman" w:eastAsia="Calibri" w:hAnsi="Times New Roman" w:cs="Times New Roman"/>
          <w:sz w:val="24"/>
          <w:szCs w:val="24"/>
        </w:rPr>
        <w:t>Конструирование учащимися процесса познания на уроке «открытия» новых знаний.</w:t>
      </w:r>
    </w:p>
    <w:p w:rsidR="00416970" w:rsidRPr="00C46DA9" w:rsidRDefault="00416970" w:rsidP="00C46D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6DA9">
        <w:rPr>
          <w:rFonts w:ascii="Times New Roman" w:eastAsia="Calibri" w:hAnsi="Times New Roman" w:cs="Times New Roman"/>
          <w:sz w:val="24"/>
          <w:szCs w:val="24"/>
        </w:rPr>
        <w:t>М.М. Маслова, преподаватель математики</w:t>
      </w:r>
    </w:p>
    <w:p w:rsidR="00416970" w:rsidRPr="00C46DA9" w:rsidRDefault="00416970" w:rsidP="00C46D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6DA9">
        <w:rPr>
          <w:rFonts w:ascii="Times New Roman" w:eastAsia="Calibri" w:hAnsi="Times New Roman" w:cs="Times New Roman"/>
          <w:sz w:val="24"/>
          <w:szCs w:val="24"/>
        </w:rPr>
        <w:t>Федеральное государственное казённое образовательное учреждение</w:t>
      </w:r>
    </w:p>
    <w:p w:rsidR="00416970" w:rsidRPr="00C46DA9" w:rsidRDefault="00416970" w:rsidP="00C46D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6DA9">
        <w:rPr>
          <w:rFonts w:ascii="Times New Roman" w:eastAsia="Calibri" w:hAnsi="Times New Roman" w:cs="Times New Roman"/>
          <w:sz w:val="24"/>
          <w:szCs w:val="24"/>
        </w:rPr>
        <w:t>Санкт-Петербургское суворовское военное училище</w:t>
      </w:r>
    </w:p>
    <w:p w:rsidR="00D45598" w:rsidRPr="00C46DA9" w:rsidRDefault="00416970" w:rsidP="00C46D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6DA9">
        <w:rPr>
          <w:rFonts w:ascii="Times New Roman" w:eastAsia="Calibri" w:hAnsi="Times New Roman" w:cs="Times New Roman"/>
          <w:sz w:val="24"/>
          <w:szCs w:val="24"/>
        </w:rPr>
        <w:t>Министерства обороны Российской Федерации</w:t>
      </w:r>
    </w:p>
    <w:p w:rsidR="00A30D01" w:rsidRPr="00C46DA9" w:rsidRDefault="0041697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В своей практике я учитываю, что а</w:t>
      </w:r>
      <w:r w:rsidR="00406627" w:rsidRPr="00C46DA9">
        <w:rPr>
          <w:rFonts w:ascii="Times New Roman" w:hAnsi="Times New Roman" w:cs="Times New Roman"/>
          <w:sz w:val="24"/>
          <w:szCs w:val="24"/>
        </w:rPr>
        <w:t>ктивные методы обучения</w:t>
      </w:r>
      <w:r w:rsidR="00A30D01" w:rsidRPr="00C46DA9">
        <w:rPr>
          <w:rFonts w:ascii="Times New Roman" w:hAnsi="Times New Roman" w:cs="Times New Roman"/>
          <w:sz w:val="24"/>
          <w:szCs w:val="24"/>
        </w:rPr>
        <w:t xml:space="preserve"> строятся на принципах:</w:t>
      </w:r>
    </w:p>
    <w:p w:rsidR="00A30D01" w:rsidRPr="00C46DA9" w:rsidRDefault="00E40405" w:rsidP="00C46D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практической направленности</w:t>
      </w:r>
    </w:p>
    <w:p w:rsidR="00A30D01" w:rsidRPr="00C46DA9" w:rsidRDefault="00E40405" w:rsidP="00C46D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6DA9">
        <w:rPr>
          <w:rFonts w:ascii="Times New Roman" w:hAnsi="Times New Roman" w:cs="Times New Roman"/>
          <w:sz w:val="24"/>
          <w:szCs w:val="24"/>
        </w:rPr>
        <w:t>игровом</w:t>
      </w:r>
      <w:proofErr w:type="gramEnd"/>
      <w:r w:rsidRPr="00C46DA9">
        <w:rPr>
          <w:rFonts w:ascii="Times New Roman" w:hAnsi="Times New Roman" w:cs="Times New Roman"/>
          <w:sz w:val="24"/>
          <w:szCs w:val="24"/>
        </w:rPr>
        <w:t xml:space="preserve"> действие</w:t>
      </w:r>
    </w:p>
    <w:p w:rsidR="00A30D01" w:rsidRPr="00C46DA9" w:rsidRDefault="00406627" w:rsidP="00C46D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интерактивности</w:t>
      </w:r>
    </w:p>
    <w:p w:rsidR="00A30D01" w:rsidRPr="00C46DA9" w:rsidRDefault="00406627" w:rsidP="00C46D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6DA9">
        <w:rPr>
          <w:rFonts w:ascii="Times New Roman" w:hAnsi="Times New Roman" w:cs="Times New Roman"/>
          <w:sz w:val="24"/>
          <w:szCs w:val="24"/>
        </w:rPr>
        <w:t>разнообразн</w:t>
      </w:r>
      <w:r w:rsidR="00A30D01" w:rsidRPr="00C46DA9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C46DA9">
        <w:rPr>
          <w:rFonts w:ascii="Times New Roman" w:hAnsi="Times New Roman" w:cs="Times New Roman"/>
          <w:sz w:val="24"/>
          <w:szCs w:val="24"/>
        </w:rPr>
        <w:t xml:space="preserve"> коммуникаци</w:t>
      </w:r>
      <w:r w:rsidR="00A30D01" w:rsidRPr="00C46DA9">
        <w:rPr>
          <w:rFonts w:ascii="Times New Roman" w:hAnsi="Times New Roman" w:cs="Times New Roman"/>
          <w:sz w:val="24"/>
          <w:szCs w:val="24"/>
        </w:rPr>
        <w:t>й</w:t>
      </w:r>
    </w:p>
    <w:p w:rsidR="00A30D01" w:rsidRPr="00C46DA9" w:rsidRDefault="00406627" w:rsidP="00C46D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использовани</w:t>
      </w:r>
      <w:r w:rsidR="00A30D01" w:rsidRPr="00C46DA9">
        <w:rPr>
          <w:rFonts w:ascii="Times New Roman" w:hAnsi="Times New Roman" w:cs="Times New Roman"/>
          <w:sz w:val="24"/>
          <w:szCs w:val="24"/>
        </w:rPr>
        <w:t>е</w:t>
      </w:r>
      <w:r w:rsidRPr="00C46DA9">
        <w:rPr>
          <w:rFonts w:ascii="Times New Roman" w:hAnsi="Times New Roman" w:cs="Times New Roman"/>
          <w:sz w:val="24"/>
          <w:szCs w:val="24"/>
        </w:rPr>
        <w:t xml:space="preserve"> знаний и опыта обучающихся</w:t>
      </w:r>
    </w:p>
    <w:p w:rsidR="00A30D01" w:rsidRPr="00C46DA9" w:rsidRDefault="00406627" w:rsidP="00C46D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6DA9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Pr="00C46D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DA9">
        <w:rPr>
          <w:rFonts w:ascii="Times New Roman" w:hAnsi="Times New Roman" w:cs="Times New Roman"/>
          <w:sz w:val="24"/>
          <w:szCs w:val="24"/>
        </w:rPr>
        <w:t>подходе</w:t>
      </w:r>
      <w:proofErr w:type="gramEnd"/>
      <w:r w:rsidRPr="00C46DA9">
        <w:rPr>
          <w:rFonts w:ascii="Times New Roman" w:hAnsi="Times New Roman" w:cs="Times New Roman"/>
          <w:sz w:val="24"/>
          <w:szCs w:val="24"/>
        </w:rPr>
        <w:t xml:space="preserve"> к обучению</w:t>
      </w:r>
    </w:p>
    <w:p w:rsidR="00406627" w:rsidRPr="00C46DA9" w:rsidRDefault="0040662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Все принципы построения активного метода обучения </w:t>
      </w:r>
      <w:r w:rsidR="00A30D01" w:rsidRPr="00C46DA9">
        <w:rPr>
          <w:rFonts w:ascii="Times New Roman" w:hAnsi="Times New Roman" w:cs="Times New Roman"/>
          <w:sz w:val="24"/>
          <w:szCs w:val="24"/>
        </w:rPr>
        <w:t xml:space="preserve">лежат в основе </w:t>
      </w:r>
      <w:r w:rsidRPr="00C46DA9">
        <w:rPr>
          <w:rFonts w:ascii="Times New Roman" w:hAnsi="Times New Roman" w:cs="Times New Roman"/>
          <w:sz w:val="24"/>
          <w:szCs w:val="24"/>
        </w:rPr>
        <w:t>обычной детской игр</w:t>
      </w:r>
      <w:r w:rsidR="00416970" w:rsidRPr="00C46DA9">
        <w:rPr>
          <w:rFonts w:ascii="Times New Roman" w:hAnsi="Times New Roman" w:cs="Times New Roman"/>
          <w:sz w:val="24"/>
          <w:szCs w:val="24"/>
        </w:rPr>
        <w:t>ы</w:t>
      </w:r>
      <w:r w:rsidRPr="00C46DA9">
        <w:rPr>
          <w:rFonts w:ascii="Times New Roman" w:hAnsi="Times New Roman" w:cs="Times New Roman"/>
          <w:sz w:val="24"/>
          <w:szCs w:val="24"/>
        </w:rPr>
        <w:t>.</w:t>
      </w:r>
    </w:p>
    <w:p w:rsidR="00406627" w:rsidRPr="00C46DA9" w:rsidRDefault="0040662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Еще </w:t>
      </w:r>
      <w:proofErr w:type="spellStart"/>
      <w:r w:rsidRPr="00C46DA9">
        <w:rPr>
          <w:rFonts w:ascii="Times New Roman" w:hAnsi="Times New Roman" w:cs="Times New Roman"/>
          <w:sz w:val="24"/>
          <w:szCs w:val="24"/>
        </w:rPr>
        <w:t>А.М.Горький</w:t>
      </w:r>
      <w:proofErr w:type="spellEnd"/>
      <w:r w:rsidRPr="00C46DA9">
        <w:rPr>
          <w:rFonts w:ascii="Times New Roman" w:hAnsi="Times New Roman" w:cs="Times New Roman"/>
          <w:sz w:val="24"/>
          <w:szCs w:val="24"/>
        </w:rPr>
        <w:t xml:space="preserve"> писал: «Игра – путь детей к познанию мира, в котором они живут и который призваны понять»</w:t>
      </w:r>
    </w:p>
    <w:p w:rsidR="00793035" w:rsidRPr="00C46DA9" w:rsidRDefault="0040662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</w:t>
      </w:r>
      <w:r w:rsidR="00793035" w:rsidRPr="00C46DA9">
        <w:rPr>
          <w:rFonts w:ascii="Times New Roman" w:hAnsi="Times New Roman" w:cs="Times New Roman"/>
          <w:sz w:val="24"/>
          <w:szCs w:val="24"/>
        </w:rPr>
        <w:t>оэтому</w:t>
      </w:r>
      <w:r w:rsidR="00416970" w:rsidRPr="00C46DA9">
        <w:rPr>
          <w:rFonts w:ascii="Times New Roman" w:hAnsi="Times New Roman" w:cs="Times New Roman"/>
          <w:sz w:val="24"/>
          <w:szCs w:val="24"/>
        </w:rPr>
        <w:t>,</w:t>
      </w:r>
      <w:r w:rsidR="00793035" w:rsidRPr="00C46DA9">
        <w:rPr>
          <w:rFonts w:ascii="Times New Roman" w:hAnsi="Times New Roman" w:cs="Times New Roman"/>
          <w:sz w:val="24"/>
          <w:szCs w:val="24"/>
        </w:rPr>
        <w:t xml:space="preserve"> объединив игру и учебно-познавательный процесс, можно добиться более эффективного освоения </w:t>
      </w:r>
      <w:r w:rsidR="00416970" w:rsidRPr="00C46DA9">
        <w:rPr>
          <w:rFonts w:ascii="Times New Roman" w:hAnsi="Times New Roman" w:cs="Times New Roman"/>
          <w:sz w:val="24"/>
          <w:szCs w:val="24"/>
        </w:rPr>
        <w:t>суворовцами</w:t>
      </w:r>
      <w:r w:rsidR="00793035" w:rsidRPr="00C46DA9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Pr="00C46DA9">
        <w:rPr>
          <w:rFonts w:ascii="Times New Roman" w:hAnsi="Times New Roman" w:cs="Times New Roman"/>
          <w:sz w:val="24"/>
          <w:szCs w:val="24"/>
        </w:rPr>
        <w:t xml:space="preserve"> </w:t>
      </w:r>
      <w:r w:rsidR="00416970" w:rsidRPr="00C46DA9">
        <w:rPr>
          <w:rFonts w:ascii="Times New Roman" w:hAnsi="Times New Roman" w:cs="Times New Roman"/>
          <w:sz w:val="24"/>
          <w:szCs w:val="24"/>
        </w:rPr>
        <w:t xml:space="preserve">по </w:t>
      </w:r>
      <w:r w:rsidRPr="00C46DA9">
        <w:rPr>
          <w:rFonts w:ascii="Times New Roman" w:hAnsi="Times New Roman" w:cs="Times New Roman"/>
          <w:sz w:val="24"/>
          <w:szCs w:val="24"/>
        </w:rPr>
        <w:t>математике</w:t>
      </w:r>
      <w:r w:rsidR="00793035" w:rsidRPr="00C46DA9">
        <w:rPr>
          <w:rFonts w:ascii="Times New Roman" w:hAnsi="Times New Roman" w:cs="Times New Roman"/>
          <w:sz w:val="24"/>
          <w:szCs w:val="24"/>
        </w:rPr>
        <w:t xml:space="preserve"> в 5 классе.</w:t>
      </w:r>
    </w:p>
    <w:p w:rsidR="00793035" w:rsidRPr="00C46DA9" w:rsidRDefault="00793035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Основная проблема в изложении математического материала, заключается в его абстрактности, оторванности от реальной жизни. </w:t>
      </w:r>
    </w:p>
    <w:p w:rsidR="001B5570" w:rsidRPr="00C46DA9" w:rsidRDefault="00793035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Поэтому организация занятий в форме дидактических игр </w:t>
      </w:r>
      <w:r w:rsidR="00416970" w:rsidRPr="00C46DA9">
        <w:rPr>
          <w:rFonts w:ascii="Times New Roman" w:hAnsi="Times New Roman" w:cs="Times New Roman"/>
          <w:sz w:val="24"/>
          <w:szCs w:val="24"/>
        </w:rPr>
        <w:t xml:space="preserve">раскрывает </w:t>
      </w:r>
      <w:r w:rsidRPr="00C46DA9">
        <w:rPr>
          <w:rFonts w:ascii="Times New Roman" w:hAnsi="Times New Roman" w:cs="Times New Roman"/>
          <w:sz w:val="24"/>
          <w:szCs w:val="24"/>
        </w:rPr>
        <w:t>перед учащимся спектр приложения математических знаний к реальным жизненным ситуациям, что</w:t>
      </w:r>
      <w:r w:rsidR="00E15FC1" w:rsidRPr="00C46DA9">
        <w:rPr>
          <w:rFonts w:ascii="Times New Roman" w:hAnsi="Times New Roman" w:cs="Times New Roman"/>
          <w:sz w:val="24"/>
          <w:szCs w:val="24"/>
        </w:rPr>
        <w:t xml:space="preserve"> способств</w:t>
      </w:r>
      <w:r w:rsidR="00416970" w:rsidRPr="00C46DA9">
        <w:rPr>
          <w:rFonts w:ascii="Times New Roman" w:hAnsi="Times New Roman" w:cs="Times New Roman"/>
          <w:sz w:val="24"/>
          <w:szCs w:val="24"/>
        </w:rPr>
        <w:t>ует</w:t>
      </w:r>
      <w:r w:rsidR="00E15FC1" w:rsidRPr="00C46DA9">
        <w:rPr>
          <w:rFonts w:ascii="Times New Roman" w:hAnsi="Times New Roman" w:cs="Times New Roman"/>
          <w:sz w:val="24"/>
          <w:szCs w:val="24"/>
        </w:rPr>
        <w:t xml:space="preserve"> к повышению мотивации к и</w:t>
      </w:r>
      <w:r w:rsidR="00406627" w:rsidRPr="00C46DA9">
        <w:rPr>
          <w:rFonts w:ascii="Times New Roman" w:hAnsi="Times New Roman" w:cs="Times New Roman"/>
          <w:sz w:val="24"/>
          <w:szCs w:val="24"/>
        </w:rPr>
        <w:t>зучению предмета у воспитанника, а в дальнейшем может повлиять на формирование потребности заниматься данной наукой на более серьезном уровне.</w:t>
      </w:r>
    </w:p>
    <w:p w:rsidR="00896137" w:rsidRPr="00C46DA9" w:rsidRDefault="0041697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Продемонстрирую</w:t>
      </w:r>
      <w:r w:rsidR="00E0664E" w:rsidRPr="00C46DA9">
        <w:rPr>
          <w:rFonts w:ascii="Times New Roman" w:hAnsi="Times New Roman" w:cs="Times New Roman"/>
          <w:sz w:val="24"/>
          <w:szCs w:val="24"/>
        </w:rPr>
        <w:t xml:space="preserve"> пример применения </w:t>
      </w:r>
      <w:r w:rsidR="00E76775" w:rsidRPr="00C46DA9">
        <w:rPr>
          <w:rFonts w:ascii="Times New Roman" w:hAnsi="Times New Roman" w:cs="Times New Roman"/>
          <w:sz w:val="24"/>
          <w:szCs w:val="24"/>
        </w:rPr>
        <w:t>активных методов обучения на мотивационно-целевом этапе</w:t>
      </w:r>
      <w:r w:rsidR="00E0664E" w:rsidRPr="00C46DA9">
        <w:rPr>
          <w:rFonts w:ascii="Times New Roman" w:hAnsi="Times New Roman" w:cs="Times New Roman"/>
          <w:sz w:val="24"/>
          <w:szCs w:val="24"/>
        </w:rPr>
        <w:t xml:space="preserve"> урок</w:t>
      </w:r>
      <w:r w:rsidR="00E76775" w:rsidRPr="00C46DA9">
        <w:rPr>
          <w:rFonts w:ascii="Times New Roman" w:hAnsi="Times New Roman" w:cs="Times New Roman"/>
          <w:sz w:val="24"/>
          <w:szCs w:val="24"/>
        </w:rPr>
        <w:t>а</w:t>
      </w:r>
      <w:r w:rsidR="00E0664E" w:rsidRPr="00C46DA9">
        <w:rPr>
          <w:rFonts w:ascii="Times New Roman" w:hAnsi="Times New Roman" w:cs="Times New Roman"/>
          <w:sz w:val="24"/>
          <w:szCs w:val="24"/>
        </w:rPr>
        <w:t xml:space="preserve"> </w:t>
      </w:r>
      <w:r w:rsidR="00E76775" w:rsidRPr="00C46DA9">
        <w:rPr>
          <w:rFonts w:ascii="Times New Roman" w:hAnsi="Times New Roman" w:cs="Times New Roman"/>
          <w:sz w:val="24"/>
          <w:szCs w:val="24"/>
        </w:rPr>
        <w:t xml:space="preserve">«открытия» </w:t>
      </w:r>
      <w:r w:rsidR="00E0664E" w:rsidRPr="00C46DA9">
        <w:rPr>
          <w:rFonts w:ascii="Times New Roman" w:hAnsi="Times New Roman" w:cs="Times New Roman"/>
          <w:sz w:val="24"/>
          <w:szCs w:val="24"/>
        </w:rPr>
        <w:t>нового</w:t>
      </w:r>
      <w:r w:rsidR="00E76775" w:rsidRPr="00C46DA9">
        <w:rPr>
          <w:rFonts w:ascii="Times New Roman" w:hAnsi="Times New Roman" w:cs="Times New Roman"/>
          <w:sz w:val="24"/>
          <w:szCs w:val="24"/>
        </w:rPr>
        <w:t xml:space="preserve"> знания</w:t>
      </w:r>
      <w:r w:rsidR="00E0664E" w:rsidRPr="00C46DA9">
        <w:rPr>
          <w:rFonts w:ascii="Times New Roman" w:hAnsi="Times New Roman" w:cs="Times New Roman"/>
          <w:sz w:val="24"/>
          <w:szCs w:val="24"/>
        </w:rPr>
        <w:t xml:space="preserve"> в 5 классе по теме «Обыкновенные дроби».</w:t>
      </w:r>
    </w:p>
    <w:p w:rsidR="00E47D60" w:rsidRPr="00C46DA9" w:rsidRDefault="0041697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Мотивационно-целевой этап я </w:t>
      </w:r>
      <w:r w:rsidR="00E47D60" w:rsidRPr="00C46DA9">
        <w:rPr>
          <w:rFonts w:ascii="Times New Roman" w:hAnsi="Times New Roman" w:cs="Times New Roman"/>
          <w:sz w:val="24"/>
          <w:szCs w:val="24"/>
        </w:rPr>
        <w:t xml:space="preserve">разделила на 3 части: </w:t>
      </w:r>
    </w:p>
    <w:p w:rsidR="00E47D60" w:rsidRPr="00C46DA9" w:rsidRDefault="00E47D60" w:rsidP="00C46DA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Организационная часть</w:t>
      </w:r>
    </w:p>
    <w:p w:rsidR="00E47D60" w:rsidRPr="00C46DA9" w:rsidRDefault="00E47D60" w:rsidP="00C46DA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Формулировка темы</w:t>
      </w:r>
    </w:p>
    <w:p w:rsidR="00E47D60" w:rsidRPr="00C46DA9" w:rsidRDefault="00E47D60" w:rsidP="00C46DA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Проблемное изложение нового материала</w:t>
      </w:r>
    </w:p>
    <w:p w:rsidR="00E47D60" w:rsidRPr="00C46DA9" w:rsidRDefault="00E47D60" w:rsidP="00C46D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DA9">
        <w:rPr>
          <w:rFonts w:ascii="Times New Roman" w:hAnsi="Times New Roman" w:cs="Times New Roman"/>
          <w:b/>
          <w:sz w:val="24"/>
          <w:szCs w:val="24"/>
        </w:rPr>
        <w:t>Организационный этап.</w:t>
      </w:r>
    </w:p>
    <w:p w:rsidR="00E47D60" w:rsidRPr="00C46DA9" w:rsidRDefault="00E47D6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На данном этапе ученики вводятся в игровую ситуацию. Формулируется легенда игры. В данном случае мы находимся в академии наук и учащиеся, подразделившиеся на 4-е группы, представляют научные лаборатории.</w:t>
      </w:r>
    </w:p>
    <w:p w:rsidR="00E47D60" w:rsidRPr="00C46DA9" w:rsidRDefault="00E47D6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Цель данных лабо</w:t>
      </w:r>
      <w:r w:rsidR="008443B5" w:rsidRPr="00C46DA9">
        <w:rPr>
          <w:rFonts w:ascii="Times New Roman" w:hAnsi="Times New Roman" w:cs="Times New Roman"/>
          <w:sz w:val="24"/>
          <w:szCs w:val="24"/>
        </w:rPr>
        <w:t>раторий открыть новое знание. (Д</w:t>
      </w:r>
      <w:r w:rsidRPr="00C46DA9">
        <w:rPr>
          <w:rFonts w:ascii="Times New Roman" w:hAnsi="Times New Roman" w:cs="Times New Roman"/>
          <w:sz w:val="24"/>
          <w:szCs w:val="24"/>
        </w:rPr>
        <w:t xml:space="preserve">анную цель формулирует сами учащиеся </w:t>
      </w:r>
      <w:proofErr w:type="gramStart"/>
      <w:r w:rsidRPr="00C46DA9">
        <w:rPr>
          <w:rFonts w:ascii="Times New Roman" w:hAnsi="Times New Roman" w:cs="Times New Roman"/>
          <w:sz w:val="24"/>
          <w:szCs w:val="24"/>
        </w:rPr>
        <w:t>входе</w:t>
      </w:r>
      <w:proofErr w:type="gramEnd"/>
      <w:r w:rsidRPr="00C46DA9">
        <w:rPr>
          <w:rFonts w:ascii="Times New Roman" w:hAnsi="Times New Roman" w:cs="Times New Roman"/>
          <w:sz w:val="24"/>
          <w:szCs w:val="24"/>
        </w:rPr>
        <w:t xml:space="preserve"> диалога с преподавателем)</w:t>
      </w:r>
    </w:p>
    <w:p w:rsidR="00E47D60" w:rsidRPr="00C46DA9" w:rsidRDefault="00E47D6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Так же на этом этапе происходит индивидуализация процесса обучения, так как учащиеся выбирают в каждой группе собственную роль и распределяют обязанности</w:t>
      </w:r>
      <w:proofErr w:type="gramStart"/>
      <w:r w:rsidRPr="00C46D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46DA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46DA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46DA9">
        <w:rPr>
          <w:rFonts w:ascii="Times New Roman" w:hAnsi="Times New Roman" w:cs="Times New Roman"/>
          <w:sz w:val="24"/>
          <w:szCs w:val="24"/>
        </w:rPr>
        <w:t>писок обязанностей формулируется учащимися или дается учителем)</w:t>
      </w:r>
    </w:p>
    <w:p w:rsidR="00396B35" w:rsidRPr="00C46DA9" w:rsidRDefault="00396B35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Ниже представлена таблица ролей, которые учащиеся могут распределить между собой.</w:t>
      </w:r>
    </w:p>
    <w:tbl>
      <w:tblPr>
        <w:tblStyle w:val="a5"/>
        <w:tblW w:w="7364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4562"/>
        <w:gridCol w:w="2127"/>
      </w:tblGrid>
      <w:tr w:rsidR="00396B35" w:rsidRPr="00C46DA9" w:rsidTr="00396B35">
        <w:trPr>
          <w:jc w:val="center"/>
        </w:trPr>
        <w:tc>
          <w:tcPr>
            <w:tcW w:w="7364" w:type="dxa"/>
            <w:gridSpan w:val="3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Название научной группы:_______________________</w:t>
            </w:r>
          </w:p>
        </w:tc>
      </w:tr>
      <w:tr w:rsidR="00396B35" w:rsidRPr="00C46DA9" w:rsidTr="00396B35">
        <w:trPr>
          <w:jc w:val="center"/>
        </w:trPr>
        <w:tc>
          <w:tcPr>
            <w:tcW w:w="675" w:type="dxa"/>
            <w:vAlign w:val="center"/>
          </w:tcPr>
          <w:p w:rsidR="00396B35" w:rsidRPr="00C46DA9" w:rsidRDefault="00396B35" w:rsidP="00C4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62" w:type="dxa"/>
            <w:vAlign w:val="center"/>
          </w:tcPr>
          <w:p w:rsidR="00396B35" w:rsidRPr="00C46DA9" w:rsidRDefault="00396B35" w:rsidP="00C4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Название специальности</w:t>
            </w:r>
          </w:p>
        </w:tc>
        <w:tc>
          <w:tcPr>
            <w:tcW w:w="2127" w:type="dxa"/>
            <w:vAlign w:val="center"/>
          </w:tcPr>
          <w:p w:rsidR="00396B35" w:rsidRPr="00C46DA9" w:rsidRDefault="00396B35" w:rsidP="00C4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обязанности</w:t>
            </w:r>
          </w:p>
        </w:tc>
      </w:tr>
      <w:tr w:rsidR="00396B35" w:rsidRPr="00C46DA9" w:rsidTr="00396B35">
        <w:trPr>
          <w:jc w:val="center"/>
        </w:trPr>
        <w:tc>
          <w:tcPr>
            <w:tcW w:w="675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2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Доктор</w:t>
            </w:r>
          </w:p>
        </w:tc>
        <w:tc>
          <w:tcPr>
            <w:tcW w:w="2127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B35" w:rsidRPr="00C46DA9" w:rsidTr="00396B35">
        <w:trPr>
          <w:jc w:val="center"/>
        </w:trPr>
        <w:tc>
          <w:tcPr>
            <w:tcW w:w="675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2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  <w:tc>
          <w:tcPr>
            <w:tcW w:w="2127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B35" w:rsidRPr="00C46DA9" w:rsidTr="00396B35">
        <w:trPr>
          <w:jc w:val="center"/>
        </w:trPr>
        <w:tc>
          <w:tcPr>
            <w:tcW w:w="675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2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</w:tc>
        <w:tc>
          <w:tcPr>
            <w:tcW w:w="2127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B35" w:rsidRPr="00C46DA9" w:rsidTr="00396B35">
        <w:trPr>
          <w:jc w:val="center"/>
        </w:trPr>
        <w:tc>
          <w:tcPr>
            <w:tcW w:w="675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2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Лаборант</w:t>
            </w:r>
          </w:p>
        </w:tc>
        <w:tc>
          <w:tcPr>
            <w:tcW w:w="2127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B35" w:rsidRPr="00C46DA9" w:rsidTr="00396B35">
        <w:trPr>
          <w:jc w:val="center"/>
        </w:trPr>
        <w:tc>
          <w:tcPr>
            <w:tcW w:w="675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2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DA9">
              <w:rPr>
                <w:rFonts w:ascii="Times New Roman" w:hAnsi="Times New Roman" w:cs="Times New Roman"/>
                <w:sz w:val="24"/>
                <w:szCs w:val="24"/>
              </w:rPr>
              <w:t xml:space="preserve">Аспирант </w:t>
            </w:r>
          </w:p>
        </w:tc>
        <w:tc>
          <w:tcPr>
            <w:tcW w:w="2127" w:type="dxa"/>
            <w:vAlign w:val="center"/>
          </w:tcPr>
          <w:p w:rsidR="00396B35" w:rsidRPr="00C46DA9" w:rsidRDefault="00396B35" w:rsidP="00C4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D60" w:rsidRPr="00C46DA9" w:rsidRDefault="00E47D60" w:rsidP="00C46D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DA9">
        <w:rPr>
          <w:rFonts w:ascii="Times New Roman" w:hAnsi="Times New Roman" w:cs="Times New Roman"/>
          <w:b/>
          <w:sz w:val="24"/>
          <w:szCs w:val="24"/>
        </w:rPr>
        <w:lastRenderedPageBreak/>
        <w:t>Формулировка темы.</w:t>
      </w:r>
    </w:p>
    <w:p w:rsidR="00896137" w:rsidRPr="00C46DA9" w:rsidRDefault="00E47D6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На данном этапе мы приходим к проблемной ситуации, так как сейчас мы еще не знаем, что будем исследовать. Поэтому нам необходимо определить предмет исследования. В данном случае предлагается учащимся изучить и проанализировать</w:t>
      </w:r>
      <w:r w:rsidR="00896137" w:rsidRPr="00C46DA9">
        <w:rPr>
          <w:rFonts w:ascii="Times New Roman" w:hAnsi="Times New Roman" w:cs="Times New Roman"/>
          <w:sz w:val="24"/>
          <w:szCs w:val="24"/>
        </w:rPr>
        <w:t xml:space="preserve"> некоторую информацию, которую предоставили другие организации. После анализа полученных данных они должны сделать вывод о предмете нашей научной работы</w:t>
      </w:r>
      <w:proofErr w:type="gramStart"/>
      <w:r w:rsidR="00896137" w:rsidRPr="00C46D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6137" w:rsidRPr="00C46DA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96137" w:rsidRPr="00C46DA9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896137" w:rsidRPr="00C46DA9">
        <w:rPr>
          <w:rFonts w:ascii="Times New Roman" w:hAnsi="Times New Roman" w:cs="Times New Roman"/>
          <w:sz w:val="24"/>
          <w:szCs w:val="24"/>
        </w:rPr>
        <w:t>то могут быть различные ребусы, набор картинок и т.д., которые могли бы привести к понятию дроби)</w:t>
      </w:r>
    </w:p>
    <w:p w:rsidR="00416970" w:rsidRPr="00C46DA9" w:rsidRDefault="0089613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Выполнив данное задание, они придут к выводу</w:t>
      </w:r>
      <w:r w:rsidR="00416970" w:rsidRPr="00C46DA9">
        <w:rPr>
          <w:rFonts w:ascii="Times New Roman" w:hAnsi="Times New Roman" w:cs="Times New Roman"/>
          <w:sz w:val="24"/>
          <w:szCs w:val="24"/>
        </w:rPr>
        <w:t xml:space="preserve"> и сформулируют  предмет и</w:t>
      </w:r>
      <w:r w:rsidR="00396B35" w:rsidRPr="00C46DA9">
        <w:rPr>
          <w:rFonts w:ascii="Times New Roman" w:hAnsi="Times New Roman" w:cs="Times New Roman"/>
          <w:sz w:val="24"/>
          <w:szCs w:val="24"/>
        </w:rPr>
        <w:t>сследования, т.е. тему занятия.</w:t>
      </w:r>
    </w:p>
    <w:p w:rsidR="00396B35" w:rsidRPr="00C46DA9" w:rsidRDefault="008443B5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DA9">
        <w:rPr>
          <w:rFonts w:ascii="Times New Roman" w:hAnsi="Times New Roman" w:cs="Times New Roman"/>
          <w:b/>
          <w:i/>
          <w:sz w:val="24"/>
          <w:szCs w:val="24"/>
        </w:rPr>
        <w:t xml:space="preserve">Примеры заданий: </w:t>
      </w:r>
    </w:p>
    <w:p w:rsidR="008443B5" w:rsidRPr="00C46DA9" w:rsidRDefault="008443B5" w:rsidP="00C46DA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6BAA61" wp14:editId="04744680">
            <wp:simplePos x="0" y="0"/>
            <wp:positionH relativeFrom="column">
              <wp:posOffset>872490</wp:posOffset>
            </wp:positionH>
            <wp:positionV relativeFrom="paragraph">
              <wp:posOffset>790575</wp:posOffset>
            </wp:positionV>
            <wp:extent cx="3552825" cy="9144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6" t="60922" r="11826" b="19840"/>
                    <a:stretch/>
                  </pic:blipFill>
                  <pic:spPr bwMode="auto">
                    <a:xfrm>
                      <a:off x="0" y="0"/>
                      <a:ext cx="35528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DA9">
        <w:rPr>
          <w:rFonts w:ascii="Times New Roman" w:hAnsi="Times New Roman" w:cs="Times New Roman"/>
          <w:b/>
          <w:sz w:val="24"/>
          <w:szCs w:val="24"/>
        </w:rPr>
        <w:t>Загадка:</w:t>
      </w:r>
      <w:r w:rsidRPr="00C46DA9">
        <w:rPr>
          <w:rFonts w:ascii="Times New Roman" w:hAnsi="Times New Roman" w:cs="Times New Roman"/>
          <w:sz w:val="24"/>
          <w:szCs w:val="24"/>
        </w:rPr>
        <w:t xml:space="preserve"> </w:t>
      </w:r>
      <w:r w:rsidRPr="00C46DA9">
        <w:rPr>
          <w:rFonts w:ascii="Times New Roman" w:hAnsi="Times New Roman" w:cs="Times New Roman"/>
          <w:sz w:val="24"/>
          <w:szCs w:val="24"/>
          <w:shd w:val="clear" w:color="auto" w:fill="FFFFFF"/>
        </w:rPr>
        <w:t>Без чего не могут обойтись математики, барабанщики и даже охотники</w:t>
      </w:r>
    </w:p>
    <w:p w:rsidR="008443B5" w:rsidRPr="00C46DA9" w:rsidRDefault="008443B5" w:rsidP="00C46DA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b/>
          <w:sz w:val="24"/>
          <w:szCs w:val="24"/>
        </w:rPr>
        <w:t>Ребус:</w:t>
      </w:r>
      <w:r w:rsidRPr="00C46D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3B5" w:rsidRPr="00C46DA9" w:rsidRDefault="008443B5" w:rsidP="00C46DA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DA9">
        <w:rPr>
          <w:rFonts w:ascii="Times New Roman" w:hAnsi="Times New Roman" w:cs="Times New Roman"/>
          <w:b/>
          <w:sz w:val="24"/>
          <w:szCs w:val="24"/>
        </w:rPr>
        <w:t xml:space="preserve">Кроссворд: </w:t>
      </w:r>
    </w:p>
    <w:p w:rsidR="008443B5" w:rsidRPr="00C46DA9" w:rsidRDefault="008443B5" w:rsidP="00C46DA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DA9">
        <w:rPr>
          <w:rFonts w:ascii="Times New Roman" w:hAnsi="Times New Roman" w:cs="Times New Roman"/>
          <w:b/>
          <w:sz w:val="24"/>
          <w:szCs w:val="24"/>
        </w:rPr>
        <w:t>Ассоциативный ряд:</w:t>
      </w:r>
    </w:p>
    <w:p w:rsidR="00E47D60" w:rsidRPr="00C46DA9" w:rsidRDefault="0089613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Перед началом третьего этапа каждая научная лаборатория проводит мозговой штурм (технология кластеров), определяют то</w:t>
      </w:r>
      <w:r w:rsidR="00D744BE" w:rsidRPr="00C46DA9">
        <w:rPr>
          <w:rFonts w:ascii="Times New Roman" w:hAnsi="Times New Roman" w:cs="Times New Roman"/>
          <w:sz w:val="24"/>
          <w:szCs w:val="24"/>
        </w:rPr>
        <w:t>,</w:t>
      </w:r>
      <w:r w:rsidRPr="00C46DA9">
        <w:rPr>
          <w:rFonts w:ascii="Times New Roman" w:hAnsi="Times New Roman" w:cs="Times New Roman"/>
          <w:sz w:val="24"/>
          <w:szCs w:val="24"/>
        </w:rPr>
        <w:t xml:space="preserve"> что</w:t>
      </w:r>
      <w:r w:rsidR="00416970" w:rsidRPr="00C46DA9">
        <w:rPr>
          <w:rFonts w:ascii="Times New Roman" w:hAnsi="Times New Roman" w:cs="Times New Roman"/>
          <w:sz w:val="24"/>
          <w:szCs w:val="24"/>
        </w:rPr>
        <w:t xml:space="preserve"> они уже знают о данном понятии,</w:t>
      </w:r>
      <w:r w:rsidRPr="00C46DA9">
        <w:rPr>
          <w:rFonts w:ascii="Times New Roman" w:hAnsi="Times New Roman" w:cs="Times New Roman"/>
          <w:sz w:val="24"/>
          <w:szCs w:val="24"/>
        </w:rPr>
        <w:t xml:space="preserve"> т.е. какой собственный опыт они имеют. </w:t>
      </w:r>
    </w:p>
    <w:p w:rsidR="00896137" w:rsidRPr="00C46DA9" w:rsidRDefault="0089613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Возникает проблемная ситуация, так как мы не знаем математического определения понятия обыкновенной дроби. </w:t>
      </w:r>
    </w:p>
    <w:p w:rsidR="00896137" w:rsidRPr="00C46DA9" w:rsidRDefault="00896137" w:rsidP="00C46D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DA9">
        <w:rPr>
          <w:rFonts w:ascii="Times New Roman" w:hAnsi="Times New Roman" w:cs="Times New Roman"/>
          <w:b/>
          <w:sz w:val="24"/>
          <w:szCs w:val="24"/>
        </w:rPr>
        <w:t>Проблемное изложение нового материала</w:t>
      </w:r>
    </w:p>
    <w:p w:rsidR="00896137" w:rsidRPr="00C46DA9" w:rsidRDefault="0089613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Поэтому для того, чтобы ответить на данный учебный вопрос нам необходимо составить некий план </w:t>
      </w:r>
      <w:proofErr w:type="gramStart"/>
      <w:r w:rsidRPr="00C46DA9">
        <w:rPr>
          <w:rFonts w:ascii="Times New Roman" w:hAnsi="Times New Roman" w:cs="Times New Roman"/>
          <w:sz w:val="24"/>
          <w:szCs w:val="24"/>
        </w:rPr>
        <w:t>решения данной проблемной ситуации</w:t>
      </w:r>
      <w:proofErr w:type="gramEnd"/>
      <w:r w:rsidRPr="00C46DA9">
        <w:rPr>
          <w:rFonts w:ascii="Times New Roman" w:hAnsi="Times New Roman" w:cs="Times New Roman"/>
          <w:sz w:val="24"/>
          <w:szCs w:val="24"/>
        </w:rPr>
        <w:t>.</w:t>
      </w:r>
    </w:p>
    <w:p w:rsidR="00896137" w:rsidRPr="00C46DA9" w:rsidRDefault="0089613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Каждая научная лаборатория составляет свой план исследования, где приводит примеры</w:t>
      </w:r>
      <w:r w:rsidR="007C115B" w:rsidRPr="00C46DA9">
        <w:rPr>
          <w:rFonts w:ascii="Times New Roman" w:hAnsi="Times New Roman" w:cs="Times New Roman"/>
          <w:sz w:val="24"/>
          <w:szCs w:val="24"/>
        </w:rPr>
        <w:t>,</w:t>
      </w:r>
      <w:r w:rsidRPr="00C46DA9">
        <w:rPr>
          <w:rFonts w:ascii="Times New Roman" w:hAnsi="Times New Roman" w:cs="Times New Roman"/>
          <w:sz w:val="24"/>
          <w:szCs w:val="24"/>
        </w:rPr>
        <w:t xml:space="preserve"> как она может узнать ответ на поставленный учебный вопрос.</w:t>
      </w:r>
    </w:p>
    <w:p w:rsidR="007C115B" w:rsidRPr="00C46DA9" w:rsidRDefault="0089613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Преподаватель предлагает вариант поиска ответа </w:t>
      </w:r>
      <w:proofErr w:type="gramStart"/>
      <w:r w:rsidRPr="00C46DA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C46DA9">
        <w:rPr>
          <w:rFonts w:ascii="Times New Roman" w:hAnsi="Times New Roman" w:cs="Times New Roman"/>
          <w:sz w:val="24"/>
          <w:szCs w:val="24"/>
        </w:rPr>
        <w:t xml:space="preserve"> предложенных учащимися</w:t>
      </w:r>
      <w:r w:rsidR="007C115B" w:rsidRPr="00C46DA9">
        <w:rPr>
          <w:rFonts w:ascii="Times New Roman" w:hAnsi="Times New Roman" w:cs="Times New Roman"/>
          <w:sz w:val="24"/>
          <w:szCs w:val="24"/>
        </w:rPr>
        <w:t>.</w:t>
      </w:r>
    </w:p>
    <w:p w:rsidR="00896137" w:rsidRPr="00C46DA9" w:rsidRDefault="007C115B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В</w:t>
      </w:r>
      <w:r w:rsidR="00896137" w:rsidRPr="00C46DA9">
        <w:rPr>
          <w:rFonts w:ascii="Times New Roman" w:hAnsi="Times New Roman" w:cs="Times New Roman"/>
          <w:sz w:val="24"/>
          <w:szCs w:val="24"/>
        </w:rPr>
        <w:t xml:space="preserve"> дальнейшем каждая научная лаборатория сама выбирает тот источник информации, которая поможет ответить на учебный вопрос.</w:t>
      </w:r>
    </w:p>
    <w:p w:rsidR="00D744BE" w:rsidRPr="00C46DA9" w:rsidRDefault="00D744BE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Примеры источников информации:</w:t>
      </w:r>
    </w:p>
    <w:p w:rsidR="00D744BE" w:rsidRPr="00C46DA9" w:rsidRDefault="00D744BE" w:rsidP="00C46DA9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Исторический материал</w:t>
      </w:r>
    </w:p>
    <w:p w:rsidR="00D744BE" w:rsidRPr="00C46DA9" w:rsidRDefault="00D744BE" w:rsidP="00C46DA9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Статья учебника</w:t>
      </w:r>
    </w:p>
    <w:p w:rsidR="00D744BE" w:rsidRPr="00C46DA9" w:rsidRDefault="00D744BE" w:rsidP="00C46DA9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896137" w:rsidRPr="00C46DA9" w:rsidRDefault="00896137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После выполнения данного задания происходит коллективное обсуждение понятия обыкновенной дроби и уже непосредственная грамотная математическая формулировка данного понятия.</w:t>
      </w:r>
    </w:p>
    <w:p w:rsidR="008E09E8" w:rsidRPr="00C46DA9" w:rsidRDefault="00416970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Формулируется определение обыкновенной дроби и правила чтения обыкновенных дробей.</w:t>
      </w:r>
    </w:p>
    <w:p w:rsidR="00486552" w:rsidRPr="00C46DA9" w:rsidRDefault="00486552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Каждая научная лаборатория заносит, соответствующие данные в свои журналы исследования.</w:t>
      </w:r>
    </w:p>
    <w:p w:rsidR="00486552" w:rsidRPr="00C46DA9" w:rsidRDefault="00486552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Первичное закрепление знаний можно провести тоже в малых группах (научных лабораториях). </w:t>
      </w:r>
    </w:p>
    <w:p w:rsidR="007A0DB5" w:rsidRPr="00C46DA9" w:rsidRDefault="00486552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Каждая группа получает свое индивидуальное задание.</w:t>
      </w:r>
    </w:p>
    <w:p w:rsidR="005F4D95" w:rsidRPr="00C46DA9" w:rsidRDefault="005F4D95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Индивидуальные задания можно разбить на типы и дать выбор учащимся выбрать тип задания, которые они хотят решать.</w:t>
      </w:r>
    </w:p>
    <w:p w:rsidR="007A0DB5" w:rsidRPr="00C46DA9" w:rsidRDefault="007A0DB5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Я подразделила на следующие типы:</w:t>
      </w:r>
    </w:p>
    <w:p w:rsidR="007A0DB5" w:rsidRPr="00C46DA9" w:rsidRDefault="007A0DB5" w:rsidP="00C46DA9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Задания с геометрическим содержанием</w:t>
      </w:r>
    </w:p>
    <w:p w:rsidR="007A0DB5" w:rsidRPr="00C46DA9" w:rsidRDefault="007A0DB5" w:rsidP="00C46DA9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lastRenderedPageBreak/>
        <w:t>Решение задач</w:t>
      </w:r>
    </w:p>
    <w:p w:rsidR="007A0DB5" w:rsidRPr="00C46DA9" w:rsidRDefault="007A0DB5" w:rsidP="00C46DA9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Перевод на математический язык</w:t>
      </w:r>
    </w:p>
    <w:p w:rsidR="00D744BE" w:rsidRPr="00C46DA9" w:rsidRDefault="00D744BE" w:rsidP="00C46D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6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BC14854" wp14:editId="4100C8AF">
            <wp:simplePos x="0" y="0"/>
            <wp:positionH relativeFrom="column">
              <wp:posOffset>2555875</wp:posOffset>
            </wp:positionH>
            <wp:positionV relativeFrom="paragraph">
              <wp:posOffset>17780</wp:posOffset>
            </wp:positionV>
            <wp:extent cx="3686175" cy="2418715"/>
            <wp:effectExtent l="0" t="0" r="952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DA9">
        <w:rPr>
          <w:rFonts w:ascii="Times New Roman" w:hAnsi="Times New Roman" w:cs="Times New Roman"/>
          <w:b/>
          <w:bCs/>
          <w:sz w:val="24"/>
          <w:szCs w:val="24"/>
        </w:rPr>
        <w:t>Пример задания геометрического содержания:</w:t>
      </w:r>
    </w:p>
    <w:p w:rsidR="00D744BE" w:rsidRPr="00C46DA9" w:rsidRDefault="00D744BE" w:rsidP="00C46DA9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bCs/>
          <w:sz w:val="24"/>
          <w:szCs w:val="24"/>
        </w:rPr>
        <w:t>Какая часть фигуры закрашена</w:t>
      </w:r>
    </w:p>
    <w:p w:rsidR="00D744BE" w:rsidRPr="00C46DA9" w:rsidRDefault="00D744BE" w:rsidP="00C46DA9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bCs/>
          <w:sz w:val="24"/>
          <w:szCs w:val="24"/>
        </w:rPr>
        <w:t>Начертите квадрат со стороной в 6 клеток. Разделите его на три доли. Начертите отдельно треть квадрата</w:t>
      </w:r>
    </w:p>
    <w:p w:rsidR="00D744BE" w:rsidRPr="00C46DA9" w:rsidRDefault="00D744BE" w:rsidP="00C46DA9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bCs/>
          <w:sz w:val="24"/>
          <w:szCs w:val="24"/>
        </w:rPr>
        <w:t>Разделите тремя способами квадрат со стороной 4 см на 4 доли. Начертите четверть квадрата, половину квадрата.</w:t>
      </w:r>
    </w:p>
    <w:p w:rsidR="00D744BE" w:rsidRPr="00C46DA9" w:rsidRDefault="00D744BE" w:rsidP="00C46DA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44BE" w:rsidRPr="00C46DA9" w:rsidRDefault="00D744BE" w:rsidP="00C46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DA9">
        <w:rPr>
          <w:rFonts w:ascii="Times New Roman" w:hAnsi="Times New Roman" w:cs="Times New Roman"/>
          <w:b/>
          <w:bCs/>
          <w:sz w:val="24"/>
          <w:szCs w:val="24"/>
        </w:rPr>
        <w:t>Пример задания решение задач:</w:t>
      </w:r>
    </w:p>
    <w:p w:rsidR="00D744BE" w:rsidRPr="00C46DA9" w:rsidRDefault="00D744BE" w:rsidP="00C46DA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bCs/>
          <w:sz w:val="24"/>
          <w:szCs w:val="24"/>
        </w:rPr>
        <w:t xml:space="preserve">Прочти задачу и </w:t>
      </w:r>
      <w:bookmarkStart w:id="0" w:name="_GoBack"/>
      <w:bookmarkEnd w:id="0"/>
      <w:r w:rsidRPr="00C46DA9">
        <w:rPr>
          <w:rFonts w:ascii="Times New Roman" w:hAnsi="Times New Roman" w:cs="Times New Roman"/>
          <w:bCs/>
          <w:sz w:val="24"/>
          <w:szCs w:val="24"/>
        </w:rPr>
        <w:t>разберись в её решении</w:t>
      </w:r>
    </w:p>
    <w:p w:rsidR="00D744BE" w:rsidRPr="00C46DA9" w:rsidRDefault="00D744BE" w:rsidP="00C46DA9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FB950" wp14:editId="1A1526CE">
            <wp:extent cx="3886200" cy="1295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2626" cy="129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BE" w:rsidRPr="00C46DA9" w:rsidRDefault="00D744BE" w:rsidP="00C46DA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bCs/>
          <w:sz w:val="24"/>
          <w:szCs w:val="24"/>
        </w:rPr>
        <w:t xml:space="preserve">Реши задачу: </w:t>
      </w:r>
    </w:p>
    <w:p w:rsidR="00D744BE" w:rsidRPr="00C46DA9" w:rsidRDefault="00D744BE" w:rsidP="00C46DA9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E602A" wp14:editId="633BEEFE">
            <wp:extent cx="5457825" cy="5199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428" cy="5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BE" w:rsidRPr="00C46DA9" w:rsidRDefault="00D744BE" w:rsidP="00C46DA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DA9">
        <w:rPr>
          <w:rFonts w:ascii="Times New Roman" w:hAnsi="Times New Roman" w:cs="Times New Roman"/>
          <w:b/>
          <w:bCs/>
          <w:sz w:val="24"/>
          <w:szCs w:val="24"/>
        </w:rPr>
        <w:t>Пример задания перевод на математический язык</w:t>
      </w:r>
    </w:p>
    <w:p w:rsidR="00D744BE" w:rsidRPr="00C46DA9" w:rsidRDefault="00D744BE" w:rsidP="00C46DA9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C67E9" wp14:editId="473AFCC2">
            <wp:extent cx="3800475" cy="9196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91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BE" w:rsidRPr="00C46DA9" w:rsidRDefault="00D744BE" w:rsidP="00C46DA9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F7146" wp14:editId="2EA95941">
            <wp:extent cx="5124450" cy="523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7375" cy="5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BE" w:rsidRPr="00C46DA9" w:rsidRDefault="00D744BE" w:rsidP="00C46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1EFC0" wp14:editId="5DE76A1F">
            <wp:extent cx="4038600" cy="136467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9657" cy="1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CB" w:rsidRPr="00C46DA9" w:rsidRDefault="00486552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Кроме выполнения данного задания перед научными лабораториями можно поставить задачу придумать похожее задание для других </w:t>
      </w:r>
      <w:r w:rsidR="00A13FCB" w:rsidRPr="00C46DA9">
        <w:rPr>
          <w:rFonts w:ascii="Times New Roman" w:hAnsi="Times New Roman" w:cs="Times New Roman"/>
          <w:sz w:val="24"/>
          <w:szCs w:val="24"/>
        </w:rPr>
        <w:t>групп.</w:t>
      </w:r>
    </w:p>
    <w:p w:rsidR="00486552" w:rsidRPr="00C46DA9" w:rsidRDefault="00486552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 xml:space="preserve">В конце занятия они могут обменяться придуманными заданиями. </w:t>
      </w:r>
    </w:p>
    <w:p w:rsidR="00A13FCB" w:rsidRPr="00C46DA9" w:rsidRDefault="007C115B" w:rsidP="00C46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A9">
        <w:rPr>
          <w:rFonts w:ascii="Times New Roman" w:hAnsi="Times New Roman" w:cs="Times New Roman"/>
          <w:sz w:val="24"/>
          <w:szCs w:val="24"/>
        </w:rPr>
        <w:t>Такой подход к изучению нового материала не должен вызвать отрицательного восприятия со стороны учащегося, так как полностью построен на собственном выборе учащегося начиная от роли заканчивая с</w:t>
      </w:r>
      <w:r w:rsidR="00C46DA9">
        <w:rPr>
          <w:rFonts w:ascii="Times New Roman" w:hAnsi="Times New Roman" w:cs="Times New Roman"/>
          <w:sz w:val="24"/>
          <w:szCs w:val="24"/>
        </w:rPr>
        <w:t>пособом получения нового знания</w:t>
      </w:r>
    </w:p>
    <w:p w:rsidR="008E09E8" w:rsidRPr="00C46DA9" w:rsidRDefault="008E09E8" w:rsidP="00C46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DA9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литературы:</w:t>
      </w:r>
    </w:p>
    <w:p w:rsidR="008E09E8" w:rsidRPr="00C46DA9" w:rsidRDefault="008E09E8" w:rsidP="00C46DA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46DA9">
        <w:rPr>
          <w:rFonts w:ascii="Times New Roman" w:hAnsi="Times New Roman" w:cs="Times New Roman"/>
          <w:bCs/>
          <w:sz w:val="24"/>
          <w:szCs w:val="24"/>
        </w:rPr>
        <w:t>Виленкин</w:t>
      </w:r>
      <w:proofErr w:type="spellEnd"/>
      <w:r w:rsidRPr="00C46DA9">
        <w:rPr>
          <w:rFonts w:ascii="Times New Roman" w:hAnsi="Times New Roman" w:cs="Times New Roman"/>
          <w:bCs/>
          <w:sz w:val="24"/>
          <w:szCs w:val="24"/>
        </w:rPr>
        <w:t xml:space="preserve"> Н.Я. Математика 5 класс, 34-е изд., стер.</w:t>
      </w:r>
      <w:proofErr w:type="gramStart"/>
      <w:r w:rsidRPr="00C46DA9">
        <w:rPr>
          <w:rFonts w:ascii="Times New Roman" w:hAnsi="Times New Roman" w:cs="Times New Roman"/>
          <w:bCs/>
          <w:sz w:val="24"/>
          <w:szCs w:val="24"/>
        </w:rPr>
        <w:t>—М</w:t>
      </w:r>
      <w:proofErr w:type="gramEnd"/>
      <w:r w:rsidRPr="00C46DA9">
        <w:rPr>
          <w:rFonts w:ascii="Times New Roman" w:hAnsi="Times New Roman" w:cs="Times New Roman"/>
          <w:bCs/>
          <w:sz w:val="24"/>
          <w:szCs w:val="24"/>
        </w:rPr>
        <w:t>. :Мнемозина, 2015.—280с.</w:t>
      </w:r>
    </w:p>
    <w:p w:rsidR="008E09E8" w:rsidRPr="00C46DA9" w:rsidRDefault="008E09E8" w:rsidP="00C46DA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46DA9">
        <w:rPr>
          <w:rFonts w:ascii="Times New Roman" w:hAnsi="Times New Roman" w:cs="Times New Roman"/>
          <w:bCs/>
          <w:sz w:val="24"/>
          <w:szCs w:val="24"/>
        </w:rPr>
        <w:t>Зарукина</w:t>
      </w:r>
      <w:proofErr w:type="spellEnd"/>
      <w:r w:rsidRPr="00C46DA9">
        <w:rPr>
          <w:rFonts w:ascii="Times New Roman" w:hAnsi="Times New Roman" w:cs="Times New Roman"/>
          <w:bCs/>
          <w:sz w:val="24"/>
          <w:szCs w:val="24"/>
        </w:rPr>
        <w:t xml:space="preserve"> Е.В. Активные методы обучения: рекомендации по разработке и применению: учеб</w:t>
      </w:r>
      <w:proofErr w:type="gramStart"/>
      <w:r w:rsidRPr="00C46DA9">
        <w:rPr>
          <w:rFonts w:ascii="Times New Roman" w:hAnsi="Times New Roman" w:cs="Times New Roman"/>
          <w:bCs/>
          <w:sz w:val="24"/>
          <w:szCs w:val="24"/>
        </w:rPr>
        <w:t>.-</w:t>
      </w:r>
      <w:proofErr w:type="gramEnd"/>
      <w:r w:rsidRPr="00C46DA9">
        <w:rPr>
          <w:rFonts w:ascii="Times New Roman" w:hAnsi="Times New Roman" w:cs="Times New Roman"/>
          <w:bCs/>
          <w:sz w:val="24"/>
          <w:szCs w:val="24"/>
        </w:rPr>
        <w:t>метод. пособие, СПб.:</w:t>
      </w:r>
      <w:proofErr w:type="spellStart"/>
      <w:r w:rsidRPr="00C46DA9">
        <w:rPr>
          <w:rFonts w:ascii="Times New Roman" w:hAnsi="Times New Roman" w:cs="Times New Roman"/>
          <w:bCs/>
          <w:sz w:val="24"/>
          <w:szCs w:val="24"/>
        </w:rPr>
        <w:t>СПбГИЭУ</w:t>
      </w:r>
      <w:proofErr w:type="spellEnd"/>
      <w:r w:rsidRPr="00C46DA9">
        <w:rPr>
          <w:rFonts w:ascii="Times New Roman" w:hAnsi="Times New Roman" w:cs="Times New Roman"/>
          <w:bCs/>
          <w:sz w:val="24"/>
          <w:szCs w:val="24"/>
        </w:rPr>
        <w:t>, 2010-59с.</w:t>
      </w:r>
    </w:p>
    <w:p w:rsidR="008E09E8" w:rsidRPr="00C46DA9" w:rsidRDefault="008E09E8" w:rsidP="00C46DA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DA9">
        <w:rPr>
          <w:rFonts w:ascii="Times New Roman" w:hAnsi="Times New Roman" w:cs="Times New Roman"/>
          <w:b/>
          <w:bCs/>
          <w:sz w:val="24"/>
          <w:szCs w:val="24"/>
        </w:rPr>
        <w:t>Интернет-ресурсы:</w:t>
      </w:r>
    </w:p>
    <w:p w:rsidR="00D95A69" w:rsidRPr="00C46DA9" w:rsidRDefault="00C46DA9" w:rsidP="00C46DA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D95A69" w:rsidRPr="00C46D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14" w:history="1">
        <w:r w:rsidR="008E09E8" w:rsidRPr="00C46DA9">
          <w:rPr>
            <w:rStyle w:val="aa"/>
            <w:rFonts w:ascii="Times New Roman" w:hAnsi="Times New Roman" w:cs="Times New Roman"/>
            <w:bCs/>
            <w:sz w:val="24"/>
            <w:szCs w:val="24"/>
          </w:rPr>
          <w:t>http://school70.tgl.ru/sp/pic/File/metod_kopilka/konspekt_uroka(1).pdf</w:t>
        </w:r>
      </w:hyperlink>
    </w:p>
    <w:p w:rsidR="00927E3A" w:rsidRPr="004E590B" w:rsidRDefault="00927E3A" w:rsidP="00197F6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927E3A" w:rsidRPr="004E590B" w:rsidSect="00927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2288"/>
    <w:multiLevelType w:val="hybridMultilevel"/>
    <w:tmpl w:val="C39A7F0C"/>
    <w:lvl w:ilvl="0" w:tplc="6714D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C2458F"/>
    <w:multiLevelType w:val="hybridMultilevel"/>
    <w:tmpl w:val="9C781648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711063"/>
    <w:multiLevelType w:val="hybridMultilevel"/>
    <w:tmpl w:val="3D2E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D7DDA"/>
    <w:multiLevelType w:val="hybridMultilevel"/>
    <w:tmpl w:val="D2EADD54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104DC"/>
    <w:multiLevelType w:val="hybridMultilevel"/>
    <w:tmpl w:val="2B9A17E2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09177E"/>
    <w:multiLevelType w:val="hybridMultilevel"/>
    <w:tmpl w:val="81C860FE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741E12"/>
    <w:multiLevelType w:val="hybridMultilevel"/>
    <w:tmpl w:val="B04E0C34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7">
    <w:nsid w:val="33837378"/>
    <w:multiLevelType w:val="hybridMultilevel"/>
    <w:tmpl w:val="2E04C47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>
    <w:nsid w:val="39AA786A"/>
    <w:multiLevelType w:val="hybridMultilevel"/>
    <w:tmpl w:val="0E6C9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77F6C"/>
    <w:multiLevelType w:val="hybridMultilevel"/>
    <w:tmpl w:val="2DC65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2B3842"/>
    <w:multiLevelType w:val="hybridMultilevel"/>
    <w:tmpl w:val="D902A856"/>
    <w:lvl w:ilvl="0" w:tplc="A25C22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7F779D4"/>
    <w:multiLevelType w:val="hybridMultilevel"/>
    <w:tmpl w:val="2DEACE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F051879"/>
    <w:multiLevelType w:val="hybridMultilevel"/>
    <w:tmpl w:val="010C71A4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921B38"/>
    <w:multiLevelType w:val="hybridMultilevel"/>
    <w:tmpl w:val="C6A66CCE"/>
    <w:lvl w:ilvl="0" w:tplc="A25C22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8A317A"/>
    <w:multiLevelType w:val="hybridMultilevel"/>
    <w:tmpl w:val="C8249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475858"/>
    <w:multiLevelType w:val="hybridMultilevel"/>
    <w:tmpl w:val="FE8258E8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962DD8"/>
    <w:multiLevelType w:val="hybridMultilevel"/>
    <w:tmpl w:val="0CBE166E"/>
    <w:lvl w:ilvl="0" w:tplc="934C53C2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606291"/>
    <w:multiLevelType w:val="hybridMultilevel"/>
    <w:tmpl w:val="3F9A52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7D69F3"/>
    <w:multiLevelType w:val="hybridMultilevel"/>
    <w:tmpl w:val="C3E6F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2F154C"/>
    <w:multiLevelType w:val="hybridMultilevel"/>
    <w:tmpl w:val="B9CAFA30"/>
    <w:lvl w:ilvl="0" w:tplc="A454B2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9F466E0"/>
    <w:multiLevelType w:val="hybridMultilevel"/>
    <w:tmpl w:val="9CD63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B44D94"/>
    <w:multiLevelType w:val="hybridMultilevel"/>
    <w:tmpl w:val="E0B8A700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4"/>
  </w:num>
  <w:num w:numId="5">
    <w:abstractNumId w:val="15"/>
  </w:num>
  <w:num w:numId="6">
    <w:abstractNumId w:val="16"/>
  </w:num>
  <w:num w:numId="7">
    <w:abstractNumId w:val="1"/>
  </w:num>
  <w:num w:numId="8">
    <w:abstractNumId w:val="21"/>
  </w:num>
  <w:num w:numId="9">
    <w:abstractNumId w:val="3"/>
  </w:num>
  <w:num w:numId="10">
    <w:abstractNumId w:val="6"/>
  </w:num>
  <w:num w:numId="11">
    <w:abstractNumId w:val="17"/>
  </w:num>
  <w:num w:numId="12">
    <w:abstractNumId w:val="11"/>
  </w:num>
  <w:num w:numId="13">
    <w:abstractNumId w:val="12"/>
  </w:num>
  <w:num w:numId="14">
    <w:abstractNumId w:val="14"/>
  </w:num>
  <w:num w:numId="15">
    <w:abstractNumId w:val="8"/>
  </w:num>
  <w:num w:numId="16">
    <w:abstractNumId w:val="19"/>
  </w:num>
  <w:num w:numId="17">
    <w:abstractNumId w:val="18"/>
  </w:num>
  <w:num w:numId="18">
    <w:abstractNumId w:val="20"/>
  </w:num>
  <w:num w:numId="19">
    <w:abstractNumId w:val="2"/>
  </w:num>
  <w:num w:numId="20">
    <w:abstractNumId w:val="0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4B"/>
    <w:rsid w:val="000322EA"/>
    <w:rsid w:val="00081AF6"/>
    <w:rsid w:val="00182B0A"/>
    <w:rsid w:val="00197F6F"/>
    <w:rsid w:val="001B5570"/>
    <w:rsid w:val="001C2565"/>
    <w:rsid w:val="00282A6B"/>
    <w:rsid w:val="00396B35"/>
    <w:rsid w:val="00406627"/>
    <w:rsid w:val="00416970"/>
    <w:rsid w:val="00466FD6"/>
    <w:rsid w:val="00486552"/>
    <w:rsid w:val="00490B46"/>
    <w:rsid w:val="004E590B"/>
    <w:rsid w:val="004F57B6"/>
    <w:rsid w:val="005C364B"/>
    <w:rsid w:val="005E3331"/>
    <w:rsid w:val="005F4D95"/>
    <w:rsid w:val="00643C97"/>
    <w:rsid w:val="00751221"/>
    <w:rsid w:val="00764B7A"/>
    <w:rsid w:val="00786230"/>
    <w:rsid w:val="00793035"/>
    <w:rsid w:val="007A0DB5"/>
    <w:rsid w:val="007C115B"/>
    <w:rsid w:val="008443B5"/>
    <w:rsid w:val="00867725"/>
    <w:rsid w:val="00896137"/>
    <w:rsid w:val="008E09E8"/>
    <w:rsid w:val="00927E3A"/>
    <w:rsid w:val="0095264D"/>
    <w:rsid w:val="009774DA"/>
    <w:rsid w:val="00A13FCB"/>
    <w:rsid w:val="00A30D01"/>
    <w:rsid w:val="00A37B46"/>
    <w:rsid w:val="00AC3BDB"/>
    <w:rsid w:val="00AF6F12"/>
    <w:rsid w:val="00BF74A3"/>
    <w:rsid w:val="00C46DA9"/>
    <w:rsid w:val="00D45598"/>
    <w:rsid w:val="00D744BE"/>
    <w:rsid w:val="00D875CD"/>
    <w:rsid w:val="00D95A69"/>
    <w:rsid w:val="00DE3125"/>
    <w:rsid w:val="00E0664E"/>
    <w:rsid w:val="00E15FC1"/>
    <w:rsid w:val="00E40405"/>
    <w:rsid w:val="00E47D60"/>
    <w:rsid w:val="00E76775"/>
    <w:rsid w:val="00F90972"/>
    <w:rsid w:val="00FE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30D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9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95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rsid w:val="00AC3BD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AC3BD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">
    <w:name w:val="Текст1"/>
    <w:basedOn w:val="a"/>
    <w:uiPriority w:val="99"/>
    <w:rsid w:val="00AC3BD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Default">
    <w:name w:val="Default"/>
    <w:uiPriority w:val="99"/>
    <w:rsid w:val="00AC3B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Exact">
    <w:name w:val="Основной текст (14) Exact"/>
    <w:link w:val="14"/>
    <w:uiPriority w:val="99"/>
    <w:locked/>
    <w:rsid w:val="00AC3BDB"/>
    <w:rPr>
      <w:rFonts w:ascii="Microsoft Sans Serif" w:eastAsia="Times New Roman" w:hAnsi="Microsoft Sans Serif"/>
      <w:spacing w:val="6"/>
      <w:sz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uiPriority w:val="99"/>
    <w:rsid w:val="00AC3BDB"/>
    <w:pPr>
      <w:widowControl w:val="0"/>
      <w:shd w:val="clear" w:color="auto" w:fill="FFFFFF"/>
      <w:spacing w:after="0" w:line="240" w:lineRule="atLeast"/>
    </w:pPr>
    <w:rPr>
      <w:rFonts w:ascii="Microsoft Sans Serif" w:eastAsia="Times New Roman" w:hAnsi="Microsoft Sans Serif"/>
      <w:spacing w:val="6"/>
      <w:sz w:val="17"/>
      <w:shd w:val="clear" w:color="auto" w:fill="FFFFFF"/>
    </w:rPr>
  </w:style>
  <w:style w:type="paragraph" w:customStyle="1" w:styleId="Pa17">
    <w:name w:val="Pa17"/>
    <w:basedOn w:val="Default"/>
    <w:next w:val="Default"/>
    <w:uiPriority w:val="99"/>
    <w:rsid w:val="00AC3BDB"/>
    <w:pPr>
      <w:spacing w:line="151" w:lineRule="atLeast"/>
    </w:pPr>
    <w:rPr>
      <w:rFonts w:ascii="Myriad Pro" w:hAnsi="Myriad Pro"/>
      <w:color w:val="auto"/>
    </w:rPr>
  </w:style>
  <w:style w:type="paragraph" w:customStyle="1" w:styleId="Pa20">
    <w:name w:val="Pa20"/>
    <w:basedOn w:val="Default"/>
    <w:next w:val="Default"/>
    <w:uiPriority w:val="99"/>
    <w:rsid w:val="00AC3BDB"/>
    <w:pPr>
      <w:spacing w:line="151" w:lineRule="atLeast"/>
    </w:pPr>
    <w:rPr>
      <w:rFonts w:ascii="Myriad Pro" w:hAnsi="Myriad Pro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92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E3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27E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30D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9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95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rsid w:val="00AC3BD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AC3BD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">
    <w:name w:val="Текст1"/>
    <w:basedOn w:val="a"/>
    <w:uiPriority w:val="99"/>
    <w:rsid w:val="00AC3BD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Default">
    <w:name w:val="Default"/>
    <w:uiPriority w:val="99"/>
    <w:rsid w:val="00AC3B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Exact">
    <w:name w:val="Основной текст (14) Exact"/>
    <w:link w:val="14"/>
    <w:uiPriority w:val="99"/>
    <w:locked/>
    <w:rsid w:val="00AC3BDB"/>
    <w:rPr>
      <w:rFonts w:ascii="Microsoft Sans Serif" w:eastAsia="Times New Roman" w:hAnsi="Microsoft Sans Serif"/>
      <w:spacing w:val="6"/>
      <w:sz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uiPriority w:val="99"/>
    <w:rsid w:val="00AC3BDB"/>
    <w:pPr>
      <w:widowControl w:val="0"/>
      <w:shd w:val="clear" w:color="auto" w:fill="FFFFFF"/>
      <w:spacing w:after="0" w:line="240" w:lineRule="atLeast"/>
    </w:pPr>
    <w:rPr>
      <w:rFonts w:ascii="Microsoft Sans Serif" w:eastAsia="Times New Roman" w:hAnsi="Microsoft Sans Serif"/>
      <w:spacing w:val="6"/>
      <w:sz w:val="17"/>
      <w:shd w:val="clear" w:color="auto" w:fill="FFFFFF"/>
    </w:rPr>
  </w:style>
  <w:style w:type="paragraph" w:customStyle="1" w:styleId="Pa17">
    <w:name w:val="Pa17"/>
    <w:basedOn w:val="Default"/>
    <w:next w:val="Default"/>
    <w:uiPriority w:val="99"/>
    <w:rsid w:val="00AC3BDB"/>
    <w:pPr>
      <w:spacing w:line="151" w:lineRule="atLeast"/>
    </w:pPr>
    <w:rPr>
      <w:rFonts w:ascii="Myriad Pro" w:hAnsi="Myriad Pro"/>
      <w:color w:val="auto"/>
    </w:rPr>
  </w:style>
  <w:style w:type="paragraph" w:customStyle="1" w:styleId="Pa20">
    <w:name w:val="Pa20"/>
    <w:basedOn w:val="Default"/>
    <w:next w:val="Default"/>
    <w:uiPriority w:val="99"/>
    <w:rsid w:val="00AC3BDB"/>
    <w:pPr>
      <w:spacing w:line="151" w:lineRule="atLeast"/>
    </w:pPr>
    <w:rPr>
      <w:rFonts w:ascii="Myriad Pro" w:hAnsi="Myriad Pro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92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E3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27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school70.tgl.ru/sp/pic/File/metod_kopilka/konspekt_uroka(1)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2987B-66E6-4E11-B5E0-630FAE7F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5</cp:revision>
  <cp:lastPrinted>2016-02-16T20:33:00Z</cp:lastPrinted>
  <dcterms:created xsi:type="dcterms:W3CDTF">2016-02-11T07:04:00Z</dcterms:created>
  <dcterms:modified xsi:type="dcterms:W3CDTF">2016-02-16T20:33:00Z</dcterms:modified>
</cp:coreProperties>
</file>