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3A" w:rsidRDefault="0015463A">
      <w:pPr>
        <w:spacing w:after="200" w:line="276" w:lineRule="auto"/>
        <w:jc w:val="center"/>
        <w:rPr>
          <w:rFonts w:cs="Calibri"/>
          <w:b/>
          <w:i/>
          <w:sz w:val="28"/>
        </w:rPr>
      </w:pPr>
      <w:r>
        <w:rPr>
          <w:rFonts w:cs="Calibri"/>
          <w:b/>
          <w:i/>
          <w:sz w:val="28"/>
        </w:rPr>
        <w:t xml:space="preserve">                               План  работы  методического объединения учителей </w:t>
      </w:r>
    </w:p>
    <w:p w:rsidR="0015463A" w:rsidRDefault="0015463A">
      <w:pPr>
        <w:spacing w:after="200" w:line="276" w:lineRule="auto"/>
        <w:rPr>
          <w:rFonts w:cs="Calibri"/>
          <w:sz w:val="24"/>
        </w:rPr>
      </w:pPr>
      <w:r>
        <w:rPr>
          <w:rFonts w:cs="Calibri"/>
          <w:sz w:val="28"/>
        </w:rPr>
        <w:t xml:space="preserve">                                               </w:t>
      </w:r>
      <w:r>
        <w:rPr>
          <w:rFonts w:cs="Calibri"/>
          <w:sz w:val="24"/>
        </w:rPr>
        <w:t>математики, физики, информатики.</w:t>
      </w:r>
    </w:p>
    <w:p w:rsidR="0015463A" w:rsidRDefault="0015463A">
      <w:pPr>
        <w:spacing w:after="200" w:line="276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М</w:t>
      </w:r>
      <w:r w:rsidR="0047606C">
        <w:rPr>
          <w:rFonts w:cs="Calibri"/>
          <w:sz w:val="24"/>
        </w:rPr>
        <w:t>Б</w:t>
      </w:r>
      <w:r>
        <w:rPr>
          <w:rFonts w:cs="Calibri"/>
          <w:sz w:val="24"/>
        </w:rPr>
        <w:t>ОУ СОШ п. Литовко</w:t>
      </w:r>
    </w:p>
    <w:p w:rsidR="0015463A" w:rsidRDefault="0015463A">
      <w:pPr>
        <w:spacing w:after="200" w:line="276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2014- 2015год.</w:t>
      </w:r>
    </w:p>
    <w:p w:rsidR="0015463A" w:rsidRDefault="0015463A">
      <w:pPr>
        <w:spacing w:after="200" w:line="276" w:lineRule="auto"/>
        <w:rPr>
          <w:rFonts w:cs="Calibri"/>
          <w:sz w:val="28"/>
        </w:rPr>
      </w:pPr>
      <w:r>
        <w:rPr>
          <w:rFonts w:cs="Calibri"/>
          <w:b/>
          <w:sz w:val="28"/>
        </w:rPr>
        <w:t>Проблема школы:</w:t>
      </w:r>
      <w:r>
        <w:rPr>
          <w:rFonts w:cs="Calibri"/>
          <w:sz w:val="28"/>
        </w:rPr>
        <w:t xml:space="preserve"> «Повышение качества образования в условиях перехода на ФГОС начального общего образования»</w:t>
      </w:r>
    </w:p>
    <w:p w:rsidR="0015463A" w:rsidRDefault="0015463A">
      <w:pPr>
        <w:spacing w:after="200" w:line="276" w:lineRule="auto"/>
        <w:rPr>
          <w:rFonts w:cs="Calibri"/>
          <w:sz w:val="28"/>
        </w:rPr>
      </w:pPr>
      <w:r>
        <w:rPr>
          <w:rFonts w:cs="Calibri"/>
          <w:sz w:val="28"/>
        </w:rPr>
        <w:t>Цель: Совершенствование профессионализма учителя в условиях перехода на ФГОС начального общего образования.</w:t>
      </w:r>
    </w:p>
    <w:p w:rsidR="0015463A" w:rsidRDefault="0015463A">
      <w:pPr>
        <w:spacing w:before="100" w:after="100"/>
        <w:ind w:left="720"/>
        <w:rPr>
          <w:rFonts w:ascii="Times New Roman" w:hAnsi="Times New Roman"/>
          <w:sz w:val="28"/>
        </w:rPr>
      </w:pPr>
      <w:r>
        <w:rPr>
          <w:rFonts w:cs="Calibri"/>
          <w:b/>
          <w:sz w:val="28"/>
        </w:rPr>
        <w:t>Проблема, над которой будет работать МО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8"/>
        </w:rPr>
        <w:t>«Внедрение эффективных педагогических технологий как фактор повышения качества математического образования в условиях перехода на ФГОС общего образования»</w:t>
      </w:r>
    </w:p>
    <w:p w:rsidR="0015463A" w:rsidRDefault="0015463A">
      <w:pPr>
        <w:spacing w:before="100" w:after="10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Определить следующие направления в работе МО</w:t>
      </w:r>
      <w:r>
        <w:rPr>
          <w:rFonts w:ascii="Times New Roman" w:hAnsi="Times New Roman"/>
          <w:i/>
          <w:sz w:val="28"/>
        </w:rPr>
        <w:t xml:space="preserve">    на 2014-2015 учебный год:</w:t>
      </w:r>
    </w:p>
    <w:p w:rsidR="0015463A" w:rsidRPr="00F65A14" w:rsidRDefault="002E1D9B">
      <w:pPr>
        <w:numPr>
          <w:ilvl w:val="0"/>
          <w:numId w:val="1"/>
        </w:numPr>
        <w:spacing w:before="100" w:after="10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65A14">
        <w:rPr>
          <w:rFonts w:ascii="Times New Roman" w:hAnsi="Times New Roman"/>
          <w:sz w:val="24"/>
          <w:szCs w:val="24"/>
        </w:rPr>
        <w:t>Создание рабочих программ по предметам.</w:t>
      </w:r>
    </w:p>
    <w:p w:rsidR="0015463A" w:rsidRPr="00F65A14" w:rsidRDefault="0015463A">
      <w:pPr>
        <w:numPr>
          <w:ilvl w:val="0"/>
          <w:numId w:val="1"/>
        </w:numPr>
        <w:spacing w:before="100" w:after="10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65A14">
        <w:rPr>
          <w:rFonts w:ascii="Times New Roman" w:hAnsi="Times New Roman"/>
          <w:sz w:val="24"/>
          <w:szCs w:val="24"/>
        </w:rPr>
        <w:t>Обновление методики преподавания школьного курса математики, физики, информатики в условиях перехода на ФГОС</w:t>
      </w:r>
      <w:r w:rsidR="002E1D9B" w:rsidRPr="00F65A14">
        <w:rPr>
          <w:rFonts w:ascii="Times New Roman" w:hAnsi="Times New Roman"/>
          <w:sz w:val="24"/>
          <w:szCs w:val="24"/>
        </w:rPr>
        <w:t xml:space="preserve"> ООО</w:t>
      </w:r>
      <w:r w:rsidRPr="00F65A14">
        <w:rPr>
          <w:rFonts w:ascii="Times New Roman" w:hAnsi="Times New Roman"/>
          <w:sz w:val="24"/>
          <w:szCs w:val="24"/>
        </w:rPr>
        <w:t xml:space="preserve"> общего образования </w:t>
      </w:r>
    </w:p>
    <w:p w:rsidR="0015463A" w:rsidRPr="00F65A14" w:rsidRDefault="0015463A">
      <w:pPr>
        <w:numPr>
          <w:ilvl w:val="0"/>
          <w:numId w:val="1"/>
        </w:numPr>
        <w:spacing w:before="100" w:after="10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65A14">
        <w:rPr>
          <w:rFonts w:ascii="Times New Roman" w:hAnsi="Times New Roman"/>
          <w:sz w:val="24"/>
          <w:szCs w:val="24"/>
        </w:rPr>
        <w:t>Формирование метапредметного содержания образования в условиях реализации Федеральных государственных образовательных стандартов общего и среднего (полного) образования;</w:t>
      </w:r>
    </w:p>
    <w:p w:rsidR="0015463A" w:rsidRPr="00F65A14" w:rsidRDefault="0015463A">
      <w:pPr>
        <w:numPr>
          <w:ilvl w:val="0"/>
          <w:numId w:val="1"/>
        </w:numPr>
        <w:spacing w:before="100" w:after="10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65A14">
        <w:rPr>
          <w:rFonts w:ascii="Times New Roman" w:hAnsi="Times New Roman"/>
          <w:sz w:val="24"/>
          <w:szCs w:val="24"/>
        </w:rPr>
        <w:t>Формирование ключевых компетенций обучающихся на уроках математики</w:t>
      </w:r>
      <w:r w:rsidR="002E1D9B" w:rsidRPr="00F65A14">
        <w:rPr>
          <w:rFonts w:ascii="Times New Roman" w:hAnsi="Times New Roman"/>
          <w:sz w:val="24"/>
          <w:szCs w:val="24"/>
        </w:rPr>
        <w:t>, физики, информатики</w:t>
      </w:r>
      <w:r w:rsidRPr="00F65A14">
        <w:rPr>
          <w:rFonts w:ascii="Times New Roman" w:hAnsi="Times New Roman"/>
          <w:sz w:val="24"/>
          <w:szCs w:val="24"/>
        </w:rPr>
        <w:t xml:space="preserve"> как средство реализации личностно-ориентированного подхода в обучении;</w:t>
      </w:r>
    </w:p>
    <w:p w:rsidR="002E1D9B" w:rsidRPr="00F65A14" w:rsidRDefault="002E1D9B">
      <w:pPr>
        <w:numPr>
          <w:ilvl w:val="0"/>
          <w:numId w:val="1"/>
        </w:numPr>
        <w:spacing w:before="100" w:after="10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F65A14">
        <w:rPr>
          <w:rFonts w:ascii="Times New Roman" w:hAnsi="Times New Roman"/>
          <w:sz w:val="24"/>
          <w:szCs w:val="24"/>
        </w:rPr>
        <w:t>Развитие познавательных УУД на уроках математики, физики, информатики  в условиях перехода на ФГОС ООО.</w:t>
      </w:r>
    </w:p>
    <w:p w:rsidR="0015463A" w:rsidRPr="00F65A14" w:rsidRDefault="0015463A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2E1D9B" w:rsidRDefault="002E1D9B">
      <w:pPr>
        <w:spacing w:before="100" w:after="100"/>
        <w:rPr>
          <w:rFonts w:ascii="Times New Roman" w:hAnsi="Times New Roman"/>
          <w:sz w:val="24"/>
        </w:rPr>
      </w:pPr>
    </w:p>
    <w:p w:rsidR="002E1D9B" w:rsidRDefault="002E1D9B">
      <w:pPr>
        <w:spacing w:before="100" w:after="100"/>
        <w:rPr>
          <w:rFonts w:ascii="Times New Roman" w:hAnsi="Times New Roman"/>
          <w:sz w:val="24"/>
        </w:rPr>
      </w:pPr>
    </w:p>
    <w:p w:rsidR="002E1D9B" w:rsidRDefault="002E1D9B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F65A14" w:rsidRDefault="00F65A14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"/>
        <w:gridCol w:w="1800"/>
        <w:gridCol w:w="1620"/>
        <w:gridCol w:w="3240"/>
        <w:gridCol w:w="1636"/>
        <w:gridCol w:w="807"/>
      </w:tblGrid>
      <w:tr w:rsidR="0015463A" w:rsidRPr="00A667A9" w:rsidTr="00A667A9">
        <w:trPr>
          <w:trHeight w:val="681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5463A" w:rsidRPr="00A667A9" w:rsidTr="00A667A9">
        <w:trPr>
          <w:trHeight w:val="2913"/>
        </w:trPr>
        <w:tc>
          <w:tcPr>
            <w:tcW w:w="47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 w:rsidP="00DE7DE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заседание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Обсуждение, </w:t>
            </w:r>
            <w:r w:rsidRPr="00A667A9">
              <w:rPr>
                <w:rFonts w:ascii="Times New Roman" w:hAnsi="Times New Roman"/>
                <w:sz w:val="24"/>
                <w:szCs w:val="24"/>
              </w:rPr>
              <w:t>утверждение работы ШМО на учебный год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1)Утверждение плана работы МО на 2014/2015 уч. год;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2)Обсуждение и  согласование  тематических планов, программ элективных курсов.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3) Изменение в  ЕГЭ 2015 года, анализ результатов ЕГЭ 2014 года.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4) Аттестация педагогических работников. Критерии, требования к оформлению  портфолио.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5) Подведение итогов по участию учащихся в предметных олимпиадах.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Макарова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Г 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сентябрь 2014 год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63A" w:rsidRPr="00A667A9" w:rsidTr="00A667A9">
        <w:trPr>
          <w:trHeight w:val="3010"/>
        </w:trPr>
        <w:tc>
          <w:tcPr>
            <w:tcW w:w="47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"Инновационная деятельность как средство повышения качества и эффективности образования"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</w:t>
            </w:r>
            <w:r w:rsidRPr="00A66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1)"Инновационная деятельность как средство повышения качества и эффективности образования"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2) Инновационное образование для инновационной экономики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3)Новые подходы к организации учебной деятельности при формировании компетенций учащихся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4) Подведение итогов по участию учащихся в предметных олимпиадах.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 5)Анализ содержания ЕГЭ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Безрукова Т.Н.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Ветрова Е.Ч.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Макарова В.Г.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Татарницкая Н.А.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15463A" w:rsidRPr="00A667A9" w:rsidTr="00A667A9">
        <w:trPr>
          <w:trHeight w:val="1812"/>
        </w:trPr>
        <w:tc>
          <w:tcPr>
            <w:tcW w:w="47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 w:rsidP="00D3736B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"Качественное образование-в 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введения ФГОС НОО, ООО"</w:t>
            </w:r>
          </w:p>
          <w:p w:rsidR="0015463A" w:rsidRPr="00A667A9" w:rsidRDefault="0015463A">
            <w:pPr>
              <w:tabs>
                <w:tab w:val="left" w:pos="43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     Выступления</w:t>
            </w:r>
          </w:p>
          <w:p w:rsidR="0015463A" w:rsidRPr="00A667A9" w:rsidRDefault="0015463A">
            <w:pPr>
              <w:tabs>
                <w:tab w:val="left" w:pos="4380"/>
              </w:tabs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tabs>
                <w:tab w:val="left" w:pos="4380"/>
              </w:tabs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 w:rsidP="00DE7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опыта работы</w:t>
            </w:r>
          </w:p>
          <w:p w:rsidR="0015463A" w:rsidRPr="00A667A9" w:rsidRDefault="0015463A">
            <w:pPr>
              <w:tabs>
                <w:tab w:val="left" w:pos="4380"/>
              </w:tabs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1)"Качественное образование-в 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введения ФГОС НОО, ООО"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2)</w:t>
            </w:r>
            <w:r w:rsidR="005C28A8">
              <w:rPr>
                <w:rFonts w:cs="Calibri"/>
              </w:rPr>
              <w:t xml:space="preserve"> Повышение роли учащихся в </w:t>
            </w:r>
            <w:proofErr w:type="gramStart"/>
            <w:r w:rsidR="005C28A8">
              <w:rPr>
                <w:rFonts w:cs="Calibri"/>
              </w:rPr>
              <w:t>образовательном</w:t>
            </w:r>
            <w:proofErr w:type="gramEnd"/>
            <w:r w:rsidR="005C28A8">
              <w:rPr>
                <w:rFonts w:cs="Calibri"/>
              </w:rPr>
              <w:t xml:space="preserve"> процесс через повышение познавательной активности.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 3) </w:t>
            </w:r>
            <w:r w:rsidR="005C28A8">
              <w:rPr>
                <w:rFonts w:cs="Calibri"/>
              </w:rPr>
              <w:t>Повышение качества образования через применение активных методов обучения на уроках математики</w:t>
            </w:r>
          </w:p>
          <w:p w:rsidR="0015463A" w:rsidRDefault="0015463A" w:rsidP="00B60F39">
            <w:pPr>
              <w:tabs>
                <w:tab w:val="left" w:pos="43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DE7DE4">
              <w:rPr>
                <w:rFonts w:ascii="Times New Roman" w:hAnsi="Times New Roman"/>
                <w:sz w:val="24"/>
                <w:szCs w:val="24"/>
              </w:rPr>
              <w:t>«Технология развития критического мышления через чтение и письмо (РКМЧП)»</w:t>
            </w:r>
          </w:p>
          <w:p w:rsidR="0015463A" w:rsidRPr="00A667A9" w:rsidRDefault="0015463A" w:rsidP="00B60F39">
            <w:pPr>
              <w:tabs>
                <w:tab w:val="left" w:pos="43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                                       - обмен методическими находками, разработками, демонстрация фрагментов уроков, внеклассных       мероприятий.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5)  Итоги успеваемости за 1 полугодие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6)Анализ проведения предметной недели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8A8" w:rsidRPr="00A667A9" w:rsidRDefault="005C28A8" w:rsidP="005C2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8A8" w:rsidRPr="00A667A9" w:rsidRDefault="005C28A8" w:rsidP="005C28A8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Татарницкая Н А,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Безрукова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</w:p>
          <w:p w:rsidR="005C28A8" w:rsidRPr="00A667A9" w:rsidRDefault="005C2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28A8" w:rsidRPr="00A667A9" w:rsidRDefault="005C28A8" w:rsidP="005C28A8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Ветрова Е Ч,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Макарова В Г,</w:t>
            </w: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lastRenderedPageBreak/>
              <w:t>Январь,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15463A" w:rsidRPr="00A667A9" w:rsidTr="00A667A9">
        <w:trPr>
          <w:trHeight w:val="3980"/>
        </w:trPr>
        <w:tc>
          <w:tcPr>
            <w:tcW w:w="4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 "Воспитательно-образовательная среда как основа подготовки учащихся к социализации"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Выступления             Презентация опыта работы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1) "Воспитательно-образовательная среда как основа подготовки учащихся к социализации"</w:t>
            </w:r>
          </w:p>
          <w:p w:rsidR="0015463A" w:rsidRPr="00A667A9" w:rsidRDefault="0015463A" w:rsidP="00B60F39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2) Духовно-нравственное  развитие и воспитание на уроках математики.</w:t>
            </w:r>
          </w:p>
          <w:p w:rsidR="0015463A" w:rsidRPr="00A667A9" w:rsidRDefault="001546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3)Развитие коммуникативных навыков как необходимое условие формирования математической компетентности.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4) «Анализ содержания курса математики в контексте развития познавательных компетенций учащихся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Татарницкая Н А,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Макарова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Безрукова</w:t>
            </w:r>
            <w:proofErr w:type="gramStart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A667A9">
              <w:rPr>
                <w:rFonts w:ascii="Times New Roman" w:hAnsi="Times New Roman"/>
                <w:sz w:val="24"/>
                <w:szCs w:val="24"/>
              </w:rPr>
              <w:t xml:space="preserve"> Н 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Ветрова Е Ч,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Март, апрель,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15463A" w:rsidRPr="00A667A9" w:rsidTr="00A667A9">
        <w:trPr>
          <w:trHeight w:val="3980"/>
        </w:trPr>
        <w:tc>
          <w:tcPr>
            <w:tcW w:w="47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Итоговое заседание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1)Итоги успеваемости за 2014-2015 учебный гол как результат совершенствования профессионализма педагогов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2)Участие учащихся в конкурсах, олимпидах как показатель уровня развития творческих способностей учащихся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3)Участие членов ШМО в конкусах</w:t>
            </w:r>
          </w:p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4) Составление плана работы на 2015-2016 учебный год.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Члены ШМО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5463A" w:rsidRPr="00A667A9" w:rsidRDefault="0015463A">
            <w:pPr>
              <w:rPr>
                <w:rFonts w:ascii="Times New Roman" w:hAnsi="Times New Roman"/>
                <w:sz w:val="24"/>
                <w:szCs w:val="24"/>
              </w:rPr>
            </w:pPr>
            <w:r w:rsidRPr="00A667A9">
              <w:rPr>
                <w:rFonts w:ascii="Times New Roman" w:hAnsi="Times New Roman"/>
                <w:sz w:val="24"/>
                <w:szCs w:val="24"/>
              </w:rPr>
              <w:t>Май 2015 год</w:t>
            </w:r>
          </w:p>
        </w:tc>
      </w:tr>
    </w:tbl>
    <w:p w:rsidR="0015463A" w:rsidRPr="00A667A9" w:rsidRDefault="0015463A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p w:rsidR="0015463A" w:rsidRDefault="0015463A">
      <w:pPr>
        <w:spacing w:before="100" w:after="100"/>
        <w:rPr>
          <w:rFonts w:ascii="Times New Roman" w:hAnsi="Times New Roman"/>
          <w:sz w:val="24"/>
        </w:rPr>
      </w:pPr>
    </w:p>
    <w:sectPr w:rsidR="0015463A" w:rsidSect="0029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C097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797C"/>
    <w:rsid w:val="000C4FF9"/>
    <w:rsid w:val="000C6FAC"/>
    <w:rsid w:val="0015463A"/>
    <w:rsid w:val="001B4659"/>
    <w:rsid w:val="00292566"/>
    <w:rsid w:val="002E1D9B"/>
    <w:rsid w:val="0037047E"/>
    <w:rsid w:val="0047606C"/>
    <w:rsid w:val="005245D5"/>
    <w:rsid w:val="00534477"/>
    <w:rsid w:val="005C28A8"/>
    <w:rsid w:val="008704B4"/>
    <w:rsid w:val="00A667A9"/>
    <w:rsid w:val="00B60F39"/>
    <w:rsid w:val="00CF668B"/>
    <w:rsid w:val="00D2797C"/>
    <w:rsid w:val="00D3736B"/>
    <w:rsid w:val="00DE7DE4"/>
    <w:rsid w:val="00F65A14"/>
    <w:rsid w:val="00FD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3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2014-10-13T03:30:00Z</cp:lastPrinted>
  <dcterms:created xsi:type="dcterms:W3CDTF">2015-08-22T00:21:00Z</dcterms:created>
  <dcterms:modified xsi:type="dcterms:W3CDTF">2015-08-22T00:23:00Z</dcterms:modified>
</cp:coreProperties>
</file>