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1C7" w:rsidRPr="006D7A1D" w:rsidRDefault="00DA01C7" w:rsidP="00DA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7A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Воткинский</w:t>
      </w:r>
      <w:proofErr w:type="spellEnd"/>
      <w:r w:rsidRPr="006D7A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Удмуртии </w:t>
      </w:r>
      <w:r w:rsidRPr="006D7A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90 лет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proofErr w:type="gramStart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3, 4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задачи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Метапредметная</w:t>
      </w:r>
      <w:proofErr w:type="spellEnd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разновозрастная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педагогические задачи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умений учащихся пользоваться информацией, представленной в разных видах, и на ее основе осуществлять выбор оптимального решения.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учащихся в группах (коллективно-распределенная деятельность) при решении общей задачи.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Средства обучения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Презентация, демонстрирующая объяснения к уроку, задания для учащихся каждой группы, карточки с заданиями, проектор, интерактивная доска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Знания, умения и способы действий, на которые опирается задача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вычленять требуемую информацию, представленную в разных видах.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способом выполнения вычислительных навыков, пространственными представлениями, применение знаний геометрического материала, работы с текстом, умением находить решения с помощью имеющихся знаний по предмету «окружающий мир»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группе: организация работы, распределение заданий между учащимися группы, взаимодействие и взаимопомощь в ходе решения задачи, взаимоконтроль.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и методы реализации проектной задачи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Творческие, логические задания, работа в микро - группах (4–5 чел.), групповые проекты, игровые технологии, ИКТ</w:t>
      </w:r>
      <w:proofErr w:type="gramEnd"/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Планируемый педагогический результат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предметного материала и возможности применять его в нестандартных условиях.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учащимися: Усвоение предметного материала и возможностей применять его в нестандартных условиях;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Умения, работая в группе, создать конечный “</w:t>
      </w:r>
      <w:proofErr w:type="spellStart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продукт”и</w:t>
      </w:r>
      <w:proofErr w:type="spellEnd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представить свои </w:t>
      </w:r>
      <w:proofErr w:type="spellStart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proofErr w:type="gramStart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ценить</w:t>
      </w:r>
      <w:proofErr w:type="spellEnd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других учеников, свою и группы.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Формируемые и оцениваемые УУД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Личностные УУД 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произвольность регуляции поведения и деятельности в форме построения предметного действия в соответствии с заданным образцом и правилом, формирование адекватной позитивной осознанной самооценки и </w:t>
      </w:r>
      <w:proofErr w:type="spellStart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самопринятия</w:t>
      </w:r>
      <w:proofErr w:type="spellEnd"/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Коммуникативные УУД 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умение с достаточной полнотой и точностью выражать свои мысли в соответствии с задачами и условиями коммуникации; планирование учебного сотрудничества с учителем и сверстниками; инициативное сотрудничество в поиске и сборе информации.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Познавательные УУД </w:t>
      </w: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постановка и формулирование проблемы, самостоятельное создание алгоритмов деятельности при решении проблем творческого и поискового характера; поиск и выделение необходимой информации, в том числе решение рабочих задач с использованием инструментов ИКТ и источников информации.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Способ и формат оценивания результатов работы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Оценивается правильность конечного результата, а так же активность каждого члена группы. Оценивается по двум направлениям: самооценка (правильность, активность, общий вклад в работу группы) и коллективная оценка группой.</w:t>
      </w:r>
    </w:p>
    <w:p w:rsidR="00DA01C7" w:rsidRPr="006D7A1D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взаимодействия в группе фиксируется в экспертном листе, в котором указываются распределение работы между учащимися группы, взаимодействие учащихся в ходе работы, в какой степени организация работы внутри группы повлияла на полученный результат.</w:t>
      </w:r>
    </w:p>
    <w:p w:rsidR="00DA01C7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1C7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1C7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1C7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1C7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1C7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1C7" w:rsidRDefault="00DA01C7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0B3" w:rsidRPr="006D7A1D" w:rsidRDefault="00BC10B3" w:rsidP="00DA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1C7" w:rsidRPr="00570820" w:rsidRDefault="00DA01C7" w:rsidP="00DA01C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708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Проектная задача 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344"/>
      </w:tblGrid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      Название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проектной задачи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90 лет </w:t>
            </w: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Воткинскому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району</w:t>
            </w:r>
          </w:p>
        </w:tc>
      </w:tr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Межпредметная</w:t>
            </w:r>
            <w:proofErr w:type="spellEnd"/>
          </w:p>
        </w:tc>
      </w:tr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Вид задачи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Межпредметная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проектная, </w:t>
            </w: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информационная</w:t>
            </w:r>
            <w:proofErr w:type="gram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раткосрочная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Цели и педагогические задачи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(педагогический замысел)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DA01C7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Использование текстовой информации в (модельной</w:t>
            </w:r>
            <w:proofErr w:type="gram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)с</w:t>
            </w:r>
            <w:proofErr w:type="gram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итуации</w:t>
            </w:r>
          </w:p>
          <w:p w:rsidR="00DA01C7" w:rsidRPr="00570820" w:rsidRDefault="00DA01C7" w:rsidP="00DA01C7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Сотрудничество в малых группах</w:t>
            </w:r>
          </w:p>
        </w:tc>
      </w:tr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Знания</w:t>
            </w:r>
            <w:proofErr w:type="gram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,у</w:t>
            </w:r>
            <w:proofErr w:type="gram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мения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и способы </w:t>
            </w: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действий,на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которые опирается задача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u w:val="single"/>
                <w:lang w:eastAsia="ru-RU"/>
              </w:rPr>
            </w:pP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u w:val="single"/>
                <w:lang w:eastAsia="ru-RU"/>
              </w:rPr>
              <w:t>Общеучебные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u w:val="single"/>
                <w:lang w:eastAsia="ru-RU"/>
              </w:rPr>
              <w:t xml:space="preserve">  умения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-работа в малой группе (коммуникативная компетентность): организация работы, распределение заданий между участниками группы в соответствии с общей структурой задачи и возможностями участников, взаимодействие и взаимопомощь в ходе решения  задачи, </w:t>
            </w: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взимоконтроль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;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-работа согласно инструкции (умение действовать по плану, по образцу)</w:t>
            </w:r>
          </w:p>
          <w:p w:rsidR="00DA01C7" w:rsidRPr="00570820" w:rsidRDefault="00DA01C7" w:rsidP="00F64740">
            <w:pPr>
              <w:tabs>
                <w:tab w:val="left" w:pos="1805"/>
              </w:tabs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-работа с текстовой и графической информацией</w:t>
            </w: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Планируемый педагогический результат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Демонстрация учащимися: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-усвоения предметного материала и возможностей применять его в нестандартных условиях;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-умение, работая в малой </w:t>
            </w:r>
            <w:proofErr w:type="spell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группе</w:t>
            </w:r>
            <w:proofErr w:type="gram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оздать</w:t>
            </w:r>
            <w:proofErr w:type="spell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конечный «продукт»</w:t>
            </w:r>
          </w:p>
        </w:tc>
      </w:tr>
      <w:tr w:rsidR="00DA01C7" w:rsidRPr="00570820" w:rsidTr="00F64740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Способ и формат оценивания результатов работы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При подведении итогов работы оценивается: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-владение необходимым материалом, правильность выполнения отдельных заданий и умение выстроить с их помощью решение задачи в целом;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-умение действовать согласно инструкции.</w:t>
            </w:r>
          </w:p>
          <w:p w:rsidR="00DA01C7" w:rsidRPr="00570820" w:rsidRDefault="00DA01C7" w:rsidP="00F64740">
            <w:pPr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Оценивание взаимодействия учащихся при работе в малой группе проводится путём экспертного наблюдения и оформляется в виде экспертного листа, в котором фиксируются действия учащихся в процессе решения </w:t>
            </w:r>
            <w:proofErr w:type="gramStart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задачи</w:t>
            </w:r>
            <w:proofErr w:type="gramEnd"/>
            <w:r w:rsidRPr="00570820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 и делается общий вывод об уровне работы в малой группе</w:t>
            </w:r>
          </w:p>
        </w:tc>
      </w:tr>
    </w:tbl>
    <w:p w:rsidR="00FC0C75" w:rsidRDefault="00FC0C75" w:rsidP="00FC0C75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C0C75" w:rsidRDefault="00FC0C75" w:rsidP="00FC0C75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C0C75" w:rsidRPr="00FC0C75" w:rsidRDefault="00FC0C75" w:rsidP="00FC0C75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C0C75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Замысел проектной задачи</w:t>
      </w:r>
    </w:p>
    <w:p w:rsidR="00FC0C75" w:rsidRPr="00FC0C75" w:rsidRDefault="00FC0C75" w:rsidP="00FC0C75">
      <w:pPr>
        <w:pStyle w:val="ac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C0C75">
        <w:rPr>
          <w:rFonts w:eastAsia="+mn-ea"/>
          <w:bCs/>
          <w:color w:val="000000"/>
          <w:kern w:val="24"/>
          <w:sz w:val="28"/>
          <w:szCs w:val="28"/>
        </w:rPr>
        <w:t>Пользуя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сь данными  </w:t>
      </w:r>
      <w:proofErr w:type="gramStart"/>
      <w:r>
        <w:rPr>
          <w:rFonts w:eastAsia="+mn-ea"/>
          <w:bCs/>
          <w:color w:val="000000"/>
          <w:kern w:val="24"/>
          <w:sz w:val="28"/>
          <w:szCs w:val="28"/>
        </w:rPr>
        <w:t>о</w:t>
      </w:r>
      <w:proofErr w:type="gramEnd"/>
      <w:r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proofErr w:type="gramStart"/>
      <w:r>
        <w:rPr>
          <w:rFonts w:eastAsia="+mn-ea"/>
          <w:bCs/>
          <w:color w:val="000000"/>
          <w:kern w:val="24"/>
          <w:sz w:val="28"/>
          <w:szCs w:val="28"/>
        </w:rPr>
        <w:t>Воткинском</w:t>
      </w:r>
      <w:proofErr w:type="gramEnd"/>
      <w:r>
        <w:rPr>
          <w:rFonts w:eastAsia="+mn-ea"/>
          <w:bCs/>
          <w:color w:val="000000"/>
          <w:kern w:val="24"/>
          <w:sz w:val="28"/>
          <w:szCs w:val="28"/>
        </w:rPr>
        <w:t xml:space="preserve"> районе</w:t>
      </w:r>
      <w:r w:rsidRPr="00FC0C75">
        <w:rPr>
          <w:rFonts w:eastAsia="+mn-ea"/>
          <w:bCs/>
          <w:color w:val="000000"/>
          <w:kern w:val="24"/>
          <w:sz w:val="28"/>
          <w:szCs w:val="28"/>
        </w:rPr>
        <w:t>, составьте небольшой рекламный текст, приглашающий туристов из разных горо</w:t>
      </w:r>
      <w:r>
        <w:rPr>
          <w:rFonts w:eastAsia="+mn-ea"/>
          <w:bCs/>
          <w:color w:val="000000"/>
          <w:kern w:val="24"/>
          <w:sz w:val="28"/>
          <w:szCs w:val="28"/>
        </w:rPr>
        <w:t>дов и стран  посетить наш район, для празднования 90-летия района.</w:t>
      </w:r>
    </w:p>
    <w:p w:rsidR="00FC0C75" w:rsidRDefault="00FC0C75" w:rsidP="00FC0C75">
      <w:pPr>
        <w:tabs>
          <w:tab w:val="left" w:pos="4035"/>
        </w:tabs>
        <w:rPr>
          <w:rFonts w:ascii="Times New Roman" w:eastAsia="Calibri" w:hAnsi="Times New Roman" w:cs="Times New Roman"/>
          <w:sz w:val="28"/>
          <w:szCs w:val="28"/>
        </w:rPr>
      </w:pPr>
      <w:r w:rsidRPr="00FC0C75">
        <w:rPr>
          <w:rFonts w:ascii="Times New Roman" w:eastAsia="Calibri" w:hAnsi="Times New Roman" w:cs="Times New Roman"/>
          <w:sz w:val="28"/>
          <w:szCs w:val="28"/>
        </w:rPr>
        <w:tab/>
      </w:r>
    </w:p>
    <w:p w:rsidR="00FC0C75" w:rsidRPr="00FC0C75" w:rsidRDefault="00FC0C75" w:rsidP="00FC0C75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C0C75">
        <w:rPr>
          <w:rFonts w:ascii="Times New Roman" w:eastAsia="Calibri" w:hAnsi="Times New Roman" w:cs="Times New Roman"/>
          <w:sz w:val="28"/>
          <w:szCs w:val="28"/>
          <w:u w:val="single"/>
        </w:rPr>
        <w:t>Описание проектной задачи</w:t>
      </w:r>
    </w:p>
    <w:p w:rsidR="00FC0C75" w:rsidRPr="00FC0C75" w:rsidRDefault="00FC0C75" w:rsidP="00DA01C7">
      <w:pPr>
        <w:rPr>
          <w:rFonts w:ascii="Times New Roman" w:eastAsia="Calibri" w:hAnsi="Times New Roman" w:cs="Times New Roman"/>
          <w:sz w:val="28"/>
          <w:szCs w:val="28"/>
        </w:rPr>
      </w:pPr>
      <w:r w:rsidRPr="00FC0C75">
        <w:rPr>
          <w:rFonts w:ascii="Times New Roman" w:eastAsia="Calibri" w:hAnsi="Times New Roman" w:cs="Times New Roman"/>
          <w:sz w:val="28"/>
          <w:szCs w:val="28"/>
        </w:rPr>
        <w:t xml:space="preserve">Дорогие друзья! Маленькие и жизнерадостные жители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Воткинского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района!  Просим</w:t>
      </w:r>
      <w:r w:rsidRPr="00FC0C75">
        <w:rPr>
          <w:rFonts w:ascii="Times New Roman" w:eastAsia="Calibri" w:hAnsi="Times New Roman" w:cs="Times New Roman"/>
          <w:sz w:val="28"/>
          <w:szCs w:val="28"/>
        </w:rPr>
        <w:t xml:space="preserve"> вас помочь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составлении рекламного текста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Воткинском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районе для гостей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C0C75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FC0C75">
        <w:rPr>
          <w:rFonts w:ascii="Times New Roman" w:eastAsia="Calibri" w:hAnsi="Times New Roman" w:cs="Times New Roman"/>
          <w:sz w:val="28"/>
          <w:szCs w:val="28"/>
        </w:rPr>
        <w:t xml:space="preserve">бъединитесь в группы по 4-5 человек. Каждая группа </w:t>
      </w:r>
      <w:r>
        <w:rPr>
          <w:rFonts w:ascii="Times New Roman" w:eastAsia="Calibri" w:hAnsi="Times New Roman" w:cs="Times New Roman"/>
          <w:sz w:val="28"/>
          <w:szCs w:val="28"/>
        </w:rPr>
        <w:t>получает конверт</w:t>
      </w:r>
      <w:r w:rsidRPr="00FC0C75">
        <w:rPr>
          <w:rFonts w:ascii="Times New Roman" w:eastAsia="Calibri" w:hAnsi="Times New Roman" w:cs="Times New Roman"/>
          <w:sz w:val="28"/>
          <w:szCs w:val="28"/>
        </w:rPr>
        <w:t xml:space="preserve"> с заданиями.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Чтобы выполнить задания прочитайте тексты.</w:t>
      </w:r>
    </w:p>
    <w:p w:rsidR="00DA01C7" w:rsidRPr="00FC0C75" w:rsidRDefault="00DA01C7" w:rsidP="00DA01C7">
      <w:pPr>
        <w:shd w:val="clear" w:color="auto" w:fill="FFFFFF"/>
        <w:spacing w:before="180" w:after="24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№1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Ведущими отраслями экономики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Воткинского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являются промышленность и сельское хозяйство. На территории района осуществляют свою деятельность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сельхозпредприятий, 75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–фермерских хозяйств. 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Style w:val="apple-converted-space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56 предприятий торговли реализуют продукцию, 11 промышленных предприятий. Наиболее известны Рыбное хозяйство «Пихтовка», комплекс КРС Учхоза «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Июльское»</w:t>
      </w:r>
      <w:proofErr w:type="gram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ОО</w:t>
      </w:r>
      <w:proofErr w:type="spellEnd"/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FC0C75">
        <w:rPr>
          <w:rStyle w:val="a8"/>
          <w:rFonts w:ascii="Times New Roman" w:hAnsi="Times New Roman" w:cs="Times New Roman"/>
          <w:bCs/>
          <w:sz w:val="24"/>
          <w:szCs w:val="24"/>
          <w:shd w:val="clear" w:color="auto" w:fill="FFFFFF"/>
        </w:rPr>
        <w:t>Воткинский</w:t>
      </w:r>
      <w:proofErr w:type="spellEnd"/>
      <w:r w:rsidRPr="00FC0C75">
        <w:rPr>
          <w:rStyle w:val="a8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мясокомбинат</w:t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C0C75">
        <w:rPr>
          <w:rStyle w:val="a8"/>
          <w:rFonts w:ascii="Times New Roman" w:hAnsi="Times New Roman" w:cs="Times New Roman"/>
          <w:bCs/>
          <w:sz w:val="24"/>
          <w:szCs w:val="24"/>
          <w:shd w:val="clear" w:color="auto" w:fill="FFFFFF"/>
        </w:rPr>
        <w:t>Воткинский</w:t>
      </w:r>
      <w:proofErr w:type="spellEnd"/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хлебокомбинат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C0C75">
        <w:rPr>
          <w:rStyle w:val="a8"/>
          <w:rFonts w:ascii="Times New Roman" w:hAnsi="Times New Roman" w:cs="Times New Roman"/>
          <w:bCs/>
          <w:sz w:val="24"/>
          <w:szCs w:val="24"/>
          <w:shd w:val="clear" w:color="auto" w:fill="FFFFFF"/>
        </w:rPr>
        <w:t>Воткинский</w:t>
      </w:r>
      <w:proofErr w:type="spellEnd"/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филиал ООО "</w:t>
      </w:r>
      <w:r w:rsidRPr="00FC0C75">
        <w:rPr>
          <w:rStyle w:val="a8"/>
          <w:rFonts w:ascii="Times New Roman" w:hAnsi="Times New Roman" w:cs="Times New Roman"/>
          <w:bCs/>
          <w:sz w:val="24"/>
          <w:szCs w:val="24"/>
          <w:shd w:val="clear" w:color="auto" w:fill="FFFFFF"/>
        </w:rPr>
        <w:t>Птицефабрика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proofErr w:type="spellStart"/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Вараксино</w:t>
      </w:r>
      <w:proofErr w:type="spellEnd"/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" и др.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Увеличивается </w:t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объём добычи сырой нефти на предприятии УАВР «Газпром </w:t>
      </w:r>
      <w:proofErr w:type="spellStart"/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трансгаз</w:t>
      </w:r>
      <w:proofErr w:type="spellEnd"/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Чайковский»</w:t>
      </w: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 40 образовательных учреждений, 25 медицинских учреждений, 53 учреждений культуры, 7216 личных подсобных хозяйств. 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Численность населения</w:t>
      </w: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района на 1 января 2011 года составила 24 072 человека. 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состав населения:</w:t>
      </w: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 русские – 71,9%, удмурты – 22,6%, татары – 2%, другие национальности – 3,5%. </w:t>
      </w:r>
    </w:p>
    <w:p w:rsidR="00DA01C7" w:rsidRPr="00FC0C75" w:rsidRDefault="00DA01C7" w:rsidP="00DA01C7">
      <w:pPr>
        <w:shd w:val="clear" w:color="auto" w:fill="FFFFFF"/>
        <w:spacing w:before="180" w:after="240" w:line="240" w:lineRule="auto"/>
        <w:outlineLvl w:val="1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№2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Воткинского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12 муниципальных образований – поселений.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составляет 186 384 га, район входит в группу 12 крупнейших по площади районов Удмуртии. 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севере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граничит с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Шарканским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районом, на востоке с Пермским кр</w:t>
      </w:r>
      <w:r w:rsidR="00BC10B3"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ем, на западе с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Якшур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Бодьинским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районом Удмуртской Республики, на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–западе</w:t>
      </w:r>
      <w:r w:rsidR="00BC10B3"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="00BC10B3"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Завьяловски</w:t>
      </w: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районом Удмуртской Республики. Протяженность района с севера на юг — 64 км.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№ 3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«Прародительница»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Воткинского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Вятская земля, стала частью Московского княжества в Х веке, и управляли ею наместники и воеводы. 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XVIII века сюда проникает русское население, и впоследствии здесь образуется самостоятельная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Сивинская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волость в бассейне реки Сивы, куда входят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льинское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Волховка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реке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Сиве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Докша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Косачево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Коклемасово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Становой,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Забегалово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 реформы Екатерины Второй 1780 года Россия поделилась на губернии, уезды и волости. Территория будущего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Воткинского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стала частью Сарапульского уезда Вятской губернии, куда ещё вошли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Елабужский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Малмыжский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уезды. Уезды делились на станы. В состав Сарапульского уезда входило 5 станов, в один из которых входила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Воткинская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волость.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июля 1920 года на заседании Сарапульского окружного исполкома принимается решение разделить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Сарапульский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 на 3 административные единицы: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Сарапульский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Ижевский и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01C7" w:rsidRPr="00FC0C75" w:rsidRDefault="00DA01C7" w:rsidP="00DA0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Воткинский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вошло 14 волостей.</w:t>
      </w:r>
    </w:p>
    <w:p w:rsidR="00DA01C7" w:rsidRPr="00FC0C75" w:rsidRDefault="00DA01C7" w:rsidP="00DA01C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4 ноября 1926 года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tooltip="Калинин, Михаил Иванович" w:history="1">
        <w:r w:rsidRPr="00FC0C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М. И. </w:t>
        </w:r>
        <w:proofErr w:type="spellStart"/>
        <w:r w:rsidRPr="00FC0C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Калининым</w:t>
        </w:r>
        <w:proofErr w:type="spellEnd"/>
      </w:hyperlink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подписан Декрет Всероссийского Центрального исполнительного комитета «Об утверждении сети районов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tooltip="Уральская область (РСФСР)" w:history="1">
        <w:r w:rsidRPr="00FC0C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Уральской области</w:t>
        </w:r>
      </w:hyperlink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». Центром учреждённого района стал рабочий посёлок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tooltip="Воткинск" w:history="1">
        <w:r w:rsidRPr="00FC0C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Воткинск</w:t>
        </w:r>
      </w:hyperlink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A01C7" w:rsidRPr="00FC0C75" w:rsidRDefault="00DA01C7" w:rsidP="00DA01C7">
      <w:pPr>
        <w:shd w:val="clear" w:color="auto" w:fill="FFFFFF"/>
        <w:spacing w:before="180" w:after="24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 №4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 района умеренно–континентальный с холодной многоснежной зимой, теплым летом и хорошо выраженными переходными сезонами года (весной и осенью). Рельеф  района представляет собой сильно всхолмленную местность, расчлененную долинами рек</w:t>
      </w:r>
      <w:proofErr w:type="gram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отки и Сивы и других мелких притоков. </w:t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По территории района протекают реки —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Кама" w:history="1">
        <w:r w:rsidRPr="00FC0C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Кама</w:t>
        </w:r>
      </w:hyperlink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FC0C75">
        <w:rPr>
          <w:rFonts w:ascii="Times New Roman" w:hAnsi="Times New Roman" w:cs="Times New Roman"/>
          <w:sz w:val="24"/>
          <w:szCs w:val="24"/>
        </w:rPr>
        <w:fldChar w:fldCharType="begin"/>
      </w:r>
      <w:r w:rsidRPr="00FC0C75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"https://ru.wikipedia.org/wiki/%D0%92%D0%BE%D1%82%D0%BA%D0%B0_(%D1%80%D0%B5%D0%BA%D0%B0)" \o "Вотка (река)" </w:instrText>
      </w:r>
      <w:r w:rsidRPr="00FC0C75">
        <w:rPr>
          <w:rFonts w:ascii="Times New Roman" w:hAnsi="Times New Roman" w:cs="Times New Roman"/>
          <w:sz w:val="24"/>
          <w:szCs w:val="24"/>
        </w:rPr>
        <w:fldChar w:fldCharType="separate"/>
      </w:r>
      <w:r w:rsidRPr="00FC0C75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Вотка</w:t>
      </w:r>
      <w:proofErr w:type="spellEnd"/>
      <w:r w:rsidRPr="00FC0C75">
        <w:rPr>
          <w:rFonts w:ascii="Times New Roman" w:hAnsi="Times New Roman" w:cs="Times New Roman"/>
          <w:sz w:val="24"/>
          <w:szCs w:val="24"/>
        </w:rPr>
        <w:fldChar w:fldCharType="end"/>
      </w:r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tooltip="Сива (приток Камы)" w:history="1">
        <w:r w:rsidRPr="00FC0C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Сива</w:t>
        </w:r>
      </w:hyperlink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C0C7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Чернушка (река) (страница отсутствует)" w:history="1">
        <w:r w:rsidRPr="00FC0C7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Чернушка</w:t>
        </w:r>
      </w:hyperlink>
      <w:r w:rsidRPr="00FC0C7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 в районе преобладают подзолистые, по механическому составу – средние и легкие суглинки.</w:t>
      </w:r>
    </w:p>
    <w:p w:rsidR="00DA01C7" w:rsidRPr="00FC0C75" w:rsidRDefault="00DA01C7" w:rsidP="00DA01C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полезных ископаемых на территории района добывают нефть, торф; из материально–строительных ресурсов: глину, строительный песок, </w:t>
      </w:r>
      <w:proofErr w:type="spellStart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песчано</w:t>
      </w:r>
      <w:proofErr w:type="spellEnd"/>
      <w:r w:rsidRPr="00FC0C75">
        <w:rPr>
          <w:rFonts w:ascii="Times New Roman" w:eastAsia="Times New Roman" w:hAnsi="Times New Roman" w:cs="Times New Roman"/>
          <w:sz w:val="24"/>
          <w:szCs w:val="24"/>
          <w:lang w:eastAsia="ru-RU"/>
        </w:rPr>
        <w:t>–гравийную смесь.</w:t>
      </w:r>
    </w:p>
    <w:p w:rsidR="00DA01C7" w:rsidRPr="00AA229B" w:rsidRDefault="00DA01C7" w:rsidP="00DA01C7">
      <w:pPr>
        <w:spacing w:line="240" w:lineRule="auto"/>
        <w:rPr>
          <w:rFonts w:ascii="Times New Roman" w:hAnsi="Times New Roman" w:cs="Times New Roman"/>
        </w:rPr>
      </w:pPr>
    </w:p>
    <w:p w:rsidR="00DA01C7" w:rsidRPr="00291074" w:rsidRDefault="00DA01C7" w:rsidP="00DA01C7">
      <w:pPr>
        <w:rPr>
          <w:rFonts w:ascii="Times New Roman" w:hAnsi="Times New Roman" w:cs="Times New Roman"/>
          <w:sz w:val="28"/>
          <w:szCs w:val="28"/>
        </w:rPr>
      </w:pPr>
      <w:r w:rsidRPr="00291074">
        <w:rPr>
          <w:rFonts w:ascii="Times New Roman" w:hAnsi="Times New Roman" w:cs="Times New Roman"/>
          <w:b/>
          <w:sz w:val="28"/>
          <w:szCs w:val="28"/>
        </w:rPr>
        <w:t xml:space="preserve">Добавьте числовые данные о национальном составе </w:t>
      </w:r>
      <w:proofErr w:type="spellStart"/>
      <w:r w:rsidRPr="00291074">
        <w:rPr>
          <w:rFonts w:ascii="Times New Roman" w:hAnsi="Times New Roman" w:cs="Times New Roman"/>
          <w:b/>
          <w:sz w:val="28"/>
          <w:szCs w:val="28"/>
        </w:rPr>
        <w:t>Воткинского</w:t>
      </w:r>
      <w:proofErr w:type="spellEnd"/>
      <w:r w:rsidRPr="00291074"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  <w:r>
        <w:rPr>
          <w:rFonts w:ascii="Times New Roman" w:hAnsi="Times New Roman" w:cs="Times New Roman"/>
          <w:b/>
          <w:sz w:val="28"/>
          <w:szCs w:val="28"/>
        </w:rPr>
        <w:t xml:space="preserve"> (Текст №1)</w:t>
      </w:r>
    </w:p>
    <w:p w:rsidR="00DA01C7" w:rsidRDefault="00DA01C7" w:rsidP="00DA01C7">
      <w:r>
        <w:rPr>
          <w:noProof/>
          <w:lang w:eastAsia="ru-RU"/>
        </w:rPr>
        <w:drawing>
          <wp:inline distT="0" distB="0" distL="0" distR="0" wp14:anchorId="16EC1C9E" wp14:editId="7B129689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01C7" w:rsidRPr="00291074" w:rsidRDefault="00DA01C7" w:rsidP="00DA01C7">
      <w:pPr>
        <w:rPr>
          <w:rFonts w:ascii="Times New Roman" w:hAnsi="Times New Roman" w:cs="Times New Roman"/>
          <w:b/>
          <w:sz w:val="28"/>
          <w:szCs w:val="28"/>
        </w:rPr>
      </w:pPr>
      <w:r w:rsidRPr="00291074">
        <w:rPr>
          <w:rFonts w:ascii="Times New Roman" w:hAnsi="Times New Roman" w:cs="Times New Roman"/>
          <w:b/>
          <w:sz w:val="28"/>
          <w:szCs w:val="28"/>
        </w:rPr>
        <w:t>Вставьте пропущенные слова.</w:t>
      </w:r>
      <w:r>
        <w:rPr>
          <w:rFonts w:ascii="Times New Roman" w:hAnsi="Times New Roman" w:cs="Times New Roman"/>
          <w:b/>
          <w:sz w:val="28"/>
          <w:szCs w:val="28"/>
        </w:rPr>
        <w:t xml:space="preserve"> (Текст№3)</w:t>
      </w:r>
    </w:p>
    <w:p w:rsidR="00DA01C7" w:rsidRPr="00291074" w:rsidRDefault="00DA01C7" w:rsidP="00DA01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«Прародительница» </w:t>
      </w:r>
      <w:proofErr w:type="spellStart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Воткинского</w:t>
      </w:r>
      <w:proofErr w:type="spellEnd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BE4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………………….………..,</w:t>
      </w:r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частью Московского княжества в Х веке.</w:t>
      </w:r>
    </w:p>
    <w:p w:rsidR="00DA01C7" w:rsidRPr="00291074" w:rsidRDefault="00DA01C7" w:rsidP="00DA01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реформы </w:t>
      </w:r>
      <w:r w:rsidRPr="00F66A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</w:t>
      </w:r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1780</w:t>
      </w:r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 Россия поделилась на </w:t>
      </w:r>
      <w:r w:rsidRPr="00291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…..</w:t>
      </w:r>
      <w:r w:rsidRPr="00291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…, ………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….</w:t>
      </w:r>
      <w:r w:rsidRPr="00291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..……,  ………………..</w:t>
      </w:r>
      <w:proofErr w:type="gramStart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.</w:t>
      </w:r>
      <w:proofErr w:type="gramEnd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 будущего </w:t>
      </w:r>
      <w:proofErr w:type="spellStart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Воткинского</w:t>
      </w:r>
      <w:proofErr w:type="spellEnd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стала частью Сарапульского уезда Вятской губернии.</w:t>
      </w:r>
    </w:p>
    <w:p w:rsidR="00DA01C7" w:rsidRPr="00291074" w:rsidRDefault="00DA01C7" w:rsidP="00DA01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июля 1920 года на заседании Сарапульского окружного исполкома принимается решение </w:t>
      </w:r>
      <w:r w:rsidRPr="00BE4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…………………………………………………………… </w:t>
      </w:r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3 административные единицы: </w:t>
      </w:r>
      <w:proofErr w:type="spellStart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Сарапульский</w:t>
      </w:r>
      <w:proofErr w:type="spellEnd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Ижевский и </w:t>
      </w:r>
      <w:proofErr w:type="spellStart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Воткинский</w:t>
      </w:r>
      <w:proofErr w:type="spellEnd"/>
      <w:r w:rsidRPr="00291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1C7" w:rsidRPr="00291074" w:rsidRDefault="00DA01C7" w:rsidP="00DA01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…………………года</w:t>
      </w:r>
      <w:r w:rsidRPr="002910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A23">
        <w:rPr>
          <w:rFonts w:ascii="Times New Roman" w:hAnsi="Times New Roman" w:cs="Times New Roman"/>
          <w:sz w:val="28"/>
          <w:szCs w:val="28"/>
        </w:rPr>
        <w:t xml:space="preserve">М. И. </w:t>
      </w:r>
      <w:proofErr w:type="spellStart"/>
      <w:r w:rsidRPr="00F66A23">
        <w:rPr>
          <w:rFonts w:ascii="Times New Roman" w:hAnsi="Times New Roman" w:cs="Times New Roman"/>
          <w:sz w:val="28"/>
          <w:szCs w:val="28"/>
        </w:rPr>
        <w:t>Калининым</w:t>
      </w:r>
      <w:proofErr w:type="spellEnd"/>
      <w:r w:rsidRPr="00F66A23">
        <w:rPr>
          <w:rFonts w:ascii="Times New Roman" w:hAnsi="Times New Roman" w:cs="Times New Roman"/>
          <w:sz w:val="28"/>
          <w:szCs w:val="28"/>
        </w:rPr>
        <w:t xml:space="preserve"> </w:t>
      </w:r>
      <w:r w:rsidRPr="00291074">
        <w:rPr>
          <w:rFonts w:ascii="Times New Roman" w:hAnsi="Times New Roman" w:cs="Times New Roman"/>
          <w:sz w:val="28"/>
          <w:szCs w:val="28"/>
          <w:shd w:val="clear" w:color="auto" w:fill="FFFFFF"/>
        </w:rPr>
        <w:t>подписан Декрет Всероссийского Центрального исполнительного комитета «Об утверждении сети районов</w:t>
      </w:r>
      <w:r w:rsidRPr="002910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Уральская область (РСФСР)" w:history="1">
        <w:r w:rsidRPr="00291074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Уральской области</w:t>
        </w:r>
      </w:hyperlink>
      <w:r w:rsidRPr="002910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Центром учреждённого района стал </w:t>
      </w:r>
      <w:r w:rsidRPr="00BE4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………………………………….</w:t>
      </w:r>
      <w:r w:rsidRPr="00BE45C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hyperlink r:id="rId16" w:tooltip="Воткинск" w:history="1">
        <w:r w:rsidRPr="00291074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Воткинск</w:t>
        </w:r>
      </w:hyperlink>
      <w:r w:rsidRPr="002910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A01C7" w:rsidRPr="0039174D" w:rsidRDefault="00DA01C7" w:rsidP="00DA01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1C7" w:rsidRDefault="00DA01C7" w:rsidP="00DA01C7"/>
    <w:p w:rsidR="00DA01C7" w:rsidRPr="00291074" w:rsidRDefault="00DA01C7" w:rsidP="00DA01C7">
      <w:pPr>
        <w:rPr>
          <w:rFonts w:ascii="Times New Roman" w:hAnsi="Times New Roman" w:cs="Times New Roman"/>
          <w:b/>
          <w:sz w:val="28"/>
          <w:szCs w:val="28"/>
        </w:rPr>
      </w:pPr>
      <w:r w:rsidRPr="00291074">
        <w:rPr>
          <w:rFonts w:ascii="Times New Roman" w:hAnsi="Times New Roman" w:cs="Times New Roman"/>
          <w:b/>
          <w:sz w:val="28"/>
          <w:szCs w:val="28"/>
        </w:rPr>
        <w:t xml:space="preserve">На контурной карте отметьте город Воткинск, границы  и  соседей </w:t>
      </w:r>
      <w:proofErr w:type="spellStart"/>
      <w:r w:rsidRPr="00291074">
        <w:rPr>
          <w:rFonts w:ascii="Times New Roman" w:hAnsi="Times New Roman" w:cs="Times New Roman"/>
          <w:b/>
          <w:sz w:val="28"/>
          <w:szCs w:val="28"/>
        </w:rPr>
        <w:t>Воткинского</w:t>
      </w:r>
      <w:proofErr w:type="spellEnd"/>
      <w:r w:rsidRPr="00291074"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  <w:r w:rsidR="00BC10B3">
        <w:rPr>
          <w:rFonts w:ascii="Times New Roman" w:hAnsi="Times New Roman" w:cs="Times New Roman"/>
          <w:b/>
          <w:sz w:val="28"/>
          <w:szCs w:val="28"/>
        </w:rPr>
        <w:t xml:space="preserve"> (Текст№ 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A01C7" w:rsidRDefault="00DA01C7" w:rsidP="00DA01C7">
      <w:r>
        <w:rPr>
          <w:noProof/>
          <w:lang w:eastAsia="ru-RU"/>
        </w:rPr>
        <w:lastRenderedPageBreak/>
        <w:drawing>
          <wp:inline distT="0" distB="0" distL="0" distR="0" wp14:anchorId="13260E5E" wp14:editId="3601E4B8">
            <wp:extent cx="5940425" cy="8021121"/>
            <wp:effectExtent l="0" t="0" r="3175" b="0"/>
            <wp:docPr id="5" name="Рисунок 5" descr="C:\Users\User\Pictures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C7" w:rsidRDefault="00DA01C7" w:rsidP="00DA01C7"/>
    <w:p w:rsidR="00DA01C7" w:rsidRDefault="00DA01C7" w:rsidP="00DA01C7">
      <w:pPr>
        <w:rPr>
          <w:rFonts w:ascii="Times New Roman" w:hAnsi="Times New Roman" w:cs="Times New Roman"/>
          <w:b/>
          <w:sz w:val="28"/>
          <w:szCs w:val="28"/>
        </w:rPr>
      </w:pPr>
      <w:r w:rsidRPr="00291074">
        <w:rPr>
          <w:rFonts w:ascii="Times New Roman" w:hAnsi="Times New Roman" w:cs="Times New Roman"/>
          <w:b/>
          <w:sz w:val="28"/>
          <w:szCs w:val="28"/>
        </w:rPr>
        <w:t>Заполните таблицу</w:t>
      </w:r>
      <w:r>
        <w:rPr>
          <w:rFonts w:ascii="Times New Roman" w:hAnsi="Times New Roman" w:cs="Times New Roman"/>
          <w:b/>
          <w:sz w:val="28"/>
          <w:szCs w:val="28"/>
        </w:rPr>
        <w:t>. (Текст№4)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1843"/>
        <w:gridCol w:w="2127"/>
        <w:gridCol w:w="2126"/>
        <w:gridCol w:w="2161"/>
        <w:gridCol w:w="1915"/>
      </w:tblGrid>
      <w:tr w:rsidR="00DA01C7" w:rsidTr="00F64740">
        <w:tc>
          <w:tcPr>
            <w:tcW w:w="1843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Реки </w:t>
            </w:r>
          </w:p>
        </w:tc>
        <w:tc>
          <w:tcPr>
            <w:tcW w:w="2127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Климат </w:t>
            </w:r>
          </w:p>
        </w:tc>
        <w:tc>
          <w:tcPr>
            <w:tcW w:w="2126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Рельеф </w:t>
            </w:r>
          </w:p>
        </w:tc>
        <w:tc>
          <w:tcPr>
            <w:tcW w:w="2161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Почвы </w:t>
            </w:r>
          </w:p>
        </w:tc>
        <w:tc>
          <w:tcPr>
            <w:tcW w:w="1915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Полезные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ископаемые</w:t>
            </w:r>
          </w:p>
        </w:tc>
      </w:tr>
      <w:tr w:rsidR="00DA01C7" w:rsidTr="00F64740">
        <w:tc>
          <w:tcPr>
            <w:tcW w:w="1843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Tr="00F64740">
        <w:tc>
          <w:tcPr>
            <w:tcW w:w="1843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Tr="00F64740">
        <w:tc>
          <w:tcPr>
            <w:tcW w:w="1843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Tr="00F64740">
        <w:tc>
          <w:tcPr>
            <w:tcW w:w="1843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Tr="00F64740">
        <w:tc>
          <w:tcPr>
            <w:tcW w:w="1843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A01C7" w:rsidRDefault="00DA01C7" w:rsidP="00F647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01C7" w:rsidRDefault="00DA01C7" w:rsidP="00DA01C7">
      <w:pPr>
        <w:rPr>
          <w:rFonts w:ascii="Times New Roman" w:hAnsi="Times New Roman" w:cs="Times New Roman"/>
          <w:sz w:val="28"/>
          <w:szCs w:val="28"/>
        </w:rPr>
      </w:pPr>
    </w:p>
    <w:p w:rsidR="00DA01C7" w:rsidRPr="00F66A23" w:rsidRDefault="00DA01C7" w:rsidP="00DA01C7">
      <w:pPr>
        <w:rPr>
          <w:rFonts w:ascii="Times New Roman" w:hAnsi="Times New Roman" w:cs="Times New Roman"/>
          <w:b/>
          <w:sz w:val="28"/>
          <w:szCs w:val="28"/>
        </w:rPr>
      </w:pPr>
      <w:r w:rsidRPr="00F66A23">
        <w:rPr>
          <w:rFonts w:ascii="Times New Roman" w:hAnsi="Times New Roman" w:cs="Times New Roman"/>
          <w:b/>
          <w:sz w:val="28"/>
          <w:szCs w:val="28"/>
        </w:rPr>
        <w:t xml:space="preserve">Какое </w:t>
      </w:r>
      <w:r>
        <w:rPr>
          <w:rFonts w:ascii="Times New Roman" w:hAnsi="Times New Roman" w:cs="Times New Roman"/>
          <w:b/>
          <w:sz w:val="28"/>
          <w:szCs w:val="28"/>
        </w:rPr>
        <w:t>место</w:t>
      </w:r>
      <w:r w:rsidRPr="00F66A23">
        <w:rPr>
          <w:rFonts w:ascii="Times New Roman" w:hAnsi="Times New Roman" w:cs="Times New Roman"/>
          <w:b/>
          <w:sz w:val="28"/>
          <w:szCs w:val="28"/>
        </w:rPr>
        <w:t xml:space="preserve"> по площади занимает </w:t>
      </w:r>
      <w:proofErr w:type="spellStart"/>
      <w:r w:rsidRPr="00F66A23">
        <w:rPr>
          <w:rFonts w:ascii="Times New Roman" w:hAnsi="Times New Roman" w:cs="Times New Roman"/>
          <w:b/>
          <w:sz w:val="28"/>
          <w:szCs w:val="28"/>
        </w:rPr>
        <w:t>Воткинский</w:t>
      </w:r>
      <w:proofErr w:type="spellEnd"/>
      <w:r w:rsidRPr="00F66A23">
        <w:rPr>
          <w:rFonts w:ascii="Times New Roman" w:hAnsi="Times New Roman" w:cs="Times New Roman"/>
          <w:b/>
          <w:sz w:val="28"/>
          <w:szCs w:val="28"/>
        </w:rPr>
        <w:t xml:space="preserve"> район?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5043" w:type="pct"/>
        <w:tblInd w:w="-81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"/>
        <w:gridCol w:w="2827"/>
        <w:gridCol w:w="2917"/>
        <w:gridCol w:w="2917"/>
      </w:tblGrid>
      <w:tr w:rsidR="00DA01C7" w:rsidRPr="00F66A23" w:rsidTr="00F64740">
        <w:trPr>
          <w:tblHeader/>
        </w:trPr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Район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Площадь</w:t>
            </w:r>
            <w:hyperlink r:id="rId18" w:anchor="cite_note-.D0.BF.D0.BB.D0.BE.D1.89.D0.B0.D0.B4.D1.8C-8" w:history="1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6A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proofErr w:type="gramEnd"/>
            <w:r w:rsidRPr="00F66A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км²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tooltip="Балезин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Балезинский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2434,7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tooltip="Воткин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Воткинский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1863,8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tooltip="Глазов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Глазовский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2159,7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tooltip="Завьялов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Завьяловский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2203,3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tooltip="Игрин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Игринский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2266,9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tooltip="Кез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Кезский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2321,0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tooltip="Кизнер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Кизнерский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2131,1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tooltip="Красногорский район Удмуртии" w:history="1"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Красногорский</w:t>
              </w:r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1860,1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tooltip="Можгин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Можгинский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1997,0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tooltip="Сарапуль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Сарапульский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1877,6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tooltip="Селтин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Селтинский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1883,7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C7" w:rsidRPr="00F66A23" w:rsidTr="00F64740">
        <w:tc>
          <w:tcPr>
            <w:tcW w:w="425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93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3D096E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tooltip="Увинский район Удмуртии" w:history="1">
              <w:proofErr w:type="spellStart"/>
              <w:r w:rsidR="00DA01C7" w:rsidRPr="00F66A23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Увинский</w:t>
              </w:r>
              <w:proofErr w:type="spellEnd"/>
            </w:hyperlink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A23">
              <w:rPr>
                <w:rFonts w:ascii="Times New Roman" w:hAnsi="Times New Roman" w:cs="Times New Roman"/>
                <w:sz w:val="28"/>
                <w:szCs w:val="28"/>
              </w:rPr>
              <w:t>2445,4</w:t>
            </w:r>
          </w:p>
        </w:tc>
        <w:tc>
          <w:tcPr>
            <w:tcW w:w="1541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</w:tcPr>
          <w:p w:rsidR="00DA01C7" w:rsidRPr="00F66A23" w:rsidRDefault="00DA01C7" w:rsidP="00F647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01C7" w:rsidRDefault="00DA01C7" w:rsidP="00DA01C7">
      <w:pPr>
        <w:rPr>
          <w:rFonts w:ascii="Times New Roman" w:hAnsi="Times New Roman" w:cs="Times New Roman"/>
          <w:sz w:val="28"/>
          <w:szCs w:val="28"/>
        </w:rPr>
      </w:pPr>
    </w:p>
    <w:p w:rsidR="00DA01C7" w:rsidRDefault="00DA01C7" w:rsidP="00DA01C7">
      <w:pPr>
        <w:rPr>
          <w:rFonts w:ascii="Times New Roman" w:hAnsi="Times New Roman" w:cs="Times New Roman"/>
          <w:sz w:val="28"/>
          <w:szCs w:val="28"/>
        </w:rPr>
      </w:pPr>
    </w:p>
    <w:p w:rsidR="00DA01C7" w:rsidRDefault="00DA01C7" w:rsidP="00DA01C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Ведущими отраслями экономики являются промышленность и сельское хозяйство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Прочитайте текст, рассмотрите фото, дайте им название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 №1)</w:t>
      </w:r>
    </w:p>
    <w:p w:rsidR="00DA01C7" w:rsidRDefault="00DA01C7" w:rsidP="00DA01C7">
      <w:pPr>
        <w:pBdr>
          <w:bottom w:val="single" w:sz="12" w:space="1" w:color="auto"/>
        </w:pBd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B04602" wp14:editId="627A6210">
            <wp:extent cx="3069415" cy="2047875"/>
            <wp:effectExtent l="0" t="0" r="0" b="0"/>
            <wp:docPr id="6" name="Рисунок 6" descr="http://votray.ru/img/71032/71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tray.ru/img/71032/7105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3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10E785" wp14:editId="7F8E8C6A">
            <wp:extent cx="2730500" cy="2047875"/>
            <wp:effectExtent l="0" t="0" r="0" b="9525"/>
            <wp:docPr id="7" name="Рисунок 7" descr="Доильный 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ильный за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C7" w:rsidRDefault="00DA01C7" w:rsidP="00DA01C7">
      <w:pPr>
        <w:pBdr>
          <w:bottom w:val="single" w:sz="12" w:space="1" w:color="auto"/>
        </w:pBdr>
        <w:rPr>
          <w:noProof/>
          <w:lang w:eastAsia="ru-RU"/>
        </w:rPr>
      </w:pPr>
    </w:p>
    <w:p w:rsidR="00DA01C7" w:rsidRDefault="00DA01C7" w:rsidP="00DA01C7">
      <w:pPr>
        <w:rPr>
          <w:rFonts w:ascii="Times New Roman" w:hAnsi="Times New Roman" w:cs="Times New Roman"/>
          <w:b/>
          <w:sz w:val="28"/>
          <w:szCs w:val="28"/>
        </w:rPr>
      </w:pPr>
    </w:p>
    <w:p w:rsidR="00DA01C7" w:rsidRDefault="00DA01C7" w:rsidP="00DA01C7">
      <w:pPr>
        <w:pBdr>
          <w:bottom w:val="single" w:sz="12" w:space="1" w:color="auto"/>
        </w:pBd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ADBA11" wp14:editId="15C7E5E3">
            <wp:extent cx="2934056" cy="1962150"/>
            <wp:effectExtent l="0" t="0" r="0" b="0"/>
            <wp:docPr id="8" name="Рисунок 8" descr="tor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g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98" cy="19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CA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0CAE26C" wp14:editId="725D2279">
            <wp:extent cx="2695575" cy="2042102"/>
            <wp:effectExtent l="0" t="0" r="0" b="0"/>
            <wp:docPr id="9" name="Рисунок 9" descr="нефте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фтекачалк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C7" w:rsidRDefault="00DA01C7" w:rsidP="00DA01C7">
      <w:pPr>
        <w:rPr>
          <w:noProof/>
          <w:lang w:eastAsia="ru-RU"/>
        </w:rPr>
      </w:pPr>
    </w:p>
    <w:p w:rsidR="00DA01C7" w:rsidRDefault="00DA01C7" w:rsidP="00DA01C7">
      <w:pPr>
        <w:pBdr>
          <w:top w:val="single" w:sz="12" w:space="1" w:color="auto"/>
          <w:bottom w:val="single" w:sz="12" w:space="1" w:color="auto"/>
        </w:pBd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00629B" wp14:editId="7BD3CEAA">
            <wp:extent cx="2609850" cy="1752600"/>
            <wp:effectExtent l="0" t="0" r="0" b="0"/>
            <wp:docPr id="10" name="Рисунок 10" descr="https://encrypted-tbn1.gstatic.com/images?q=tbn:ANd9GcSmdocFbRgg5Khp8RnVnly-VFEiycCIATofv0ziliCN2i6oOj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mdocFbRgg5Khp8RnVnly-VFEiycCIATofv0ziliCN2i6oOj4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380E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AC416E" wp14:editId="7656BB33">
            <wp:extent cx="2647950" cy="1809750"/>
            <wp:effectExtent l="0" t="0" r="0" b="0"/>
            <wp:docPr id="11" name="Рисунок 11" descr="https://encrypted-tbn0.gstatic.com/images?q=tbn:ANd9GcSb0cOrXdjXkHJmxSVnlnAD5KqzkOYbD1FWexSCZfQ2JtjY7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b0cOrXdjXkHJmxSVnlnAD5KqzkOYbD1FWexSCZfQ2JtjY7Oy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C7" w:rsidRDefault="00DA01C7" w:rsidP="00DA01C7">
      <w:pPr>
        <w:pBdr>
          <w:top w:val="single" w:sz="12" w:space="1" w:color="auto"/>
          <w:bottom w:val="single" w:sz="12" w:space="1" w:color="auto"/>
        </w:pBdr>
        <w:rPr>
          <w:noProof/>
          <w:lang w:eastAsia="ru-RU"/>
        </w:rPr>
      </w:pPr>
    </w:p>
    <w:p w:rsidR="00DA01C7" w:rsidRPr="000C1301" w:rsidRDefault="00DA01C7" w:rsidP="00DA01C7">
      <w:pPr>
        <w:rPr>
          <w:rFonts w:ascii="Times New Roman" w:hAnsi="Times New Roman" w:cs="Times New Roman"/>
          <w:b/>
          <w:sz w:val="28"/>
          <w:szCs w:val="28"/>
        </w:rPr>
      </w:pPr>
    </w:p>
    <w:p w:rsidR="00DA01C7" w:rsidRDefault="00DA01C7" w:rsidP="00DA01C7">
      <w:pPr>
        <w:spacing w:line="240" w:lineRule="auto"/>
      </w:pPr>
    </w:p>
    <w:p w:rsidR="00DA01C7" w:rsidRDefault="00DA01C7">
      <w:pPr>
        <w:rPr>
          <w:noProof/>
          <w:lang w:eastAsia="ru-RU"/>
        </w:rPr>
      </w:pPr>
    </w:p>
    <w:p w:rsidR="00DA01C7" w:rsidRDefault="00FC0C75">
      <w:r>
        <w:rPr>
          <w:noProof/>
          <w:lang w:eastAsia="ru-RU"/>
        </w:rPr>
        <w:lastRenderedPageBreak/>
        <w:drawing>
          <wp:inline distT="0" distB="0" distL="0" distR="0" wp14:anchorId="53F9D958" wp14:editId="3313E614">
            <wp:extent cx="5734050" cy="2047875"/>
            <wp:effectExtent l="0" t="0" r="0" b="9525"/>
            <wp:docPr id="12" name="Рисунок 13" descr="Горжусь тобой, мой Воткин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жусь тобой, мой Воткинский район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C7">
        <w:rPr>
          <w:noProof/>
          <w:lang w:eastAsia="ru-RU"/>
        </w:rPr>
        <w:drawing>
          <wp:inline distT="0" distB="0" distL="0" distR="0" wp14:anchorId="49D39745" wp14:editId="555F010A">
            <wp:extent cx="5940425" cy="4455160"/>
            <wp:effectExtent l="0" t="0" r="3175" b="2540"/>
            <wp:docPr id="2" name="Рисунок 14" descr="90 летие Вотк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0 летие Вотк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C7" w:rsidRDefault="00DA01C7"/>
    <w:p w:rsidR="00DA01C7" w:rsidRDefault="00DA01C7"/>
    <w:p w:rsidR="00DA01C7" w:rsidRDefault="00DA01C7"/>
    <w:p w:rsidR="00DA01C7" w:rsidRDefault="00DA01C7"/>
    <w:p w:rsidR="00FC0C75" w:rsidRDefault="00DA01C7" w:rsidP="00FC0C75">
      <w:pPr>
        <w:rPr>
          <w:rFonts w:ascii="Calibri" w:eastAsia="Times New Roman" w:hAnsi="Calibri" w:cs="Times New Roman"/>
          <w:i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55041F" wp14:editId="6C8BCF95">
            <wp:extent cx="5000625" cy="6810375"/>
            <wp:effectExtent l="0" t="0" r="9525" b="9525"/>
            <wp:docPr id="3" name="Рисунок 19" descr="http://www.izhevskmaps.ru/images/stories/images5/udmurtia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zhevskmaps.ru/images/stories/images5/udmurtia2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</w:p>
    <w:p w:rsid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</w:p>
    <w:p w:rsid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</w:p>
    <w:p w:rsid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</w:p>
    <w:p w:rsid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</w:p>
    <w:p w:rsid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</w:p>
    <w:p w:rsid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</w:p>
    <w:p w:rsidR="00FC0C75" w:rsidRPr="00FC0C75" w:rsidRDefault="00FC0C75" w:rsidP="00FC0C75">
      <w:pPr>
        <w:rPr>
          <w:rFonts w:ascii="Calibri" w:eastAsia="Times New Roman" w:hAnsi="Calibri" w:cs="Times New Roman"/>
          <w:i/>
          <w:lang w:eastAsia="ru-RU"/>
        </w:rPr>
      </w:pPr>
      <w:r w:rsidRPr="00FC0C75">
        <w:rPr>
          <w:rFonts w:ascii="Calibri" w:eastAsia="Times New Roman" w:hAnsi="Calibri" w:cs="Times New Roman"/>
          <w:i/>
          <w:lang w:eastAsia="ru-RU"/>
        </w:rPr>
        <w:lastRenderedPageBreak/>
        <w:t xml:space="preserve"> </w:t>
      </w:r>
      <w:r w:rsidRPr="00FC0C75">
        <w:rPr>
          <w:rFonts w:ascii="Calibri" w:eastAsia="Times New Roman" w:hAnsi="Calibri" w:cs="Times New Roman"/>
          <w:i/>
          <w:lang w:eastAsia="ru-RU"/>
        </w:rPr>
        <w:t xml:space="preserve">Экспертный </w:t>
      </w:r>
      <w:r>
        <w:rPr>
          <w:rFonts w:ascii="Calibri" w:eastAsia="Times New Roman" w:hAnsi="Calibri" w:cs="Times New Roman"/>
          <w:i/>
          <w:lang w:eastAsia="ru-RU"/>
        </w:rPr>
        <w:t xml:space="preserve"> л</w:t>
      </w:r>
      <w:bookmarkStart w:id="0" w:name="_GoBack"/>
      <w:bookmarkEnd w:id="0"/>
      <w:r w:rsidRPr="00FC0C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 для оценки работы группы.</w:t>
      </w:r>
    </w:p>
    <w:p w:rsidR="00FC0C75" w:rsidRPr="00FC0C75" w:rsidRDefault="00FC0C75" w:rsidP="00FC0C75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FC0C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Ф.И.эксперта</w:t>
      </w:r>
      <w:proofErr w:type="spellEnd"/>
      <w:r w:rsidRPr="00FC0C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№ группы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6771"/>
        <w:gridCol w:w="2800"/>
      </w:tblGrid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C0C75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Вопросы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C0C75">
              <w:rPr>
                <w:rFonts w:ascii="Times New Roman" w:hAnsi="Times New Roman"/>
                <w:i/>
                <w:sz w:val="24"/>
                <w:szCs w:val="24"/>
              </w:rPr>
              <w:t xml:space="preserve">               Ответы</w:t>
            </w: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>Формулировка задачи в группе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>Планирование работы в группе (приступили к решению все вместе, распределили задания т.п.)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>Как осуществлялись переходы от одного задания к другому?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 xml:space="preserve">Опишите климат и взаимоотношения в группе (доброжелательная  обстановка,  взаимопомощь, ссоры, никакого содержательного общения и т.п.). 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>Лидер в группе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 xml:space="preserve">Взаимодействие членов группы в ходе работы.  Если были конфликтные ситуации, </w:t>
            </w:r>
            <w:proofErr w:type="gramStart"/>
            <w:r w:rsidRPr="00FC0C75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Pr="00FC0C75">
              <w:rPr>
                <w:rFonts w:ascii="Times New Roman" w:hAnsi="Times New Roman"/>
                <w:sz w:val="24"/>
                <w:szCs w:val="24"/>
              </w:rPr>
              <w:t xml:space="preserve"> как они разрешились?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>Организация работы на завершающем этапе (общее обсуждение, предъявление результатов каждым учащимся и т.п.)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0C75" w:rsidRPr="00FC0C75" w:rsidTr="003E4C33">
        <w:tc>
          <w:tcPr>
            <w:tcW w:w="6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0C75" w:rsidRPr="00FC0C75" w:rsidRDefault="00FC0C75" w:rsidP="003E4C33">
            <w:pPr>
              <w:rPr>
                <w:rFonts w:ascii="Times New Roman" w:hAnsi="Times New Roman"/>
                <w:sz w:val="24"/>
                <w:szCs w:val="24"/>
              </w:rPr>
            </w:pPr>
            <w:r w:rsidRPr="00FC0C75">
              <w:rPr>
                <w:rFonts w:ascii="Times New Roman" w:hAnsi="Times New Roman"/>
                <w:sz w:val="24"/>
                <w:szCs w:val="24"/>
              </w:rPr>
              <w:t>Подведите итог - ваше общее впечатление от работы в группе</w:t>
            </w:r>
          </w:p>
        </w:tc>
        <w:tc>
          <w:tcPr>
            <w:tcW w:w="2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0C75" w:rsidRPr="00FC0C75" w:rsidRDefault="00FC0C75" w:rsidP="003E4C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FC0C75" w:rsidRPr="00FC0C75" w:rsidRDefault="00FC0C75" w:rsidP="00FC0C75">
      <w:pPr>
        <w:rPr>
          <w:rFonts w:ascii="Times New Roman" w:hAnsi="Times New Roman" w:cs="Times New Roman"/>
          <w:sz w:val="24"/>
          <w:szCs w:val="24"/>
        </w:rPr>
      </w:pPr>
    </w:p>
    <w:sectPr w:rsidR="00FC0C75" w:rsidRPr="00FC0C75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BA9" w:rsidRDefault="00B90BA9">
      <w:pPr>
        <w:spacing w:after="0" w:line="240" w:lineRule="auto"/>
      </w:pPr>
      <w:r>
        <w:separator/>
      </w:r>
    </w:p>
  </w:endnote>
  <w:endnote w:type="continuationSeparator" w:id="0">
    <w:p w:rsidR="00B90BA9" w:rsidRDefault="00B90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90" w:rsidRDefault="003D096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90" w:rsidRDefault="00DA01C7">
    <w:pPr>
      <w:pStyle w:val="a5"/>
    </w:pPr>
    <w:r>
      <w:t>МБОУ Июльская СОШ</w:t>
    </w:r>
  </w:p>
  <w:p w:rsidR="00800990" w:rsidRDefault="003D096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90" w:rsidRDefault="003D096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BA9" w:rsidRDefault="00B90BA9">
      <w:pPr>
        <w:spacing w:after="0" w:line="240" w:lineRule="auto"/>
      </w:pPr>
      <w:r>
        <w:separator/>
      </w:r>
    </w:p>
  </w:footnote>
  <w:footnote w:type="continuationSeparator" w:id="0">
    <w:p w:rsidR="00B90BA9" w:rsidRDefault="00B90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90" w:rsidRDefault="003D096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90" w:rsidRDefault="003D096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90" w:rsidRDefault="003D096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01A26"/>
    <w:multiLevelType w:val="hybridMultilevel"/>
    <w:tmpl w:val="08109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D47"/>
    <w:rsid w:val="00567D47"/>
    <w:rsid w:val="00783A10"/>
    <w:rsid w:val="00B90BA9"/>
    <w:rsid w:val="00BC10B3"/>
    <w:rsid w:val="00DA01C7"/>
    <w:rsid w:val="00FC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01C7"/>
  </w:style>
  <w:style w:type="paragraph" w:styleId="a5">
    <w:name w:val="footer"/>
    <w:basedOn w:val="a"/>
    <w:link w:val="a6"/>
    <w:uiPriority w:val="99"/>
    <w:unhideWhenUsed/>
    <w:rsid w:val="00DA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01C7"/>
  </w:style>
  <w:style w:type="table" w:customStyle="1" w:styleId="1">
    <w:name w:val="Сетка таблицы1"/>
    <w:basedOn w:val="a1"/>
    <w:uiPriority w:val="59"/>
    <w:rsid w:val="00DA01C7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DA01C7"/>
  </w:style>
  <w:style w:type="character" w:styleId="a7">
    <w:name w:val="Hyperlink"/>
    <w:basedOn w:val="a0"/>
    <w:uiPriority w:val="99"/>
    <w:unhideWhenUsed/>
    <w:rsid w:val="00DA01C7"/>
    <w:rPr>
      <w:color w:val="0000FF"/>
      <w:u w:val="single"/>
    </w:rPr>
  </w:style>
  <w:style w:type="character" w:styleId="a8">
    <w:name w:val="Emphasis"/>
    <w:basedOn w:val="a0"/>
    <w:uiPriority w:val="20"/>
    <w:qFormat/>
    <w:rsid w:val="00DA01C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A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01C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A0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FC0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b"/>
    <w:uiPriority w:val="59"/>
    <w:rsid w:val="00FC0C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01C7"/>
  </w:style>
  <w:style w:type="paragraph" w:styleId="a5">
    <w:name w:val="footer"/>
    <w:basedOn w:val="a"/>
    <w:link w:val="a6"/>
    <w:uiPriority w:val="99"/>
    <w:unhideWhenUsed/>
    <w:rsid w:val="00DA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01C7"/>
  </w:style>
  <w:style w:type="table" w:customStyle="1" w:styleId="1">
    <w:name w:val="Сетка таблицы1"/>
    <w:basedOn w:val="a1"/>
    <w:uiPriority w:val="59"/>
    <w:rsid w:val="00DA01C7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DA01C7"/>
  </w:style>
  <w:style w:type="character" w:styleId="a7">
    <w:name w:val="Hyperlink"/>
    <w:basedOn w:val="a0"/>
    <w:uiPriority w:val="99"/>
    <w:unhideWhenUsed/>
    <w:rsid w:val="00DA01C7"/>
    <w:rPr>
      <w:color w:val="0000FF"/>
      <w:u w:val="single"/>
    </w:rPr>
  </w:style>
  <w:style w:type="character" w:styleId="a8">
    <w:name w:val="Emphasis"/>
    <w:basedOn w:val="a0"/>
    <w:uiPriority w:val="20"/>
    <w:qFormat/>
    <w:rsid w:val="00DA01C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A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01C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A0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FC0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b"/>
    <w:uiPriority w:val="59"/>
    <w:rsid w:val="00FC0C7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0%BB%D0%B8%D0%BD%D0%B8%D0%BD,_%D0%9C%D0%B8%D1%85%D0%B0%D0%B8%D0%BB_%D0%98%D0%B2%D0%B0%D0%BD%D0%BE%D0%B2%D0%B8%D1%87" TargetMode="External"/><Relationship Id="rId13" Type="http://schemas.openxmlformats.org/officeDocument/2006/relationships/hyperlink" Target="https://ru.wikipedia.org/w/index.php?title=%D0%A7%D0%B5%D1%80%D0%BD%D1%83%D1%88%D0%BA%D0%B0_(%D1%80%D0%B5%D0%BA%D0%B0)&amp;action=edit&amp;redlink=1" TargetMode="External"/><Relationship Id="rId18" Type="http://schemas.openxmlformats.org/officeDocument/2006/relationships/hyperlink" Target="https://ru.wikipedia.org/wiki/%D0%90%D0%B4%D0%BC%D0%B8%D0%BD%D0%B8%D1%81%D1%82%D1%80%D0%B0%D1%82%D0%B8%D0%B2%D0%BD%D0%BE-%D1%82%D0%B5%D1%80%D1%80%D0%B8%D1%82%D0%BE%D1%80%D0%B8%D0%B0%D0%BB%D1%8C%D0%BD%D0%BE%D0%B5_%D0%B4%D0%B5%D0%BB%D0%B5%D0%BD%D0%B8%D0%B5_%D0%A3%D0%B4%D0%BC%D1%83%D1%80%D1%82%D0%B8%D0%B8" TargetMode="External"/><Relationship Id="rId26" Type="http://schemas.openxmlformats.org/officeDocument/2006/relationships/hyperlink" Target="https://ru.wikipedia.org/wiki/%D0%9A%D1%80%D0%B0%D1%81%D0%BD%D0%BE%D0%B3%D0%BE%D1%80%D1%81%D0%BA%D0%B8%D0%B9_%D1%80%D0%B0%D0%B9%D0%BE%D0%BD_%D0%A3%D0%B4%D0%BC%D1%83%D1%80%D1%82%D0%B8%D0%B8" TargetMode="External"/><Relationship Id="rId39" Type="http://schemas.openxmlformats.org/officeDocument/2006/relationships/image" Target="media/image10.gif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3%D0%BB%D0%B0%D0%B7%D0%BE%D0%B2%D1%81%D0%BA%D0%B8%D0%B9_%D1%80%D0%B0%D0%B9%D0%BE%D0%BD_%D0%A3%D0%B4%D0%BC%D1%83%D1%80%D1%82%D0%B8%D0%B8" TargetMode="External"/><Relationship Id="rId34" Type="http://schemas.openxmlformats.org/officeDocument/2006/relationships/image" Target="media/image5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8%D0%B2%D0%B0_(%D0%BF%D1%80%D0%B8%D1%82%D0%BE%D0%BA_%D0%9A%D0%B0%D0%BC%D1%8B)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ru.wikipedia.org/wiki/%D0%9A%D0%B8%D0%B7%D0%BD%D0%B5%D1%80%D1%81%D0%BA%D0%B8%D0%B9_%D1%80%D0%B0%D0%B9%D0%BE%D0%BD_%D0%A3%D0%B4%D0%BC%D1%83%D1%80%D1%82%D0%B8%D0%B8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E%D1%82%D0%BA%D0%B8%D0%BD%D1%81%D0%BA" TargetMode="External"/><Relationship Id="rId20" Type="http://schemas.openxmlformats.org/officeDocument/2006/relationships/hyperlink" Target="https://ru.wikipedia.org/wiki/%D0%92%D0%BE%D1%82%D0%BA%D0%B8%D0%BD%D1%81%D0%BA%D0%B8%D0%B9_%D1%80%D0%B0%D0%B9%D0%BE%D0%BD_%D0%A3%D0%B4%D0%BC%D1%83%D1%80%D1%82%D0%B8%D0%B8" TargetMode="External"/><Relationship Id="rId29" Type="http://schemas.openxmlformats.org/officeDocument/2006/relationships/hyperlink" Target="https://ru.wikipedia.org/wiki/%D0%A1%D0%B5%D0%BB%D1%82%D0%B8%D0%BD%D1%81%D0%BA%D0%B8%D0%B9_%D1%80%D0%B0%D0%B9%D0%BE%D0%BD_%D0%A3%D0%B4%D0%BC%D1%83%D1%80%D1%82%D0%B8%D0%B8" TargetMode="External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0%D0%BC%D0%B0" TargetMode="External"/><Relationship Id="rId24" Type="http://schemas.openxmlformats.org/officeDocument/2006/relationships/hyperlink" Target="https://ru.wikipedia.org/wiki/%D0%9A%D0%B5%D0%B7%D1%81%D0%BA%D0%B8%D0%B9_%D1%80%D0%B0%D0%B9%D0%BE%D0%BD_%D0%A3%D0%B4%D0%BC%D1%83%D1%80%D1%82%D0%B8%D0%B8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3%D1%80%D0%B0%D0%BB%D1%8C%D1%81%D0%BA%D0%B0%D1%8F_%D0%BE%D0%B1%D0%BB%D0%B0%D1%81%D1%82%D1%8C_(%D0%A0%D0%A1%D0%A4%D0%A1%D0%A0)" TargetMode="External"/><Relationship Id="rId23" Type="http://schemas.openxmlformats.org/officeDocument/2006/relationships/hyperlink" Target="https://ru.wikipedia.org/wiki/%D0%98%D0%B3%D1%80%D0%B8%D0%BD%D1%81%D0%BA%D0%B8%D0%B9_%D1%80%D0%B0%D0%B9%D0%BE%D0%BD_%D0%A3%D0%B4%D0%BC%D1%83%D1%80%D1%82%D0%B8%D0%B8" TargetMode="External"/><Relationship Id="rId28" Type="http://schemas.openxmlformats.org/officeDocument/2006/relationships/hyperlink" Target="https://ru.wikipedia.org/wiki/%D0%A1%D0%B0%D1%80%D0%B0%D0%BF%D1%83%D0%BB%D1%8C%D1%81%D0%BA%D0%B8%D0%B9_%D1%80%D0%B0%D0%B9%D0%BE%D0%BD_%D0%A3%D0%B4%D0%BC%D1%83%D1%80%D1%82%D0%B8%D0%B8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s://ru.wikipedia.org/wiki/%D0%92%D0%BE%D1%82%D0%BA%D0%B8%D0%BD%D1%81%D0%BA" TargetMode="External"/><Relationship Id="rId19" Type="http://schemas.openxmlformats.org/officeDocument/2006/relationships/hyperlink" Target="https://ru.wikipedia.org/wiki/%D0%91%D0%B0%D0%BB%D0%B5%D0%B7%D0%B8%D0%BD%D1%81%D0%BA%D0%B8%D0%B9_%D1%80%D0%B0%D0%B9%D0%BE%D0%BD_%D0%A3%D0%B4%D0%BC%D1%83%D1%80%D1%82%D0%B8%D0%B8" TargetMode="External"/><Relationship Id="rId31" Type="http://schemas.openxmlformats.org/officeDocument/2006/relationships/image" Target="media/image2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1%80%D0%B0%D0%BB%D1%8C%D1%81%D0%BA%D0%B0%D1%8F_%D0%BE%D0%B1%D0%BB%D0%B0%D1%81%D1%82%D1%8C_(%D0%A0%D0%A1%D0%A4%D0%A1%D0%A0)" TargetMode="External"/><Relationship Id="rId14" Type="http://schemas.openxmlformats.org/officeDocument/2006/relationships/chart" Target="charts/chart1.xml"/><Relationship Id="rId22" Type="http://schemas.openxmlformats.org/officeDocument/2006/relationships/hyperlink" Target="https://ru.wikipedia.org/wiki/%D0%97%D0%B0%D0%B2%D1%8C%D1%8F%D0%BB%D0%BE%D0%B2%D1%81%D0%BA%D0%B8%D0%B9_%D1%80%D0%B0%D0%B9%D0%BE%D0%BD_%D0%A3%D0%B4%D0%BC%D1%83%D1%80%D1%82%D0%B8%D0%B8" TargetMode="External"/><Relationship Id="rId27" Type="http://schemas.openxmlformats.org/officeDocument/2006/relationships/hyperlink" Target="https://ru.wikipedia.org/wiki/%D0%9C%D0%BE%D0%B6%D0%B3%D0%B8%D0%BD%D1%81%D0%BA%D0%B8%D0%B9_%D1%80%D0%B0%D0%B9%D0%BE%D0%BD_%D0%A3%D0%B4%D0%BC%D1%83%D1%80%D1%82%D0%B8%D0%B8" TargetMode="External"/><Relationship Id="rId30" Type="http://schemas.openxmlformats.org/officeDocument/2006/relationships/hyperlink" Target="https://ru.wikipedia.org/wiki/%D0%A3%D0%B2%D0%B8%D0%BD%D1%81%D0%BA%D0%B8%D0%B9_%D1%80%D0%B0%D0%B9%D0%BE%D0%BD_%D0%A3%D0%B4%D0%BC%D1%83%D1%80%D1%82%D0%B8%D0%B8" TargetMode="External"/><Relationship Id="rId35" Type="http://schemas.openxmlformats.org/officeDocument/2006/relationships/image" Target="media/image6.jpeg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Национальный состав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удмурты</c:v>
                </c:pt>
                <c:pt idx="1">
                  <c:v>русские</c:v>
                </c:pt>
                <c:pt idx="2">
                  <c:v>татары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22.6</c:v>
                </c:pt>
                <c:pt idx="1">
                  <c:v>71.900000000000006</c:v>
                </c:pt>
                <c:pt idx="2">
                  <c:v>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2212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2016-03-24T15:46:00Z</dcterms:created>
  <dcterms:modified xsi:type="dcterms:W3CDTF">2016-03-25T11:21:00Z</dcterms:modified>
</cp:coreProperties>
</file>