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67" w:rsidRPr="002D2A98" w:rsidRDefault="00282867" w:rsidP="00282867">
      <w:pPr>
        <w:pStyle w:val="23"/>
        <w:ind w:firstLine="0"/>
        <w:jc w:val="center"/>
        <w:rPr>
          <w:color w:val="000000"/>
        </w:rPr>
      </w:pPr>
      <w:bookmarkStart w:id="0" w:name="_Toc402347307"/>
      <w:r w:rsidRPr="002D2A98">
        <w:rPr>
          <w:color w:val="000000"/>
        </w:rPr>
        <w:t>Применение логоритмики в коррекционной работе с заикающимися детьми старшего дошкольного возраста</w:t>
      </w:r>
      <w:bookmarkEnd w:id="0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приемы и методы)</w:t>
      </w:r>
    </w:p>
    <w:p w:rsidR="00282867" w:rsidRPr="002D2A98" w:rsidRDefault="00E553B6" w:rsidP="00282867">
      <w:pPr>
        <w:pStyle w:val="31"/>
        <w:rPr>
          <w:color w:val="000000"/>
        </w:rPr>
      </w:pPr>
      <w:r>
        <w:rPr>
          <w:color w:val="000000"/>
        </w:rPr>
        <w:t>Аннотации: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Планирование логоритмических занятий осуществляется на основе принципов, разработанных Г.А. Волковой. К ним относится принцип: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этиопатогенетический. Он требует дифференцированного построения занятий в зависимости от причины и патогенеза речевого расстройства;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сознательности и активности. Он заключается в активном и сознательном отношении ребенка к своей деятельности;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систематичности. Он заключается в регулярности, планомерности и непрерывности коррекционного процесса;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наглядности. Он заключается в непосредственном показе движений и использовании зрительного образа или образного слова педагога;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доступности и индивидуального подхода. Он предусматривает учет возрастных особенностей и возможностей детей;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учета симптоматики. Он позволяет соотнести физические возможности детей с речевой патологией. Учитывая возможности детей, дозируется нагрузка;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– этапности. Он определяет логическую последовательность приобретения закрепления и совершенствования всего комплекса знаний умений и навыков. В его основу положен подход от </w:t>
      </w:r>
      <w:proofErr w:type="gramStart"/>
      <w:r w:rsidRPr="00282867">
        <w:t>простого</w:t>
      </w:r>
      <w:proofErr w:type="gramEnd"/>
      <w:r w:rsidRPr="00282867">
        <w:t xml:space="preserve"> к сложному.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Все принципы связаны между собой и определяют единство развития, воспитания и коррекции функциональных систем ребенка с речевыми расстройствами.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Цель логоритмических работы – формирование произношения, развитие фонематических процессов, совершенствование всех компонентов речевой системы.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По мнению Н.А. Туговой, важнейшим элементом музыкально–ритмических занятий является сигнал: музыка, слово, жест. Музыка в виде сигнала в коррекционных целях используется особенно широко. Смена музыкальных темпов, форма музыкального произведения, отрывков, ритмов, характер и сила звука, а также контрастность регистров позволяют регулировать смену движений, которые составляют упражнение. Музыкальные темпы (быстрый, умеренный, ускоренный, замедленный, стремительный) помогают детям переключаться с одного движения на другое. При этом дети могут научиться подчинять свои движения музыке.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Заикающиеся дети более медленно детей с нормальной речью устанавливают связь между изменением музыкального сигнала и движением. Быструю и правильную реакцию на сигналы педагога воспитывают правильно спланированные занятия.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Двигательные, речевые без музыкального сопровождения, музыкально–речевые, музыкально–двигательные, ритмические, двигательно–речевые упражнения и игры воспитывают динамическую и статическую координацию движений, способность управлять мышечным тонусом, продолжительностью выдоха и мягкую атаку голоса. Нормализация двигательной сферы заикающегося ребенка помогает ему перестроить отношение к общению, к окружающей среде и к своему речевому нарушению. Эта перестройка обусловлена положительными чертами характера и поведения, появляющиеся у ребенка в процессе коррекции психомоторики. 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Занятия по логопедической ритмике следует проводить с учетом взаимосвязи речи, различных видов музыкальной деятельности и движений.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Содержание занятия должно быть направлено на развитие первоначального интереса к музыке и эмоциональной отзывчивости к ней</w:t>
      </w:r>
      <w:proofErr w:type="gramStart"/>
      <w:r w:rsidRPr="00282867">
        <w:t xml:space="preserve"> .</w:t>
      </w:r>
      <w:proofErr w:type="gramEnd"/>
      <w:r w:rsidRPr="00282867">
        <w:t xml:space="preserve"> Значительное место занимает развитие восприятия звучаний различного тембра, высоты, динамики. </w:t>
      </w:r>
    </w:p>
    <w:p w:rsidR="00282867" w:rsidRPr="00282867" w:rsidRDefault="00282867" w:rsidP="00282867">
      <w:pPr>
        <w:pStyle w:val="a3"/>
        <w:ind w:firstLine="567"/>
        <w:jc w:val="both"/>
      </w:pPr>
      <w:r w:rsidRPr="00282867">
        <w:t xml:space="preserve">При проведении занятий необходима повторяемость заданий. Воспитание смены движений, которые сопровождаются музыкальным произведением, осуществляется в </w:t>
      </w:r>
      <w:r w:rsidRPr="00282867">
        <w:lastRenderedPageBreak/>
        <w:t xml:space="preserve">течение всего логопедического курса. При этом используется разный музыкальный репертуар. Необходимо применять небольшой объем речевого, музыкального материала и движений. Логоритмическое воспитание должно осуществляться в соответствие с содержанием этапов логопедической работы. </w:t>
      </w:r>
    </w:p>
    <w:p w:rsidR="00282867" w:rsidRPr="00282867" w:rsidRDefault="00282867" w:rsidP="00282867">
      <w:pPr>
        <w:pStyle w:val="a3"/>
        <w:ind w:firstLine="567"/>
        <w:jc w:val="both"/>
      </w:pPr>
      <w:r w:rsidRPr="00282867">
        <w:t xml:space="preserve">Одной из задач музыкального руководителя является научить детей выразительно, непринужденно двигаться в соответствии с характером музыки, музыкальными образами, регистрами, динамикой, ускорять и замедлять движение, менять движение в соответствии с музыкальными фразами. </w:t>
      </w:r>
    </w:p>
    <w:p w:rsidR="00282867" w:rsidRPr="00282867" w:rsidRDefault="00282867" w:rsidP="00282867">
      <w:pPr>
        <w:pStyle w:val="a3"/>
        <w:ind w:firstLine="567"/>
        <w:jc w:val="both"/>
      </w:pPr>
    </w:p>
    <w:p w:rsidR="00282867" w:rsidRPr="00282867" w:rsidRDefault="00282867" w:rsidP="00282867">
      <w:pPr>
        <w:pStyle w:val="a3"/>
        <w:jc w:val="center"/>
        <w:rPr>
          <w:b/>
        </w:rPr>
      </w:pPr>
      <w:bookmarkStart w:id="1" w:name="_Toc402347309"/>
      <w:r w:rsidRPr="00282867">
        <w:rPr>
          <w:b/>
        </w:rPr>
        <w:t>Приемы и методы логоритмики в устранении заикания</w:t>
      </w:r>
      <w:bookmarkEnd w:id="1"/>
    </w:p>
    <w:p w:rsidR="00282867" w:rsidRPr="00282867" w:rsidRDefault="00282867" w:rsidP="00282867">
      <w:pPr>
        <w:pStyle w:val="a3"/>
        <w:ind w:firstLine="426"/>
        <w:jc w:val="both"/>
      </w:pPr>
      <w:r w:rsidRPr="00282867">
        <w:t>В разные годы появлялись авторские методики по логопедической ритмике, созданные для работы с заикающимися детьми (Г.А. Волкова, В.А. Гринер, Н.А. Рычкова), с успехом использующиеся в настоящее время в комплексной системе коррекционной работы. Работа по развитию чувства ритма состоит из нескольких разделов: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– </w:t>
      </w:r>
      <w:r w:rsidRPr="00282867">
        <w:rPr>
          <w:b/>
          <w:i/>
        </w:rPr>
        <w:t>упражнения на регуляцию мышечного тонуса</w:t>
      </w:r>
      <w:r w:rsidRPr="00282867">
        <w:t xml:space="preserve"> (способность напрягать или расслаблять мышцы). Такие упражнения используются на протяжении всего курса логоритмики сразу после ходьбы и маршировки. Большая или меньшая сила мышечного напряжения соотносится с более громким или более тихим звучанием музыки.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Примеры: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Упражнение 1. Дети выполняют под тихую музыку движения флажками внизу и под громкую музыку сильные взмахи над головой. 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Упражнение 2. </w:t>
      </w:r>
      <w:proofErr w:type="gramStart"/>
      <w:r w:rsidRPr="00282867">
        <w:t>Под громкую музыку движения по кругу с подскоками, под тихую –  движения руками.</w:t>
      </w:r>
      <w:proofErr w:type="gramEnd"/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Упражнение 3. </w:t>
      </w:r>
      <w:proofErr w:type="gramStart"/>
      <w:r w:rsidRPr="00282867">
        <w:t xml:space="preserve">В процессе ходьбы по кругу под громкую музыку дети идут, выполняя определенные движения руками, под тихую – останавливаются и прячут руки за спину. </w:t>
      </w:r>
      <w:proofErr w:type="gramEnd"/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– </w:t>
      </w:r>
      <w:proofErr w:type="gramStart"/>
      <w:r w:rsidRPr="00282867">
        <w:rPr>
          <w:b/>
          <w:i/>
        </w:rPr>
        <w:t>у</w:t>
      </w:r>
      <w:proofErr w:type="gramEnd"/>
      <w:r w:rsidRPr="00282867">
        <w:rPr>
          <w:b/>
          <w:i/>
        </w:rPr>
        <w:t>пражнения на развитие дыхания</w:t>
      </w:r>
      <w:r w:rsidRPr="00282867">
        <w:t xml:space="preserve"> способствуют выработке диафрагмального дыхания, достаточно сильного, продолжительного и постепенного выдоха. Используются упражнения, при которых дыхательные мышцы работают с особым напряжением.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Примеры: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Упражнение 1. Исходное положение – основная стойка, руки перед грудью. На сильную долю – резкий, шумный вдох носом и движения руками перед грудью. На слабую долю – непроизвольный выдох, руки </w:t>
      </w:r>
      <w:proofErr w:type="gramStart"/>
      <w:r w:rsidRPr="00282867">
        <w:t>в</w:t>
      </w:r>
      <w:proofErr w:type="gramEnd"/>
      <w:r w:rsidRPr="00282867">
        <w:t xml:space="preserve"> и.п.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Упражнение 2. Вдох носом – выдох ртом. Исходное положение – основная стойка. </w:t>
      </w:r>
      <w:proofErr w:type="gramStart"/>
      <w:r w:rsidRPr="00282867">
        <w:t>На сильную долю – вдох носом, на слабую – выдох ртом.</w:t>
      </w:r>
      <w:proofErr w:type="gramEnd"/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Упражнение 3. Исходное положение – сидя по–турецки, руки свободно на коленях. </w:t>
      </w:r>
      <w:proofErr w:type="gramStart"/>
      <w:r w:rsidRPr="00282867">
        <w:t>Упражнение выполняется с проговариванием сочетаний: а – на – хат; о – хо – хам.</w:t>
      </w:r>
      <w:proofErr w:type="gramEnd"/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– </w:t>
      </w:r>
      <w:proofErr w:type="gramStart"/>
      <w:r w:rsidRPr="00282867">
        <w:rPr>
          <w:b/>
          <w:i/>
        </w:rPr>
        <w:t>у</w:t>
      </w:r>
      <w:proofErr w:type="gramEnd"/>
      <w:r w:rsidRPr="00282867">
        <w:rPr>
          <w:b/>
          <w:i/>
        </w:rPr>
        <w:t>пражнения на развитие мелкой моторики</w:t>
      </w:r>
      <w:r w:rsidRPr="00282867">
        <w:t xml:space="preserve"> развивают движения пальцев рук, координацию, их взаимодействие, способствуют развитию артикуляционной моторики. Упражнения проводятся на музыкальном материале, позднее под речевое сопровождение.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Примеры: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Упражнение 1. Исходное положение – стоя в кругу, руки опущены. Поднимание вытянутых рук через стороны вве</w:t>
      </w:r>
      <w:proofErr w:type="gramStart"/>
      <w:r w:rsidRPr="00282867">
        <w:t>рх с пр</w:t>
      </w:r>
      <w:proofErr w:type="gramEnd"/>
      <w:r w:rsidRPr="00282867">
        <w:t>оизнесением звука «о».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Упражнение 2. Исходное положение – стоя в кругу, руки перед грудью, ладони вперед. Руки вперед, в стороны, вниз с произнесением звука «э».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Упражнение 3. Исходное </w:t>
      </w:r>
      <w:proofErr w:type="gramStart"/>
      <w:r w:rsidRPr="00282867">
        <w:t>положение</w:t>
      </w:r>
      <w:proofErr w:type="gramEnd"/>
      <w:r w:rsidRPr="00282867">
        <w:t xml:space="preserve"> стоя в кругу, руки согнуты в локтях, ладони в стороны. Выпрямление рук с проговариванием звука «и». 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– </w:t>
      </w:r>
      <w:r w:rsidRPr="00282867">
        <w:rPr>
          <w:b/>
          <w:i/>
        </w:rPr>
        <w:t>упражнения на развитие чувства темпа</w:t>
      </w:r>
      <w:r w:rsidRPr="00282867">
        <w:t xml:space="preserve"> (скорости музыкального исполнения). Сначала темп усваивается на простых движениях, а затем включаются ходьба, движения ногами и бег. 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Примеры:</w:t>
      </w:r>
    </w:p>
    <w:p w:rsidR="00282867" w:rsidRPr="00282867" w:rsidRDefault="00282867" w:rsidP="00282867">
      <w:pPr>
        <w:pStyle w:val="a3"/>
        <w:ind w:firstLine="426"/>
        <w:jc w:val="both"/>
        <w:rPr>
          <w:shd w:val="clear" w:color="auto" w:fill="FFFFFF"/>
        </w:rPr>
      </w:pPr>
      <w:r w:rsidRPr="00282867">
        <w:lastRenderedPageBreak/>
        <w:t xml:space="preserve">Упражнение 1. </w:t>
      </w:r>
      <w:r w:rsidRPr="00282867">
        <w:rPr>
          <w:shd w:val="clear" w:color="auto" w:fill="FFFFFF"/>
        </w:rPr>
        <w:t>Дети стоят в кругу. Под музыку они начинают движение по кругу: сначала идут не спеша, высоко поднимая колени; затем двигаются мелкими топочущими шагами.</w:t>
      </w:r>
    </w:p>
    <w:p w:rsidR="00282867" w:rsidRPr="00282867" w:rsidRDefault="00282867" w:rsidP="00282867">
      <w:pPr>
        <w:pStyle w:val="a3"/>
        <w:ind w:firstLine="426"/>
        <w:jc w:val="both"/>
        <w:rPr>
          <w:shd w:val="clear" w:color="auto" w:fill="FFFFFF"/>
        </w:rPr>
      </w:pPr>
      <w:r w:rsidRPr="00282867">
        <w:t>Упражнение 2.</w:t>
      </w:r>
      <w:r w:rsidRPr="00282867">
        <w:rPr>
          <w:shd w:val="clear" w:color="auto" w:fill="FFFFFF"/>
        </w:rPr>
        <w:t xml:space="preserve"> Под музыку, дети изображают, как падают капли дождя. Для этого обе кисти сжимаются в кулаки, из которых высвобождаются только указательные пальцы.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– </w:t>
      </w:r>
      <w:proofErr w:type="gramStart"/>
      <w:r w:rsidRPr="00282867">
        <w:rPr>
          <w:b/>
          <w:i/>
        </w:rPr>
        <w:t>у</w:t>
      </w:r>
      <w:proofErr w:type="gramEnd"/>
      <w:r w:rsidRPr="00282867">
        <w:rPr>
          <w:b/>
          <w:i/>
        </w:rPr>
        <w:t>пражнения на развитие фонационного дыхания</w:t>
      </w:r>
      <w:r w:rsidRPr="00282867">
        <w:t xml:space="preserve"> способствуют выработке правильного фонационного дыхания, сильного, продолжительного и постепенного выдоха.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Примеры: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Упражнение 1. </w:t>
      </w:r>
      <w:r w:rsidRPr="00282867">
        <w:rPr>
          <w:color w:val="0A0909"/>
        </w:rPr>
        <w:t>Детям дают задание называть числа, цвета, дни недели с условием, что каждый следующий ребенок повторяет то, что ска</w:t>
      </w:r>
      <w:r w:rsidRPr="00282867">
        <w:rPr>
          <w:color w:val="0A0909"/>
        </w:rPr>
        <w:softHyphen/>
        <w:t>зал предыдущий, и продолжает ряд.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Упражнение 2.</w:t>
      </w:r>
      <w:r w:rsidRPr="00282867">
        <w:rPr>
          <w:shd w:val="clear" w:color="auto" w:fill="FFFFFF"/>
        </w:rPr>
        <w:t xml:space="preserve"> </w:t>
      </w:r>
      <w:r w:rsidRPr="00282867">
        <w:rPr>
          <w:color w:val="0A0909"/>
        </w:rPr>
        <w:t>По предложению педагога ребенок, сделав глубокий вдох, говорит: «Я знаю пять названий овощей...» - и продолжает после паузы и второго вдоха: «Капуста, кабачок...».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Упражнение 3. </w:t>
      </w:r>
      <w:r w:rsidRPr="00282867">
        <w:rPr>
          <w:color w:val="0A0909"/>
        </w:rPr>
        <w:t>Дети сидят вокруг стола, на котором разложены игрушки или музыкальные инструменты. Педагог шепотом называет один из них рядом сидящему ребенку, тот также шепотом передает это название следующему и т.д. (по цепочке). Последний ребенок подходит к столу, берет названный предмет и громко называет его.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– </w:t>
      </w:r>
      <w:proofErr w:type="gramStart"/>
      <w:r w:rsidRPr="00282867">
        <w:rPr>
          <w:b/>
          <w:i/>
        </w:rPr>
        <w:t>у</w:t>
      </w:r>
      <w:proofErr w:type="gramEnd"/>
      <w:r w:rsidRPr="00282867">
        <w:rPr>
          <w:b/>
          <w:i/>
        </w:rPr>
        <w:t>пражнения на развитие координации движений и речи</w:t>
      </w:r>
      <w:r w:rsidRPr="00282867">
        <w:t xml:space="preserve"> можно использовать не только на логоритмических занятиях, но и для проведения динамических пауз во время логопедических занятий. Речевой материал подбирается, исходя из коррекционной цели занятия. 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Примеры: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Упражнение на развитие мелкой моторики, координации речи и движений: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Дети идут друг за другом по кругу, держась за руки, протягивают по очереди руки вперед, разводят руки в стороны и прижимают их к сердечку. Делают волнообразные движения вытянутыми вперед руками. Руки в стороны, имитируют взмахи крыльев. Дети медленно приседают. Поднимаются на носочках и тянутся вверх.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Упражнения для координации речи с движением и развитие воображения: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Дети, взявшись за руки, бегут по кругу. Кружатся на носочках на месте.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Затем медленно приседают.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Упражнение «Сад»: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Дети шагают, тянутся и срывают «яблоки». Затем наклоняются и складывают «яблочки» в корзину. Дети несут перед собой корзину, пьют «компот».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Упражнение «Дерево»: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Дети поднимают руки вверх и качают руками. Затем усиливают движение качания вправо–влево.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Упражнение «Серенькие перышки»: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Дети похлопывают руками по бокам. Машут руками вверх–вниз. Дети стучат кулаками перед собой один о другой и дуют на раскрытые ладошки.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Разводят руки в стороны, пожимают плечами. Затем кладут руки на пояс, делают наклоны туловища вправо–влево.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– </w:t>
      </w:r>
      <w:r w:rsidRPr="00282867">
        <w:rPr>
          <w:b/>
          <w:i/>
        </w:rPr>
        <w:t>упражнения на развитие речевого внимания</w:t>
      </w:r>
      <w:r w:rsidRPr="00282867">
        <w:t xml:space="preserve"> приучают детей вслушиваться в инструкцию, понимать ее и действовать в соответствии с ней. Слово в этом случае становится сигналом и руководством к действию. 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Примеры: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Упражнение 1. Положить на ладошку шарик из ваты и предложить ребенку сдуть «снежинку» и посмотреть, как она летит. Повторить 4 раза.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Упражнение 2.</w:t>
      </w:r>
      <w:r w:rsidRPr="00282867">
        <w:rPr>
          <w:shd w:val="clear" w:color="auto" w:fill="FFFFFF"/>
        </w:rPr>
        <w:t xml:space="preserve"> </w:t>
      </w:r>
      <w:r w:rsidRPr="00282867">
        <w:t>Приклейте к палочке полоски из зеленой бумаги, как листья на дереве. Предложите ребенку подуть на «дерево» как слабый ветерок, как сильный ветер. Повторите по 3 раза.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lastRenderedPageBreak/>
        <w:t xml:space="preserve">Упражнение 3. Изготовьте лодочку из бумаги или из пенопласта, наполните таз водой, попросите ребенка подуть на лодочку так, чтобы она проплыла от одного берега до другого. Повторит 2 раза. 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Примерное занятие с заикающимися детьми, направленное на тренировку речи и других психических функций, может иметь такую схему: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вводные упражнения, которые включают в себя различные виды ходьбы для умения планировать движения, воспитания ориентировки в пространстве, умения ходить в определенном темпе;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упражнения, которые включают в себя распевание для воспитания напевности, речевого дыхания, сочетания пения с тактированием, автоматизации звуков в ударных слогах, координации пения с движениями рук;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упражнения, которые включают в себя пение для воспитания координации пения с ходьбой, автоматизации звуков, развития ритмического слуха, слухового внимания, понимания характера музыки, памяти;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упражнения на воспитание произвольного внимания;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упражнения на воспитание координации напевной речи с различными движениями для выработки произвольного управления своими мышцами;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слушание музыки с последующими упражнениями для развития музыкальной памяти;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>– игра–драматизация для воспитания эмоциональности и яркой образности;</w:t>
      </w:r>
    </w:p>
    <w:p w:rsidR="00282867" w:rsidRPr="00282867" w:rsidRDefault="00282867" w:rsidP="00282867">
      <w:pPr>
        <w:pStyle w:val="a3"/>
        <w:ind w:firstLine="426"/>
        <w:jc w:val="both"/>
      </w:pPr>
      <w:r w:rsidRPr="00282867">
        <w:t xml:space="preserve">– заключительное упражнение, которое включает в себя спокойную ходьбу. </w:t>
      </w:r>
    </w:p>
    <w:p w:rsidR="00392868" w:rsidRDefault="00392868" w:rsidP="00282867">
      <w:pPr>
        <w:pStyle w:val="a3"/>
        <w:ind w:firstLine="426"/>
        <w:jc w:val="both"/>
        <w:rPr>
          <w:b/>
        </w:rPr>
      </w:pPr>
    </w:p>
    <w:p w:rsidR="0052032E" w:rsidRDefault="00392868" w:rsidP="00282867">
      <w:pPr>
        <w:pStyle w:val="a3"/>
        <w:ind w:firstLine="426"/>
        <w:jc w:val="both"/>
        <w:rPr>
          <w:b/>
        </w:rPr>
      </w:pPr>
      <w:r w:rsidRPr="00392868">
        <w:rPr>
          <w:b/>
        </w:rPr>
        <w:t>Литература:</w:t>
      </w:r>
    </w:p>
    <w:p w:rsidR="00392868" w:rsidRPr="002D2A98" w:rsidRDefault="00392868" w:rsidP="00392868">
      <w:pPr>
        <w:pStyle w:val="a3"/>
        <w:jc w:val="both"/>
      </w:pPr>
      <w:r w:rsidRPr="002D2A98">
        <w:t xml:space="preserve">Волкова, Г.А. Логопедическая ритмика [Текст] // Г.А. Волкова. </w:t>
      </w:r>
      <w:r w:rsidRPr="000B012F">
        <w:t>–</w:t>
      </w:r>
      <w:r w:rsidRPr="002D2A98">
        <w:t xml:space="preserve"> М. Изд</w:t>
      </w:r>
      <w:r w:rsidRPr="000B012F">
        <w:t>–</w:t>
      </w:r>
      <w:r w:rsidRPr="002D2A98">
        <w:t xml:space="preserve">во Владос. </w:t>
      </w:r>
      <w:r w:rsidRPr="000B012F">
        <w:t>–</w:t>
      </w:r>
      <w:r w:rsidRPr="002D2A98">
        <w:t xml:space="preserve"> 2002.</w:t>
      </w:r>
      <w:r w:rsidRPr="000B012F">
        <w:t>–</w:t>
      </w:r>
      <w:r w:rsidRPr="002D2A98">
        <w:t>272.с.</w:t>
      </w:r>
    </w:p>
    <w:p w:rsidR="00392868" w:rsidRPr="002D2A98" w:rsidRDefault="00392868" w:rsidP="00392868">
      <w:pPr>
        <w:pStyle w:val="a3"/>
        <w:jc w:val="both"/>
      </w:pPr>
      <w:r w:rsidRPr="002D2A98">
        <w:t>Гладковская, Л.М. Подгрупповые комплексные занятия для старших дошкольников, страдающих заиканием [Текст] // Л.М. Гладковская, Логопед.</w:t>
      </w:r>
      <w:r w:rsidRPr="000B012F">
        <w:t>–</w:t>
      </w:r>
      <w:r w:rsidRPr="002D2A98">
        <w:t>2008.</w:t>
      </w:r>
      <w:r w:rsidRPr="000B012F">
        <w:t>–</w:t>
      </w:r>
      <w:r w:rsidRPr="002D2A98">
        <w:t>№8.</w:t>
      </w:r>
      <w:r w:rsidRPr="000B012F">
        <w:t>–</w:t>
      </w:r>
      <w:r w:rsidRPr="002D2A98">
        <w:t>с.60</w:t>
      </w:r>
      <w:r w:rsidRPr="000B012F">
        <w:t>–</w:t>
      </w:r>
      <w:r w:rsidRPr="002D2A98">
        <w:t>67.</w:t>
      </w:r>
    </w:p>
    <w:p w:rsidR="00392868" w:rsidRPr="002D2A98" w:rsidRDefault="00392868" w:rsidP="00392868">
      <w:pPr>
        <w:pStyle w:val="a3"/>
        <w:jc w:val="both"/>
      </w:pPr>
      <w:r w:rsidRPr="002D2A98">
        <w:t>Гончарова, Н. Коррекция заикания [Текст] / Н. Гончарова. Л. Виноградова // Дошкольное воспитание.</w:t>
      </w:r>
      <w:r w:rsidRPr="000B012F">
        <w:t>–</w:t>
      </w:r>
      <w:r w:rsidRPr="002D2A98">
        <w:t xml:space="preserve"> 2005.</w:t>
      </w:r>
      <w:r w:rsidRPr="000B012F">
        <w:t>–</w:t>
      </w:r>
      <w:r w:rsidRPr="002D2A98">
        <w:t>№ 3.</w:t>
      </w:r>
      <w:r w:rsidRPr="000B012F">
        <w:t>–</w:t>
      </w:r>
      <w:r w:rsidRPr="002D2A98">
        <w:t>с.59.</w:t>
      </w:r>
    </w:p>
    <w:p w:rsidR="00392868" w:rsidRPr="002D2A98" w:rsidRDefault="00392868" w:rsidP="00392868">
      <w:pPr>
        <w:pStyle w:val="a3"/>
        <w:jc w:val="both"/>
      </w:pPr>
      <w:r w:rsidRPr="002D2A98">
        <w:t>Казбанова, Е.С. Развитие темпо</w:t>
      </w:r>
      <w:r w:rsidRPr="000B012F">
        <w:t>–</w:t>
      </w:r>
      <w:r w:rsidRPr="002D2A98">
        <w:t>ритмической организации детской речи как способ профилактики заикания [Текст] / Е.С. Казбанова, Логопед.</w:t>
      </w:r>
      <w:r w:rsidRPr="000B012F">
        <w:t>–</w:t>
      </w:r>
      <w:r w:rsidRPr="002D2A98">
        <w:t>2005.</w:t>
      </w:r>
      <w:r w:rsidRPr="000B012F">
        <w:t>–</w:t>
      </w:r>
      <w:r w:rsidRPr="002D2A98">
        <w:t>№6.</w:t>
      </w:r>
      <w:r w:rsidRPr="000B012F">
        <w:t>–</w:t>
      </w:r>
      <w:r w:rsidRPr="002D2A98">
        <w:t>с.28</w:t>
      </w:r>
      <w:r w:rsidRPr="000B012F">
        <w:t>–</w:t>
      </w:r>
      <w:r w:rsidRPr="002D2A98">
        <w:t>32.</w:t>
      </w:r>
    </w:p>
    <w:p w:rsidR="00392868" w:rsidRPr="002D2A98" w:rsidRDefault="00392868" w:rsidP="00392868">
      <w:pPr>
        <w:pStyle w:val="a3"/>
        <w:jc w:val="both"/>
      </w:pPr>
      <w:r w:rsidRPr="002D2A98">
        <w:t>Набиева, Т.Н. Заикание: обзор зарубежной и отечественной литературы [Текст] // Т.Н. Набиева, Дефектология.</w:t>
      </w:r>
      <w:r w:rsidRPr="000B012F">
        <w:t>–</w:t>
      </w:r>
      <w:r w:rsidRPr="002D2A98">
        <w:t xml:space="preserve"> 1998.</w:t>
      </w:r>
      <w:r w:rsidRPr="000B012F">
        <w:t>–</w:t>
      </w:r>
      <w:r w:rsidRPr="002D2A98">
        <w:t>№4.</w:t>
      </w:r>
      <w:r w:rsidRPr="000B012F">
        <w:t>–</w:t>
      </w:r>
      <w:r w:rsidRPr="002D2A98">
        <w:t>с.30.</w:t>
      </w:r>
    </w:p>
    <w:p w:rsidR="00392868" w:rsidRPr="002D2A98" w:rsidRDefault="00392868" w:rsidP="00392868">
      <w:pPr>
        <w:pStyle w:val="a3"/>
        <w:jc w:val="both"/>
      </w:pPr>
      <w:r w:rsidRPr="002D2A98">
        <w:t>Руденко, И.И. Логопедическая ритмика для дошкольников с речевой патологией [Текст] // И.И. Руденко, Воспитание и обучение детей с нарушениями развития.</w:t>
      </w:r>
      <w:r w:rsidRPr="000B012F">
        <w:t>–</w:t>
      </w:r>
      <w:r w:rsidRPr="002D2A98">
        <w:t>2005.</w:t>
      </w:r>
      <w:r w:rsidRPr="000B012F">
        <w:t>–</w:t>
      </w:r>
      <w:r w:rsidRPr="002D2A98">
        <w:t>№1.</w:t>
      </w:r>
      <w:r w:rsidRPr="000B012F">
        <w:t>–</w:t>
      </w:r>
      <w:r w:rsidRPr="002D2A98">
        <w:t>с.14</w:t>
      </w:r>
      <w:r w:rsidRPr="000B012F">
        <w:t>–</w:t>
      </w:r>
      <w:r w:rsidRPr="002D2A98">
        <w:t>17.</w:t>
      </w:r>
    </w:p>
    <w:p w:rsidR="00392868" w:rsidRPr="00392868" w:rsidRDefault="00392868" w:rsidP="00392868">
      <w:pPr>
        <w:pStyle w:val="a3"/>
        <w:jc w:val="both"/>
        <w:rPr>
          <w:b/>
        </w:rPr>
      </w:pPr>
    </w:p>
    <w:sectPr w:rsidR="00392868" w:rsidRPr="00392868" w:rsidSect="0052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AA0"/>
    <w:multiLevelType w:val="multilevel"/>
    <w:tmpl w:val="E07CB6B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79D41052"/>
    <w:multiLevelType w:val="hybridMultilevel"/>
    <w:tmpl w:val="A5B247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82867"/>
    <w:rsid w:val="001313E3"/>
    <w:rsid w:val="00282867"/>
    <w:rsid w:val="00392868"/>
    <w:rsid w:val="003E7396"/>
    <w:rsid w:val="0052032E"/>
    <w:rsid w:val="00742F62"/>
    <w:rsid w:val="00A81509"/>
    <w:rsid w:val="00B87B08"/>
    <w:rsid w:val="00D61C7E"/>
    <w:rsid w:val="00E553B6"/>
    <w:rsid w:val="00E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67"/>
    <w:pPr>
      <w:spacing w:after="0" w:line="240" w:lineRule="auto"/>
      <w:ind w:firstLine="0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547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47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7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7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47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47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47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47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47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54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547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547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EF5478"/>
  </w:style>
  <w:style w:type="character" w:customStyle="1" w:styleId="10">
    <w:name w:val="Заголовок 1 Знак"/>
    <w:basedOn w:val="a0"/>
    <w:link w:val="1"/>
    <w:uiPriority w:val="9"/>
    <w:rsid w:val="00EF547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EF5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F5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F547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547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F547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EF5478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F547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EF547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EF547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9">
    <w:name w:val="Подзаголовок Знак"/>
    <w:basedOn w:val="a0"/>
    <w:link w:val="a8"/>
    <w:uiPriority w:val="11"/>
    <w:rsid w:val="00EF5478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EF5478"/>
    <w:rPr>
      <w:b/>
      <w:bCs/>
      <w:spacing w:val="0"/>
    </w:rPr>
  </w:style>
  <w:style w:type="character" w:styleId="ab">
    <w:name w:val="Emphasis"/>
    <w:uiPriority w:val="20"/>
    <w:qFormat/>
    <w:rsid w:val="00EF5478"/>
    <w:rPr>
      <w:b/>
      <w:bCs/>
      <w:i/>
      <w:iCs/>
      <w:color w:val="auto"/>
    </w:rPr>
  </w:style>
  <w:style w:type="character" w:customStyle="1" w:styleId="a4">
    <w:name w:val="Без интервала Знак"/>
    <w:basedOn w:val="a0"/>
    <w:link w:val="a3"/>
    <w:uiPriority w:val="1"/>
    <w:rsid w:val="00EF5478"/>
  </w:style>
  <w:style w:type="paragraph" w:styleId="ac">
    <w:name w:val="List Paragraph"/>
    <w:basedOn w:val="a"/>
    <w:uiPriority w:val="34"/>
    <w:qFormat/>
    <w:rsid w:val="00EF54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547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5478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547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F547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EF547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F5478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F5478"/>
    <w:rPr>
      <w:smallCaps/>
    </w:rPr>
  </w:style>
  <w:style w:type="character" w:styleId="af2">
    <w:name w:val="Intense Reference"/>
    <w:uiPriority w:val="32"/>
    <w:qFormat/>
    <w:rsid w:val="00EF5478"/>
    <w:rPr>
      <w:b/>
      <w:bCs/>
      <w:smallCaps/>
      <w:color w:val="auto"/>
    </w:rPr>
  </w:style>
  <w:style w:type="character" w:styleId="af3">
    <w:name w:val="Book Title"/>
    <w:uiPriority w:val="33"/>
    <w:qFormat/>
    <w:rsid w:val="00EF547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F5478"/>
    <w:pPr>
      <w:outlineLvl w:val="9"/>
    </w:pPr>
  </w:style>
  <w:style w:type="paragraph" w:customStyle="1" w:styleId="23">
    <w:name w:val="Стиль2"/>
    <w:basedOn w:val="a"/>
    <w:uiPriority w:val="99"/>
    <w:rsid w:val="00282867"/>
    <w:pPr>
      <w:pageBreakBefore/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31">
    <w:name w:val="Стиль3"/>
    <w:basedOn w:val="a"/>
    <w:uiPriority w:val="99"/>
    <w:rsid w:val="0028286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f5">
    <w:name w:val="Normal (Web)"/>
    <w:basedOn w:val="a"/>
    <w:uiPriority w:val="99"/>
    <w:rsid w:val="0028286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2016-04-03T18:55:00Z</dcterms:created>
  <dcterms:modified xsi:type="dcterms:W3CDTF">2016-04-03T19:21:00Z</dcterms:modified>
</cp:coreProperties>
</file>