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492" w:rsidRPr="009B11F9" w:rsidRDefault="009B11F9" w:rsidP="009B11F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B11F9">
        <w:rPr>
          <w:rFonts w:ascii="Times New Roman" w:hAnsi="Times New Roman" w:cs="Times New Roman"/>
          <w:b/>
          <w:sz w:val="28"/>
          <w:szCs w:val="28"/>
        </w:rPr>
        <w:t>ЛабДиск</w:t>
      </w:r>
      <w:proofErr w:type="spellEnd"/>
      <w:r w:rsidRPr="009B11F9">
        <w:rPr>
          <w:rFonts w:ascii="Times New Roman" w:hAnsi="Times New Roman" w:cs="Times New Roman"/>
          <w:b/>
          <w:sz w:val="28"/>
          <w:szCs w:val="28"/>
        </w:rPr>
        <w:t xml:space="preserve"> ГЛОМИР. </w:t>
      </w:r>
      <w:proofErr w:type="spellStart"/>
      <w:proofErr w:type="gramStart"/>
      <w:r w:rsidRPr="009B11F9">
        <w:rPr>
          <w:rFonts w:ascii="Times New Roman" w:hAnsi="Times New Roman" w:cs="Times New Roman"/>
          <w:b/>
          <w:sz w:val="28"/>
          <w:szCs w:val="28"/>
        </w:rPr>
        <w:t>Естественно-научная</w:t>
      </w:r>
      <w:proofErr w:type="spellEnd"/>
      <w:proofErr w:type="gramEnd"/>
      <w:r w:rsidRPr="009B11F9">
        <w:rPr>
          <w:rFonts w:ascii="Times New Roman" w:hAnsi="Times New Roman" w:cs="Times New Roman"/>
          <w:b/>
          <w:sz w:val="28"/>
          <w:szCs w:val="28"/>
        </w:rPr>
        <w:t xml:space="preserve"> лаборатория для начальной школы/</w:t>
      </w:r>
    </w:p>
    <w:p w:rsidR="009B11F9" w:rsidRPr="009B11F9" w:rsidRDefault="009B11F9" w:rsidP="009B11F9">
      <w:pPr>
        <w:pStyle w:val="a3"/>
        <w:rPr>
          <w:rFonts w:ascii="Times New Roman" w:hAnsi="Times New Roman" w:cs="Times New Roman"/>
          <w:sz w:val="28"/>
          <w:szCs w:val="28"/>
        </w:rPr>
      </w:pPr>
      <w:r w:rsidRPr="009B11F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94BF6" w:rsidRPr="00994BF6" w:rsidRDefault="00994BF6" w:rsidP="00994BF6">
      <w:pPr>
        <w:rPr>
          <w:rFonts w:ascii="Times New Roman" w:hAnsi="Times New Roman" w:cs="Times New Roman"/>
          <w:sz w:val="28"/>
          <w:szCs w:val="28"/>
        </w:rPr>
      </w:pPr>
      <w:r w:rsidRPr="00994BF6">
        <w:rPr>
          <w:rFonts w:ascii="Times New Roman" w:hAnsi="Times New Roman" w:cs="Times New Roman"/>
          <w:sz w:val="28"/>
          <w:szCs w:val="28"/>
        </w:rPr>
        <w:t xml:space="preserve">    В образовательном стандарте, который введен для начального образования в 2010/11 учебном году, подчеркивается важность самостоятельной исследовательской и практической деятельности учащегося, в том числе направленной на освоение </w:t>
      </w:r>
      <w:proofErr w:type="spellStart"/>
      <w:proofErr w:type="gramStart"/>
      <w:r w:rsidRPr="00994BF6">
        <w:rPr>
          <w:rFonts w:ascii="Times New Roman" w:hAnsi="Times New Roman" w:cs="Times New Roman"/>
          <w:sz w:val="28"/>
          <w:szCs w:val="28"/>
        </w:rPr>
        <w:t>естественно-научных</w:t>
      </w:r>
      <w:proofErr w:type="spellEnd"/>
      <w:proofErr w:type="gramEnd"/>
      <w:r w:rsidRPr="00994BF6">
        <w:rPr>
          <w:rFonts w:ascii="Times New Roman" w:hAnsi="Times New Roman" w:cs="Times New Roman"/>
          <w:sz w:val="28"/>
          <w:szCs w:val="28"/>
        </w:rPr>
        <w:t xml:space="preserve"> понятий, необходимых для успешного освоения естественных наук в средней и старшей школе. Выпускник начальной школы должен уметь проводить эксперименты с помощью учебного лабораторного оборудования, включающего как привычные традиционные, так и современные цифровые измерительные приборы. Поэтому очень важно, если школа с самого начала может предложить ребенку удобные инструменты, которые помогут ему измерять и анализировать все то, что до этого он просто наблюдал, воспринимая на веру взрослые оценки и определения</w:t>
      </w:r>
    </w:p>
    <w:p w:rsidR="009B11F9" w:rsidRPr="009B11F9" w:rsidRDefault="009B11F9" w:rsidP="009B11F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62865</wp:posOffset>
            </wp:positionV>
            <wp:extent cx="1839595" cy="1804035"/>
            <wp:effectExtent l="0" t="0" r="8255" b="0"/>
            <wp:wrapTight wrapText="bothSides">
              <wp:wrapPolygon edited="0">
                <wp:start x="8500" y="0"/>
                <wp:lineTo x="6934" y="228"/>
                <wp:lineTo x="2013" y="2965"/>
                <wp:lineTo x="1789" y="3878"/>
                <wp:lineTo x="0" y="7299"/>
                <wp:lineTo x="0" y="14598"/>
                <wp:lineTo x="2460" y="18703"/>
                <wp:lineTo x="7158" y="21440"/>
                <wp:lineTo x="8052" y="21440"/>
                <wp:lineTo x="13421" y="21440"/>
                <wp:lineTo x="14539" y="21440"/>
                <wp:lineTo x="19013" y="18931"/>
                <wp:lineTo x="19236" y="18247"/>
                <wp:lineTo x="21250" y="14826"/>
                <wp:lineTo x="21473" y="14598"/>
                <wp:lineTo x="21697" y="12089"/>
                <wp:lineTo x="21697" y="8667"/>
                <wp:lineTo x="21473" y="7299"/>
                <wp:lineTo x="20131" y="4790"/>
                <wp:lineTo x="19684" y="2965"/>
                <wp:lineTo x="14763" y="228"/>
                <wp:lineTo x="12973" y="0"/>
                <wp:lineTo x="8500" y="0"/>
              </wp:wrapPolygon>
            </wp:wrapTight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585" t="11309" r="22169" b="14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80403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11F9">
        <w:rPr>
          <w:rFonts w:ascii="Times New Roman" w:hAnsi="Times New Roman" w:cs="Times New Roman"/>
          <w:sz w:val="28"/>
          <w:szCs w:val="28"/>
        </w:rPr>
        <w:t xml:space="preserve">   Одной из инноваций, составляющей современные  образовательные технологии  в начальной школе, является использование цифровой лаборатории </w:t>
      </w:r>
      <w:proofErr w:type="spellStart"/>
      <w:r w:rsidRPr="009B11F9">
        <w:rPr>
          <w:rFonts w:ascii="Times New Roman" w:hAnsi="Times New Roman" w:cs="Times New Roman"/>
          <w:sz w:val="28"/>
          <w:szCs w:val="28"/>
        </w:rPr>
        <w:t>Лабдиск</w:t>
      </w:r>
      <w:proofErr w:type="spellEnd"/>
      <w:r w:rsidRPr="009B11F9">
        <w:rPr>
          <w:rFonts w:ascii="Times New Roman" w:hAnsi="Times New Roman" w:cs="Times New Roman"/>
          <w:sz w:val="28"/>
          <w:szCs w:val="28"/>
        </w:rPr>
        <w:t xml:space="preserve">. Цифровая лаборатория </w:t>
      </w:r>
      <w:proofErr w:type="spellStart"/>
      <w:r w:rsidRPr="009B11F9">
        <w:rPr>
          <w:rFonts w:ascii="Times New Roman" w:hAnsi="Times New Roman" w:cs="Times New Roman"/>
          <w:sz w:val="28"/>
          <w:szCs w:val="28"/>
        </w:rPr>
        <w:t>ЛабДиск</w:t>
      </w:r>
      <w:proofErr w:type="spellEnd"/>
      <w:r w:rsidRPr="009B11F9">
        <w:rPr>
          <w:rFonts w:ascii="Times New Roman" w:hAnsi="Times New Roman" w:cs="Times New Roman"/>
          <w:sz w:val="28"/>
          <w:szCs w:val="28"/>
        </w:rPr>
        <w:t xml:space="preserve">  адресована в первую очередь начальной школе. Она предназначена для поддержки современных тенденций усиления исследовательского компонента в естественнонаучном образовании младших школьников. Вся лаборатория умещается на ладони, с ней можно отправиться в лес, на экскурсию, в поход.  В рамках научно-исследовательской деятельности, участники проектов сотрудничают друг с другом, как настоящие ученые, создавая новое знание в ходе совместной работы. Участвуя в проекте, школьники из объекта получения знаний переходят в категорию субъекта конструирования собственного знания. Это повышает их мотивацию, знакомит с научным подходом, делает знания личностно значимыми.  Модульная структура позволяет учителю самому решать, как и какие из предлагаемых в проекте материалов использовать</w:t>
      </w:r>
    </w:p>
    <w:p w:rsidR="009B11F9" w:rsidRPr="009B11F9" w:rsidRDefault="00994BF6" w:rsidP="009B11F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B11F9" w:rsidRPr="009B11F9">
        <w:rPr>
          <w:rFonts w:ascii="Times New Roman" w:hAnsi="Times New Roman" w:cs="Times New Roman"/>
          <w:sz w:val="28"/>
          <w:szCs w:val="28"/>
        </w:rPr>
        <w:t xml:space="preserve">Преимущества использования цифровой лаборатории очевидны: позволяет получать данные, недоступные в традиционных учебных экспериментах; дает возможность производить удобную обработку результатов; обладает мобильностью, что позволяет проводить исследования в «полевых условиях». </w:t>
      </w:r>
    </w:p>
    <w:p w:rsidR="009B11F9" w:rsidRPr="009B11F9" w:rsidRDefault="009B11F9" w:rsidP="009B11F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11F9" w:rsidRPr="009B11F9" w:rsidRDefault="009B11F9" w:rsidP="009B11F9">
      <w:pPr>
        <w:pStyle w:val="a3"/>
        <w:rPr>
          <w:rFonts w:ascii="Times New Roman" w:hAnsi="Times New Roman" w:cs="Times New Roman"/>
          <w:sz w:val="28"/>
          <w:szCs w:val="28"/>
        </w:rPr>
      </w:pPr>
      <w:r w:rsidRPr="009B11F9">
        <w:rPr>
          <w:rFonts w:ascii="Times New Roman" w:hAnsi="Times New Roman" w:cs="Times New Roman"/>
          <w:sz w:val="28"/>
          <w:szCs w:val="28"/>
        </w:rPr>
        <w:t xml:space="preserve">   По данным учёных человек запоминает 20% услышанного и 30% увиденного, и более 50% того, что он увидел, услышал  и сделал сам. Поэтому применение цифровой лаборатории в учебном процессе становится незаменимом компонентом для усвоения и получения  новых знаний.  </w:t>
      </w:r>
    </w:p>
    <w:p w:rsidR="009B11F9" w:rsidRPr="009B11F9" w:rsidRDefault="009B11F9" w:rsidP="009B11F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11F9" w:rsidRPr="009B11F9" w:rsidRDefault="009B11F9" w:rsidP="009B11F9">
      <w:pPr>
        <w:pStyle w:val="a3"/>
        <w:rPr>
          <w:rFonts w:ascii="Times New Roman" w:hAnsi="Times New Roman" w:cs="Times New Roman"/>
          <w:sz w:val="28"/>
          <w:szCs w:val="28"/>
        </w:rPr>
      </w:pPr>
      <w:r w:rsidRPr="009B11F9">
        <w:rPr>
          <w:rFonts w:ascii="Times New Roman" w:hAnsi="Times New Roman" w:cs="Times New Roman"/>
          <w:sz w:val="28"/>
          <w:szCs w:val="28"/>
        </w:rPr>
        <w:t xml:space="preserve">     Главная особенность </w:t>
      </w:r>
      <w:proofErr w:type="spellStart"/>
      <w:r w:rsidRPr="009B11F9">
        <w:rPr>
          <w:rFonts w:ascii="Times New Roman" w:hAnsi="Times New Roman" w:cs="Times New Roman"/>
          <w:sz w:val="28"/>
          <w:szCs w:val="28"/>
        </w:rPr>
        <w:t>ЛабДиска</w:t>
      </w:r>
      <w:proofErr w:type="spellEnd"/>
      <w:r w:rsidRPr="009B11F9">
        <w:rPr>
          <w:rFonts w:ascii="Times New Roman" w:hAnsi="Times New Roman" w:cs="Times New Roman"/>
          <w:sz w:val="28"/>
          <w:szCs w:val="28"/>
        </w:rPr>
        <w:t xml:space="preserve"> — минимум действий: не требуется действий по подключению и настройке датчиков — основной набор датчиков встроен в </w:t>
      </w:r>
      <w:proofErr w:type="spellStart"/>
      <w:r w:rsidRPr="009B11F9">
        <w:rPr>
          <w:rFonts w:ascii="Times New Roman" w:hAnsi="Times New Roman" w:cs="Times New Roman"/>
          <w:sz w:val="28"/>
          <w:szCs w:val="28"/>
        </w:rPr>
        <w:t>ЛабДиск</w:t>
      </w:r>
      <w:proofErr w:type="spellEnd"/>
      <w:r w:rsidRPr="009B11F9">
        <w:rPr>
          <w:rFonts w:ascii="Times New Roman" w:hAnsi="Times New Roman" w:cs="Times New Roman"/>
          <w:sz w:val="28"/>
          <w:szCs w:val="28"/>
        </w:rPr>
        <w:t>,</w:t>
      </w:r>
    </w:p>
    <w:p w:rsidR="009B11F9" w:rsidRPr="009B11F9" w:rsidRDefault="009B11F9" w:rsidP="009B11F9">
      <w:pPr>
        <w:pStyle w:val="a3"/>
        <w:rPr>
          <w:rFonts w:ascii="Times New Roman" w:hAnsi="Times New Roman" w:cs="Times New Roman"/>
          <w:sz w:val="28"/>
          <w:szCs w:val="28"/>
        </w:rPr>
      </w:pPr>
      <w:r w:rsidRPr="009B11F9">
        <w:rPr>
          <w:rFonts w:ascii="Times New Roman" w:hAnsi="Times New Roman" w:cs="Times New Roman"/>
          <w:sz w:val="28"/>
          <w:szCs w:val="28"/>
        </w:rPr>
        <w:t>запись показаний датчиков начинается сразу после нажатия одной-единственной кнопки на его корпусе,</w:t>
      </w:r>
    </w:p>
    <w:p w:rsidR="009B11F9" w:rsidRPr="00994BF6" w:rsidRDefault="009B11F9" w:rsidP="009B11F9">
      <w:pPr>
        <w:pStyle w:val="a3"/>
        <w:rPr>
          <w:rFonts w:ascii="Times New Roman" w:hAnsi="Times New Roman" w:cs="Times New Roman"/>
          <w:sz w:val="28"/>
          <w:szCs w:val="28"/>
        </w:rPr>
      </w:pPr>
      <w:r w:rsidRPr="009B11F9">
        <w:rPr>
          <w:rFonts w:ascii="Times New Roman" w:hAnsi="Times New Roman" w:cs="Times New Roman"/>
          <w:sz w:val="28"/>
          <w:szCs w:val="28"/>
        </w:rPr>
        <w:t>для просмотра показаний какого-либо датчика во время эксперимента также требуется только одно нажатие кнопки — той, на которой изображен понятный и легко запоминающийся символ этого датчика.</w:t>
      </w:r>
    </w:p>
    <w:p w:rsidR="009B11F9" w:rsidRPr="00994BF6" w:rsidRDefault="009B11F9" w:rsidP="009B11F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B11F9" w:rsidRPr="009B11F9" w:rsidRDefault="009B11F9" w:rsidP="009B11F9">
      <w:pPr>
        <w:pStyle w:val="a3"/>
        <w:rPr>
          <w:rFonts w:ascii="Times New Roman" w:hAnsi="Times New Roman" w:cs="Times New Roman"/>
          <w:sz w:val="28"/>
          <w:szCs w:val="28"/>
        </w:rPr>
      </w:pPr>
      <w:r w:rsidRPr="009B11F9">
        <w:rPr>
          <w:rFonts w:ascii="Times New Roman" w:hAnsi="Times New Roman" w:cs="Times New Roman"/>
          <w:sz w:val="28"/>
          <w:szCs w:val="28"/>
        </w:rPr>
        <w:t xml:space="preserve">Встроенные датчики </w:t>
      </w:r>
      <w:proofErr w:type="spellStart"/>
      <w:r w:rsidRPr="009B11F9">
        <w:rPr>
          <w:rFonts w:ascii="Times New Roman" w:hAnsi="Times New Roman" w:cs="Times New Roman"/>
          <w:sz w:val="28"/>
          <w:szCs w:val="28"/>
        </w:rPr>
        <w:t>ЛабДиска</w:t>
      </w:r>
      <w:proofErr w:type="spellEnd"/>
      <w:r w:rsidRPr="009B11F9">
        <w:rPr>
          <w:rFonts w:ascii="Times New Roman" w:hAnsi="Times New Roman" w:cs="Times New Roman"/>
          <w:sz w:val="28"/>
          <w:szCs w:val="28"/>
        </w:rPr>
        <w:t xml:space="preserve"> ГЛОМИР:</w:t>
      </w:r>
    </w:p>
    <w:p w:rsidR="009B11F9" w:rsidRPr="009B11F9" w:rsidRDefault="009B11F9" w:rsidP="009B11F9">
      <w:pPr>
        <w:pStyle w:val="a3"/>
        <w:rPr>
          <w:rFonts w:ascii="Times New Roman" w:hAnsi="Times New Roman" w:cs="Times New Roman"/>
          <w:sz w:val="28"/>
          <w:szCs w:val="28"/>
        </w:rPr>
      </w:pPr>
      <w:r w:rsidRPr="009B11F9">
        <w:rPr>
          <w:rFonts w:ascii="Times New Roman" w:hAnsi="Times New Roman" w:cs="Times New Roman"/>
          <w:sz w:val="28"/>
          <w:szCs w:val="28"/>
        </w:rPr>
        <w:t>Датчик температуры исследуемой среды (—25...+110°С)</w:t>
      </w:r>
    </w:p>
    <w:p w:rsidR="009B11F9" w:rsidRPr="009B11F9" w:rsidRDefault="009B11F9" w:rsidP="009B11F9">
      <w:pPr>
        <w:pStyle w:val="a3"/>
        <w:rPr>
          <w:rFonts w:ascii="Times New Roman" w:hAnsi="Times New Roman" w:cs="Times New Roman"/>
          <w:sz w:val="28"/>
          <w:szCs w:val="28"/>
        </w:rPr>
      </w:pPr>
      <w:r w:rsidRPr="009B11F9">
        <w:rPr>
          <w:rFonts w:ascii="Times New Roman" w:hAnsi="Times New Roman" w:cs="Times New Roman"/>
          <w:sz w:val="28"/>
          <w:szCs w:val="28"/>
        </w:rPr>
        <w:t>Датчик температуры окружающей среды (—10...+50 °С)</w:t>
      </w:r>
    </w:p>
    <w:p w:rsidR="009B11F9" w:rsidRPr="009B11F9" w:rsidRDefault="009B11F9" w:rsidP="009B11F9">
      <w:pPr>
        <w:pStyle w:val="a3"/>
        <w:rPr>
          <w:rFonts w:ascii="Times New Roman" w:hAnsi="Times New Roman" w:cs="Times New Roman"/>
          <w:sz w:val="28"/>
          <w:szCs w:val="28"/>
        </w:rPr>
      </w:pPr>
      <w:r w:rsidRPr="009B11F9">
        <w:rPr>
          <w:rFonts w:ascii="Times New Roman" w:hAnsi="Times New Roman" w:cs="Times New Roman"/>
          <w:sz w:val="28"/>
          <w:szCs w:val="28"/>
        </w:rPr>
        <w:t>Микрофонный датчик (58–93 дБ)</w:t>
      </w:r>
    </w:p>
    <w:p w:rsidR="009B11F9" w:rsidRPr="009B11F9" w:rsidRDefault="009B11F9" w:rsidP="009B11F9">
      <w:pPr>
        <w:pStyle w:val="a3"/>
        <w:rPr>
          <w:rFonts w:ascii="Times New Roman" w:hAnsi="Times New Roman" w:cs="Times New Roman"/>
          <w:sz w:val="28"/>
          <w:szCs w:val="28"/>
        </w:rPr>
      </w:pPr>
      <w:r w:rsidRPr="009B11F9">
        <w:rPr>
          <w:rFonts w:ascii="Times New Roman" w:hAnsi="Times New Roman" w:cs="Times New Roman"/>
          <w:sz w:val="28"/>
          <w:szCs w:val="28"/>
        </w:rPr>
        <w:t>Датчик расстояния (0,4–10 м)</w:t>
      </w:r>
    </w:p>
    <w:p w:rsidR="009B11F9" w:rsidRPr="009B11F9" w:rsidRDefault="009B11F9" w:rsidP="009B11F9">
      <w:pPr>
        <w:pStyle w:val="a3"/>
        <w:rPr>
          <w:rFonts w:ascii="Times New Roman" w:hAnsi="Times New Roman" w:cs="Times New Roman"/>
          <w:sz w:val="28"/>
          <w:szCs w:val="28"/>
        </w:rPr>
      </w:pPr>
      <w:r w:rsidRPr="009B11F9">
        <w:rPr>
          <w:rFonts w:ascii="Times New Roman" w:hAnsi="Times New Roman" w:cs="Times New Roman"/>
          <w:sz w:val="28"/>
          <w:szCs w:val="28"/>
        </w:rPr>
        <w:t>Датчик частоты сердечных сокращений (0–200 уд/мин)</w:t>
      </w:r>
    </w:p>
    <w:p w:rsidR="009B11F9" w:rsidRDefault="009B11F9" w:rsidP="009B11F9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B11F9">
        <w:rPr>
          <w:rFonts w:ascii="Times New Roman" w:hAnsi="Times New Roman" w:cs="Times New Roman"/>
          <w:sz w:val="28"/>
          <w:szCs w:val="28"/>
          <w:lang w:val="en-US"/>
        </w:rPr>
        <w:t>Датчик</w:t>
      </w:r>
      <w:proofErr w:type="spellEnd"/>
      <w:r w:rsidRPr="009B11F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B11F9">
        <w:rPr>
          <w:rFonts w:ascii="Times New Roman" w:hAnsi="Times New Roman" w:cs="Times New Roman"/>
          <w:sz w:val="28"/>
          <w:szCs w:val="28"/>
          <w:lang w:val="en-US"/>
        </w:rPr>
        <w:t>освещенности</w:t>
      </w:r>
      <w:proofErr w:type="spellEnd"/>
      <w:r w:rsidRPr="009B11F9">
        <w:rPr>
          <w:rFonts w:ascii="Times New Roman" w:hAnsi="Times New Roman" w:cs="Times New Roman"/>
          <w:sz w:val="28"/>
          <w:szCs w:val="28"/>
          <w:lang w:val="en-US"/>
        </w:rPr>
        <w:t xml:space="preserve"> (0–55 000 </w:t>
      </w:r>
      <w:proofErr w:type="spellStart"/>
      <w:r w:rsidRPr="009B11F9">
        <w:rPr>
          <w:rFonts w:ascii="Times New Roman" w:hAnsi="Times New Roman" w:cs="Times New Roman"/>
          <w:sz w:val="28"/>
          <w:szCs w:val="28"/>
          <w:lang w:val="en-US"/>
        </w:rPr>
        <w:t>лк</w:t>
      </w:r>
      <w:proofErr w:type="spellEnd"/>
      <w:r w:rsidRPr="009B11F9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9B11F9" w:rsidRDefault="009B11F9" w:rsidP="009B11F9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4790" cy="5354425"/>
            <wp:effectExtent l="19050" t="0" r="49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790" cy="535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1F9" w:rsidRPr="009B11F9" w:rsidRDefault="009B11F9" w:rsidP="009B11F9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88241" cy="9075735"/>
            <wp:effectExtent l="19050" t="0" r="765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420" cy="907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11F9" w:rsidRPr="009B11F9" w:rsidSect="005B34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>
    <w:useFELayout/>
  </w:compat>
  <w:rsids>
    <w:rsidRoot w:val="009B11F9"/>
    <w:rsid w:val="005B3492"/>
    <w:rsid w:val="00994BF6"/>
    <w:rsid w:val="009B11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4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11F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B1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11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460</Words>
  <Characters>2628</Characters>
  <Application>Microsoft Office Word</Application>
  <DocSecurity>0</DocSecurity>
  <Lines>21</Lines>
  <Paragraphs>6</Paragraphs>
  <ScaleCrop>false</ScaleCrop>
  <Company/>
  <LinksUpToDate>false</LinksUpToDate>
  <CharactersWithSpaces>3082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2014-03-20T15:38:00Z</dcterms:created>
  <dcterms:modified xsi:type="dcterms:W3CDTF">2014-03-23T17:36:00Z</dcterms:modified>
</cp:coreProperties>
</file>