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33" w:rsidRDefault="00376F33" w:rsidP="00376F33">
      <w:pPr>
        <w:pStyle w:val="2"/>
        <w:shd w:val="clear" w:color="auto" w:fill="FFFFFF"/>
        <w:spacing w:before="105" w:after="75" w:line="315" w:lineRule="atLeast"/>
        <w:rPr>
          <w:rFonts w:ascii="Trebuchet MS" w:hAnsi="Trebuchet MS"/>
          <w:color w:val="833713"/>
          <w:sz w:val="32"/>
          <w:szCs w:val="32"/>
        </w:rPr>
      </w:pPr>
    </w:p>
    <w:p w:rsidR="00376F33" w:rsidRPr="009B2E6A" w:rsidRDefault="00376F33" w:rsidP="00376F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E6A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ОБЩЕРАЗВИВАЮЩИЕ УЧРЕЖДЕНИЕ ДЕТСКИЙ САД № 91 С ПРИОРИТЕТНЫМ ОСУЩЕСТВЛЕНИЕ ДЕЯТЕЛЬНОСТИ ПО ФИЗИЧЕСКОМУ РАЗВИТИЮ ДЕТЕЙ КРАСНОГВАРДЕЙСКОГО РАЙОНА САНКТ </w:t>
      </w:r>
      <w:proofErr w:type="gramStart"/>
      <w:r w:rsidRPr="009B2E6A">
        <w:rPr>
          <w:rFonts w:ascii="Times New Roman" w:hAnsi="Times New Roman" w:cs="Times New Roman"/>
          <w:b/>
          <w:sz w:val="24"/>
          <w:szCs w:val="24"/>
        </w:rPr>
        <w:t>-П</w:t>
      </w:r>
      <w:proofErr w:type="gramEnd"/>
      <w:r w:rsidRPr="009B2E6A">
        <w:rPr>
          <w:rFonts w:ascii="Times New Roman" w:hAnsi="Times New Roman" w:cs="Times New Roman"/>
          <w:b/>
          <w:sz w:val="24"/>
          <w:szCs w:val="24"/>
        </w:rPr>
        <w:t>ЕТЕРБУРГА</w:t>
      </w:r>
    </w:p>
    <w:p w:rsidR="00376F33" w:rsidRDefault="00376F33" w:rsidP="00376F33">
      <w:pPr>
        <w:pStyle w:val="2"/>
        <w:shd w:val="clear" w:color="auto" w:fill="FFFFFF"/>
        <w:spacing w:before="105" w:after="75" w:line="315" w:lineRule="atLeast"/>
        <w:rPr>
          <w:rFonts w:ascii="Trebuchet MS" w:hAnsi="Trebuchet MS"/>
          <w:color w:val="833713"/>
          <w:sz w:val="32"/>
          <w:szCs w:val="32"/>
        </w:rPr>
      </w:pPr>
    </w:p>
    <w:p w:rsidR="00376F33" w:rsidRDefault="00376F33" w:rsidP="00376F33">
      <w:pPr>
        <w:pStyle w:val="2"/>
        <w:shd w:val="clear" w:color="auto" w:fill="FFFFFF"/>
        <w:spacing w:before="105" w:after="75" w:line="315" w:lineRule="atLeast"/>
        <w:rPr>
          <w:rFonts w:ascii="Trebuchet MS" w:hAnsi="Trebuchet MS"/>
          <w:color w:val="833713"/>
          <w:sz w:val="32"/>
          <w:szCs w:val="32"/>
        </w:rPr>
      </w:pPr>
    </w:p>
    <w:p w:rsidR="00376F33" w:rsidRDefault="00376F33" w:rsidP="00376F33">
      <w:pPr>
        <w:pStyle w:val="2"/>
        <w:shd w:val="clear" w:color="auto" w:fill="FFFFFF"/>
        <w:spacing w:before="105" w:after="75" w:line="315" w:lineRule="atLeast"/>
        <w:rPr>
          <w:rFonts w:ascii="Trebuchet MS" w:hAnsi="Trebuchet MS"/>
          <w:color w:val="833713"/>
          <w:sz w:val="32"/>
          <w:szCs w:val="32"/>
        </w:rPr>
      </w:pPr>
    </w:p>
    <w:p w:rsidR="00376F33" w:rsidRDefault="00376F33" w:rsidP="00376F33">
      <w:pPr>
        <w:pStyle w:val="2"/>
        <w:shd w:val="clear" w:color="auto" w:fill="FFFFFF"/>
        <w:spacing w:before="105" w:after="75" w:line="315" w:lineRule="atLeast"/>
        <w:rPr>
          <w:rFonts w:ascii="Trebuchet MS" w:hAnsi="Trebuchet MS"/>
          <w:color w:val="833713"/>
          <w:sz w:val="32"/>
          <w:szCs w:val="32"/>
        </w:rPr>
      </w:pPr>
    </w:p>
    <w:p w:rsidR="00376F33" w:rsidRDefault="00376F33" w:rsidP="00376F33">
      <w:pPr>
        <w:pStyle w:val="2"/>
        <w:shd w:val="clear" w:color="auto" w:fill="FFFFFF"/>
        <w:spacing w:before="105" w:after="75" w:line="315" w:lineRule="atLeast"/>
        <w:rPr>
          <w:rFonts w:ascii="Trebuchet MS" w:hAnsi="Trebuchet MS"/>
          <w:color w:val="833713"/>
          <w:sz w:val="32"/>
          <w:szCs w:val="32"/>
        </w:rPr>
      </w:pPr>
    </w:p>
    <w:p w:rsidR="00712B3E" w:rsidRDefault="00712B3E" w:rsidP="00712B3E">
      <w:pPr>
        <w:pStyle w:val="2"/>
        <w:shd w:val="clear" w:color="auto" w:fill="FFFFFF"/>
        <w:spacing w:before="105" w:after="75" w:line="315" w:lineRule="atLeast"/>
        <w:jc w:val="center"/>
        <w:rPr>
          <w:rFonts w:ascii="Trebuchet MS" w:hAnsi="Trebuchet MS"/>
          <w:color w:val="000000" w:themeColor="text1"/>
          <w:sz w:val="32"/>
          <w:szCs w:val="32"/>
        </w:rPr>
      </w:pPr>
      <w:r w:rsidRPr="00A92BF4">
        <w:rPr>
          <w:rFonts w:ascii="Trebuchet MS" w:eastAsia="Times New Roman" w:hAnsi="Trebuchet MS" w:cs="Times New Roman"/>
          <w:color w:val="000000" w:themeColor="text1"/>
          <w:sz w:val="32"/>
          <w:szCs w:val="32"/>
          <w:lang w:eastAsia="ru-RU"/>
        </w:rPr>
        <w:t>Конспект неп</w:t>
      </w:r>
      <w:r>
        <w:rPr>
          <w:rFonts w:ascii="Trebuchet MS" w:eastAsia="Times New Roman" w:hAnsi="Trebuchet MS" w:cs="Times New Roman"/>
          <w:b w:val="0"/>
          <w:bCs w:val="0"/>
          <w:color w:val="000000" w:themeColor="text1"/>
          <w:sz w:val="32"/>
          <w:szCs w:val="32"/>
          <w:lang w:eastAsia="ru-RU"/>
        </w:rPr>
        <w:t>рерывной</w:t>
      </w:r>
      <w:r w:rsidRPr="00A92BF4">
        <w:rPr>
          <w:rFonts w:ascii="Trebuchet MS" w:eastAsia="Times New Roman" w:hAnsi="Trebuchet MS" w:cs="Times New Roman"/>
          <w:color w:val="000000" w:themeColor="text1"/>
          <w:sz w:val="32"/>
          <w:szCs w:val="32"/>
          <w:lang w:eastAsia="ru-RU"/>
        </w:rPr>
        <w:t xml:space="preserve"> образовательной деятельности</w:t>
      </w:r>
      <w:r w:rsidRPr="00712B3E">
        <w:rPr>
          <w:rFonts w:ascii="Trebuchet MS" w:hAnsi="Trebuchet MS"/>
          <w:color w:val="000000" w:themeColor="text1"/>
          <w:sz w:val="32"/>
          <w:szCs w:val="32"/>
        </w:rPr>
        <w:t xml:space="preserve"> </w:t>
      </w:r>
      <w:r w:rsidR="00376F33" w:rsidRPr="00712B3E">
        <w:rPr>
          <w:rFonts w:ascii="Trebuchet MS" w:hAnsi="Trebuchet MS"/>
          <w:color w:val="000000" w:themeColor="text1"/>
          <w:sz w:val="32"/>
          <w:szCs w:val="32"/>
        </w:rPr>
        <w:t xml:space="preserve">по </w:t>
      </w:r>
      <w:r>
        <w:rPr>
          <w:rFonts w:ascii="Trebuchet MS" w:hAnsi="Trebuchet MS"/>
          <w:color w:val="000000" w:themeColor="text1"/>
          <w:sz w:val="32"/>
          <w:szCs w:val="32"/>
        </w:rPr>
        <w:t>речевому развитию</w:t>
      </w:r>
    </w:p>
    <w:p w:rsidR="00712B3E" w:rsidRDefault="00376F33" w:rsidP="00712B3E">
      <w:pPr>
        <w:pStyle w:val="2"/>
        <w:shd w:val="clear" w:color="auto" w:fill="FFFFFF"/>
        <w:spacing w:before="105" w:after="75" w:line="315" w:lineRule="atLeast"/>
        <w:jc w:val="center"/>
        <w:rPr>
          <w:rFonts w:ascii="Trebuchet MS" w:hAnsi="Trebuchet MS"/>
          <w:color w:val="000000" w:themeColor="text1"/>
          <w:sz w:val="32"/>
          <w:szCs w:val="32"/>
        </w:rPr>
      </w:pPr>
      <w:r w:rsidRPr="00712B3E">
        <w:rPr>
          <w:rFonts w:ascii="Trebuchet MS" w:hAnsi="Trebuchet MS"/>
          <w:color w:val="000000" w:themeColor="text1"/>
          <w:sz w:val="32"/>
          <w:szCs w:val="32"/>
        </w:rPr>
        <w:t xml:space="preserve"> для детей 1 младшей группе. </w:t>
      </w:r>
    </w:p>
    <w:p w:rsidR="00376F33" w:rsidRPr="00712B3E" w:rsidRDefault="00376F33" w:rsidP="00712B3E">
      <w:pPr>
        <w:pStyle w:val="2"/>
        <w:shd w:val="clear" w:color="auto" w:fill="FFFFFF"/>
        <w:spacing w:before="105" w:after="75" w:line="315" w:lineRule="atLeast"/>
        <w:jc w:val="center"/>
        <w:rPr>
          <w:rFonts w:ascii="Trebuchet MS" w:hAnsi="Trebuchet MS"/>
          <w:color w:val="000000" w:themeColor="text1"/>
          <w:sz w:val="32"/>
          <w:szCs w:val="32"/>
        </w:rPr>
      </w:pPr>
      <w:r w:rsidRPr="00712B3E">
        <w:rPr>
          <w:rFonts w:ascii="Trebuchet MS" w:hAnsi="Trebuchet MS"/>
          <w:color w:val="000000" w:themeColor="text1"/>
          <w:sz w:val="32"/>
          <w:szCs w:val="32"/>
        </w:rPr>
        <w:t xml:space="preserve">Чтение стихотворения А. </w:t>
      </w:r>
      <w:proofErr w:type="spellStart"/>
      <w:r w:rsidRPr="00712B3E">
        <w:rPr>
          <w:rFonts w:ascii="Trebuchet MS" w:hAnsi="Trebuchet MS"/>
          <w:color w:val="000000" w:themeColor="text1"/>
          <w:sz w:val="32"/>
          <w:szCs w:val="32"/>
        </w:rPr>
        <w:t>Барто</w:t>
      </w:r>
      <w:proofErr w:type="spellEnd"/>
      <w:r w:rsidRPr="00712B3E">
        <w:rPr>
          <w:rFonts w:ascii="Trebuchet MS" w:hAnsi="Trebuchet MS"/>
          <w:color w:val="000000" w:themeColor="text1"/>
          <w:sz w:val="32"/>
          <w:szCs w:val="32"/>
        </w:rPr>
        <w:t xml:space="preserve"> «Мяч»</w:t>
      </w:r>
    </w:p>
    <w:p w:rsidR="00376F33" w:rsidRDefault="00376F33" w:rsidP="00EC295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712B3E" w:rsidRDefault="00712B3E" w:rsidP="00EC295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712B3E" w:rsidRDefault="00712B3E" w:rsidP="00EC295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712B3E" w:rsidRDefault="00712B3E" w:rsidP="00EC295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712B3E" w:rsidRDefault="00712B3E" w:rsidP="00EC295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712B3E" w:rsidRDefault="00712B3E" w:rsidP="00EC295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712B3E" w:rsidRDefault="00712B3E" w:rsidP="00EC295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712B3E" w:rsidRDefault="00712B3E" w:rsidP="00EC295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712B3E" w:rsidRDefault="00712B3E" w:rsidP="00EC295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712B3E" w:rsidRDefault="00712B3E" w:rsidP="00EC295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712B3E" w:rsidRDefault="00712B3E" w:rsidP="00712B3E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712B3E" w:rsidRPr="00765632" w:rsidRDefault="00712B3E" w:rsidP="00712B3E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5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Составил воспитатель 1 младшей группы</w:t>
      </w:r>
    </w:p>
    <w:p w:rsidR="00712B3E" w:rsidRPr="00765632" w:rsidRDefault="00712B3E" w:rsidP="00712B3E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65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Одегова</w:t>
      </w:r>
      <w:proofErr w:type="spellEnd"/>
      <w:r w:rsidRPr="00765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М.В.</w:t>
      </w:r>
    </w:p>
    <w:p w:rsidR="00712B3E" w:rsidRPr="00765632" w:rsidRDefault="00712B3E" w:rsidP="00712B3E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B3E" w:rsidRPr="00765632" w:rsidRDefault="00712B3E" w:rsidP="00712B3E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B3E" w:rsidRPr="00765632" w:rsidRDefault="00712B3E" w:rsidP="00712B3E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B3E" w:rsidRPr="00765632" w:rsidRDefault="00712B3E" w:rsidP="00712B3E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B3E" w:rsidRPr="00765632" w:rsidRDefault="00712B3E" w:rsidP="00712B3E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B3E" w:rsidRPr="00765632" w:rsidRDefault="00712B3E" w:rsidP="00712B3E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B3E" w:rsidRPr="00765632" w:rsidRDefault="00712B3E" w:rsidP="00712B3E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B3E" w:rsidRPr="00765632" w:rsidRDefault="00712B3E" w:rsidP="00712B3E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B3E" w:rsidRPr="00765632" w:rsidRDefault="00712B3E" w:rsidP="00712B3E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B3E" w:rsidRPr="00765632" w:rsidRDefault="00712B3E" w:rsidP="00712B3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5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Санкт </w:t>
      </w:r>
      <w:proofErr w:type="gramStart"/>
      <w:r w:rsidRPr="00765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–П</w:t>
      </w:r>
      <w:proofErr w:type="gramEnd"/>
      <w:r w:rsidRPr="00765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етербург</w:t>
      </w:r>
    </w:p>
    <w:p w:rsidR="00712B3E" w:rsidRPr="00A92BF4" w:rsidRDefault="00D90ABF" w:rsidP="00712B3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2014</w:t>
      </w:r>
    </w:p>
    <w:p w:rsidR="00712B3E" w:rsidRDefault="00712B3E" w:rsidP="00EC295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712B3E" w:rsidRDefault="00712B3E" w:rsidP="00EC295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712B3E" w:rsidRDefault="00712B3E" w:rsidP="00712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712B3E" w:rsidRDefault="00712B3E" w:rsidP="00EC295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помочь детям запомнить стихотворение А. </w:t>
      </w:r>
      <w:proofErr w:type="spellStart"/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</w:p>
    <w:p w:rsidR="00712B3E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  <w:r w:rsidRPr="0071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295C" w:rsidRPr="00712B3E" w:rsidRDefault="00EC295C" w:rsidP="00712B3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рассказывать стихотворение с помощь воспитателя.</w:t>
      </w:r>
    </w:p>
    <w:p w:rsidR="00EC295C" w:rsidRPr="00712B3E" w:rsidRDefault="00EC295C" w:rsidP="00712B3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активный словарь: легкий, тяжелый, мокрый, сухой, плавает, тонет.</w:t>
      </w:r>
    </w:p>
    <w:p w:rsidR="00712B3E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</w:t>
      </w: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C295C" w:rsidRPr="00712B3E" w:rsidRDefault="00EC295C" w:rsidP="00712B3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внимание, мышление, мелкую моторику.</w:t>
      </w:r>
    </w:p>
    <w:p w:rsidR="00712B3E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  <w:r w:rsidRPr="0071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295C" w:rsidRPr="00712B3E" w:rsidRDefault="00EC295C" w:rsidP="00712B3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аккуратность.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областей.</w:t>
      </w:r>
      <w:r w:rsidRPr="0071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2B3E" w:rsidRPr="00A92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712B3E" w:rsidRPr="00602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</w:t>
      </w:r>
      <w:r w:rsidR="00712B3E" w:rsidRPr="00A92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r w:rsidR="00712B3E" w:rsidRPr="00602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Социально-коммуникативное развитие </w:t>
      </w:r>
      <w:r w:rsidR="00712B3E" w:rsidRPr="00A92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«Чтение</w:t>
      </w:r>
      <w:r w:rsidR="0071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художественной литературы</w:t>
      </w: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кукла, мячик, ванночка с водой, камешки, веточки, полотенце.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приемы:</w:t>
      </w:r>
      <w:r w:rsidRPr="0071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ситуация, бесед</w:t>
      </w:r>
      <w:proofErr w:type="gramStart"/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диалог, подвижная игра, эксперимент.</w:t>
      </w:r>
    </w:p>
    <w:p w:rsidR="00EC295C" w:rsidRPr="00EC295C" w:rsidRDefault="00712B3E" w:rsidP="00EC295C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НОД.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- приветствие: «Здравствуй, друг»</w:t>
      </w: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(Установление эмоционального контакта.)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Подойди ко мне, дружок.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Соберемся все в кружок.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руки все возьмемся.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улыбнемся.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друг. Здравствуй, друг.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весь наш дружный круг!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«Слышите, кто-то плачет? Что случилось?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(Подвести к тазику с водой.</w:t>
      </w:r>
      <w:proofErr w:type="gramEnd"/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 с тазиком сидит кукла. </w:t>
      </w:r>
      <w:proofErr w:type="gramStart"/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тазике плавает мяч.)</w:t>
      </w:r>
      <w:proofErr w:type="gramEnd"/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Таня громко плачет.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Уронила в речку мячик.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Танечка, не плачь.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утонет в речке мяч.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наша Таня? (Громко плачет)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она плачет? (Уронила в речку мячик.)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успокоим Таню, скажем: «Тише, Танечка, не плачь. Не утонет в речке мяч».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(Предложить детям рассказать </w:t>
      </w:r>
      <w:proofErr w:type="gramStart"/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про Таню</w:t>
      </w:r>
      <w:proofErr w:type="gramEnd"/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мячик.)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мячик плавает, или, он тонет? (Он плавает)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его достанем. (Вылавливает мяч сачком.)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делал Танин мячик в воде? (Он плавал.)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капает с мячика? (Капельки воды.)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стал мячик на ощупь? (Мокрый.)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он мокрый? (Плавал в воде.)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вы думаете, что нужно сделать</w:t>
      </w:r>
      <w:proofErr w:type="gramStart"/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мячик стал сухим? (Вытереть его.)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вытирает мяч полотенцем)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теперь мяч на ощупь? (Сухой.) Давайте поиграем с ним.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«Мой веселый, звонкий мяч».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игры мяч «случайно» попадает в тазик с водой.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1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Мяч опять упал в воду. Он плавает, или тонет? Как вы думаете, почему он плавает? (Он легкий.)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если бросить в воду камень, он будет плавать, или он утонет?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проверим. (Раздает камешки детям.) Бросьте камешки в воду. Посмотрите, что произошло? (Камень утонул.)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он утонул? (Он тяжелый.)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веточки бросить в воду, что с веточками произойдет? Они утонут, или будут плавать? (Дети высказывают свои предположения.)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проверим.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(Раздает веточки.</w:t>
      </w:r>
      <w:proofErr w:type="gramEnd"/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бросают их в воду.)</w:t>
      </w:r>
      <w:proofErr w:type="gramEnd"/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почему веточки плавают? (Они легкие.)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предметы плавают? (Плавают легкие предметы.)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предметы тонут? (Тонут тяжелые предметы.)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выловим все предметы из воды».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вылавливают камешки и веточки сачком.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«Какими стали камешки и веточки? (Мокрыми)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сделать, чтобы они стали сухими?» (Вытереть)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вытирают камешки и веточки салфетками.</w:t>
      </w:r>
    </w:p>
    <w:p w:rsidR="00EC295C" w:rsidRPr="00EC295C" w:rsidRDefault="00EC295C" w:rsidP="00EC29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«Понравилось вам играть с водой? Расскажите, что мы сегодня делали</w:t>
      </w:r>
      <w:proofErr w:type="gramStart"/>
      <w:r w:rsidRPr="00EC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973D67" w:rsidRDefault="00973D67"/>
    <w:sectPr w:rsidR="00973D67" w:rsidSect="0097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D0C4D"/>
    <w:multiLevelType w:val="hybridMultilevel"/>
    <w:tmpl w:val="13062A5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49D23BBE"/>
    <w:multiLevelType w:val="hybridMultilevel"/>
    <w:tmpl w:val="1886311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95C"/>
    <w:rsid w:val="00376F33"/>
    <w:rsid w:val="00552806"/>
    <w:rsid w:val="00712B3E"/>
    <w:rsid w:val="00973D67"/>
    <w:rsid w:val="00D90ABF"/>
    <w:rsid w:val="00EC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6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F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C2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C29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29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29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95C"/>
    <w:rPr>
      <w:b/>
      <w:bCs/>
    </w:rPr>
  </w:style>
  <w:style w:type="character" w:styleId="a5">
    <w:name w:val="Emphasis"/>
    <w:basedOn w:val="a0"/>
    <w:uiPriority w:val="20"/>
    <w:qFormat/>
    <w:rsid w:val="00EC295C"/>
    <w:rPr>
      <w:i/>
      <w:iCs/>
    </w:rPr>
  </w:style>
  <w:style w:type="character" w:customStyle="1" w:styleId="apple-converted-space">
    <w:name w:val="apple-converted-space"/>
    <w:basedOn w:val="a0"/>
    <w:rsid w:val="00EC295C"/>
  </w:style>
  <w:style w:type="character" w:customStyle="1" w:styleId="20">
    <w:name w:val="Заголовок 2 Знак"/>
    <w:basedOn w:val="a0"/>
    <w:link w:val="2"/>
    <w:uiPriority w:val="9"/>
    <w:semiHidden/>
    <w:rsid w:val="00376F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712B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2016-04-05T05:55:00Z</dcterms:created>
  <dcterms:modified xsi:type="dcterms:W3CDTF">2016-04-05T09:15:00Z</dcterms:modified>
</cp:coreProperties>
</file>