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58" w:rsidRDefault="00761A58" w:rsidP="00D66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DA0">
        <w:rPr>
          <w:rFonts w:ascii="Times New Roman" w:hAnsi="Times New Roman" w:cs="Times New Roman"/>
          <w:sz w:val="24"/>
          <w:szCs w:val="24"/>
        </w:rPr>
        <w:t xml:space="preserve">МУНИЦИПАЛЬНОЕ  БЮДЖЕТНОЕ  ДОШКОЛЬНОЕ  ОБРАЗОВАТЕЛЬНОЕ УЧРЕЖДЕНИЕ  ДЕТСКИЙ  САД  КОМБИНИРОВАННОГО  ВИДА  №  67 </w:t>
      </w:r>
    </w:p>
    <w:p w:rsidR="00761A58" w:rsidRPr="00D66DA0" w:rsidRDefault="00761A58" w:rsidP="00D66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DA0">
        <w:rPr>
          <w:rFonts w:ascii="Times New Roman" w:hAnsi="Times New Roman" w:cs="Times New Roman"/>
          <w:sz w:val="24"/>
          <w:szCs w:val="24"/>
        </w:rPr>
        <w:t>ГОРОДА  СТАВРОПОЛЯ</w:t>
      </w: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Pr="00D66DA0" w:rsidRDefault="00761A58" w:rsidP="00D66D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66DA0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Конспект </w:t>
      </w:r>
    </w:p>
    <w:p w:rsidR="00761A58" w:rsidRDefault="00761A58" w:rsidP="00D66D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66DA0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непрерывной образовательной деятельности </w:t>
      </w:r>
    </w:p>
    <w:p w:rsidR="00761A58" w:rsidRPr="00D66DA0" w:rsidRDefault="00761A58" w:rsidP="00D66D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66DA0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в старшей группе</w:t>
      </w:r>
    </w:p>
    <w:p w:rsidR="00761A58" w:rsidRPr="00D66DA0" w:rsidRDefault="00761A58" w:rsidP="00D66DA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D66DA0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по сказке «Маша и медведь»</w:t>
      </w:r>
    </w:p>
    <w:p w:rsidR="00761A58" w:rsidRPr="00D66DA0" w:rsidRDefault="00761A58" w:rsidP="00D66D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D66DA0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(роспись сарафана дымковским орнаментом </w:t>
      </w:r>
    </w:p>
    <w:p w:rsidR="00761A58" w:rsidRPr="00D66DA0" w:rsidRDefault="00761A58" w:rsidP="00D66D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D66DA0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при помощи нетрадиционной техники монотипия)</w:t>
      </w: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Pr="001E6398" w:rsidRDefault="00761A58" w:rsidP="00D66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639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1E6398">
        <w:rPr>
          <w:rFonts w:ascii="Times New Roman" w:hAnsi="Times New Roman" w:cs="Times New Roman"/>
          <w:b/>
          <w:bCs/>
          <w:sz w:val="32"/>
          <w:szCs w:val="32"/>
        </w:rPr>
        <w:t xml:space="preserve">             Составитель: воспитатель</w:t>
      </w:r>
    </w:p>
    <w:p w:rsidR="00761A58" w:rsidRPr="001E6398" w:rsidRDefault="00761A58" w:rsidP="00D66DA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639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1E6398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proofErr w:type="spellStart"/>
      <w:r w:rsidRPr="001E6398">
        <w:rPr>
          <w:rFonts w:ascii="Times New Roman" w:hAnsi="Times New Roman" w:cs="Times New Roman"/>
          <w:b/>
          <w:bCs/>
          <w:sz w:val="32"/>
          <w:szCs w:val="32"/>
        </w:rPr>
        <w:t>Мещирякова</w:t>
      </w:r>
      <w:proofErr w:type="spellEnd"/>
      <w:r w:rsidRPr="001E6398">
        <w:rPr>
          <w:rFonts w:ascii="Times New Roman" w:hAnsi="Times New Roman" w:cs="Times New Roman"/>
          <w:b/>
          <w:bCs/>
          <w:sz w:val="32"/>
          <w:szCs w:val="32"/>
        </w:rPr>
        <w:t xml:space="preserve"> Т. Д.</w:t>
      </w:r>
    </w:p>
    <w:p w:rsidR="00761A58" w:rsidRPr="002059FE" w:rsidRDefault="00761A58" w:rsidP="00D66DA0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Pr="002059FE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58" w:rsidRDefault="00761A58" w:rsidP="00D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BE0">
        <w:rPr>
          <w:rFonts w:ascii="Times New Roman" w:hAnsi="Times New Roman" w:cs="Times New Roman"/>
          <w:b/>
          <w:bCs/>
          <w:sz w:val="28"/>
          <w:szCs w:val="28"/>
        </w:rPr>
        <w:t>г. Ставрополь</w:t>
      </w:r>
    </w:p>
    <w:p w:rsidR="00761A58" w:rsidRDefault="00B07B3C" w:rsidP="00D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="00761A5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61A58" w:rsidRDefault="00761A58" w:rsidP="00D64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Конспект непрерывной образовательной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старшей группе</w:t>
      </w:r>
    </w:p>
    <w:p w:rsidR="00761A58" w:rsidRDefault="00761A58" w:rsidP="00D64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сказке «Маша и медведь»</w:t>
      </w:r>
    </w:p>
    <w:p w:rsidR="00761A58" w:rsidRDefault="00761A58" w:rsidP="00D64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(роспись сарафана дымковским орнаментом </w:t>
      </w:r>
    </w:p>
    <w:p w:rsidR="00761A58" w:rsidRPr="00D6457A" w:rsidRDefault="00761A58" w:rsidP="00D64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помощи нетрадиционной техники монотипия)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условий для р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художественно – творческих способностей с использованием нетрадиционных методов изобразительной деятельности (монотипия).</w:t>
      </w:r>
    </w:p>
    <w:p w:rsidR="00761A58" w:rsidRPr="007A48D3" w:rsidRDefault="00761A58" w:rsidP="00D6457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A48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A48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Образовательная: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знакомить детей с народно – прикладным искусством, учить расписывать узорами сарафан и платок по мотивам дымковской игрушки; обучать детей использовать различные элементы росп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иси, такие как круг, горошины,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линии прямые и волнистые, овал, кольцо; учить подбирать цветовую гамму соответствующую дымковскому орнаменту.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A48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Развивающая: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развивать творческие способности, умение детей рисовать концом кисти и плашмя.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развитию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симметрии, мелк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пальцев рук.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A48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Воспитательная: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воспитывать аккуратность в работе, эстетический вкус, уважение к русскому народному искусству.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Поощрять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желание самостоятельно выполнять работу, перенимая у народных умельцев несложные приемы.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65B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приёмы: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объяснительно-иллюстративный (объяснения, рассказ), исследовательский (практический опыт дошкольников).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65B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организации деятельности детей: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совместная со взрослым и сверстниками, самостоятельная.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65B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познавательная, речевая, художественно-эстетическая, социально-коммуникативная.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507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 и оборудование: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дымковские игрушки, карточки с элементами дымковского узора, шаблонные трафареты сарафана и платка, акварельные краски, кисти, стаканчики с водой, салфетки, подставки под кисти, ватные палочки, корзинка с игрушками, магнитофон, запись русской народной музыки «Уральский хоровод» и песенки «Про следы», стол, кресло, игрушки (медведь, лиса, птица) самовар, чашка с блюдцем, корзинка с угощением, дорожка со следами.</w:t>
      </w:r>
    </w:p>
    <w:p w:rsidR="00761A58" w:rsidRPr="0080507F" w:rsidRDefault="00761A58" w:rsidP="008050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0507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встречает Машенька с корзинкой.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Маша: - Здравствуйте ребята, 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пришла к вам из сказки. А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какой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догадаетесь, найдя в моей корзинке подсказки. (Дети ищут в корзинке маленькие игрушки Маши и медведя). А пока вы будете искать подсказку, я загадаю вам загадку, она уж точно вам поможет догадаться, кто я и из какой сказки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пришла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61A58" w:rsidRPr="00D6457A" w:rsidRDefault="00761A58" w:rsidP="00D64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Сидит в корзине девочка</w:t>
      </w:r>
    </w:p>
    <w:p w:rsidR="00761A58" w:rsidRPr="00D6457A" w:rsidRDefault="00761A58" w:rsidP="00D64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мишки за спиной.</w:t>
      </w:r>
    </w:p>
    <w:p w:rsidR="00761A58" w:rsidRPr="00D6457A" w:rsidRDefault="00761A58" w:rsidP="00D64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Он, сам того не ведая, </w:t>
      </w:r>
    </w:p>
    <w:p w:rsidR="00761A58" w:rsidRDefault="00761A58" w:rsidP="00D64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Несет ее домой.</w:t>
      </w:r>
    </w:p>
    <w:p w:rsidR="00761A58" w:rsidRPr="00D6457A" w:rsidRDefault="00761A58" w:rsidP="00D64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Загадку отгадали?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Тогда скорей скажите н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азвание этой сказки …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«Маша и медведь»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Маша: - Молодцы, ребята! Правильно. Сказка называется «Маша и медведь». Вы, конечно, догадались, что меня зовут Маша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я очень рада встреч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вами. Надеюсь, мы станем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вами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друзьями.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Да…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Маша: 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я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иду в гости к Мише и хочу пригласить вас с собой, вы согласны?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Да…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Маша: - Кто из вас знает, где живет Миша?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 - В лесу, в доме и т. д.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Маша: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он  действительно живет в лесу.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Только как нам найти дорогу к Мишкиному домику? Всю дорогу замело снегом и ничего не видно! 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Можно дорогу найти по следам.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Маша: - Молодцы! Нам над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найти его следы вот на этом снежном покрывале. (Рассматривание следов на снежном покрывале).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 ребята, как здесь много следов. Интересно, чьи они? Как вы думаете, кому могут принадлежать, вот эти следы, которые ведут направо?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Птице, воробью, сойке и т.д.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Маша: - Конечно же, птице! Какие вы молодцы, я сама бы  никогда не догадалась. Ну, а следы, которые ведут налево? Они не очень большие, но на </w:t>
      </w:r>
      <w:proofErr w:type="spellStart"/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птичкины</w:t>
      </w:r>
      <w:proofErr w:type="spellEnd"/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совсем не похожи! Кому же они могут принадлежать? Видела я, что за елочкой мелькнул пушистый, рыжий хвостик.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Лиса…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Маша: - Какие вы все умные, да внимательные! Ну, а где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Мишины следы? Куда нам пойти? 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Прямо, посередине…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Маша: - Ребята, вы уверены, что это Мишины следы?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Да…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Маша: 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догадались?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Большие лапы…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Маша: - Тогда прямо по Мишиным следам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идём к нему в гости!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 с детьми идет по следам к домику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Мишки. Подходят к инсталляции: стоит стол, на столе самовар, чаш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блюдцем, корзинка с угощением, рядом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сидит в кресле</w:t>
      </w:r>
      <w:r w:rsidRPr="00EC46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медведь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Маша: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Мишка, здравствуй!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пришла к тебе в гости. С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мной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пришли мои друзья.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здороваются…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дравствуй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Маша!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дравствуйте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очень рад вас видеть!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Маша: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Миша, помнишь, ты мне обещал сшить наряды?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помню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Машенька. Т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олько наряды получились у меня совсем не нарядные и не яркие, не такие, как ты любишь.</w:t>
      </w:r>
    </w:p>
    <w:p w:rsidR="00761A58" w:rsidRPr="00D66DA0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54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Маша:</w:t>
      </w:r>
      <w:r w:rsidRPr="00213276">
        <w:rPr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4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расстраивайся, Миша</w:t>
      </w:r>
      <w:r w:rsidRPr="00B124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Это дело поправимо. Я</w:t>
      </w:r>
      <w:r w:rsidRPr="001854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недавно была в гостях у своей бабушки.</w:t>
      </w:r>
      <w:r w:rsidRPr="00213276">
        <w:rPr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4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живет в селе Дымково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Кировской области</w:t>
      </w:r>
      <w:r w:rsidRPr="001854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213276">
        <w:rPr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4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нем живут русские умельцы, которые из глины лепят очень красивые игрушки.</w:t>
      </w:r>
      <w:r>
        <w:rPr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4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потом расписывают их красками: на белом фоне разноцветные узоры, кружочки, да горошины, линии прямые и волнистые, просто загляденье. Вот бы и мне такие наряды, как 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дымковских</w:t>
      </w:r>
      <w:r w:rsidRPr="001854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бары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</w:t>
      </w:r>
      <w:r w:rsidRPr="0018549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нь.</w:t>
      </w:r>
      <w:r w:rsidRPr="00213276">
        <w:rPr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6D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может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66D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мне поможете, сделать мои наряды такими же красивыми, как у дымковских игрушек? У меня и краски есть и кисти? Вы согласны мне помочь?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огласны, поможем…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Практическая часть: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Маша: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Ребята, вот мои наряды: платочки и сарафаны. Выбирайте, кому, что нравит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ся и присаживайтесь на места. Я вам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покажу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дымковски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мастера украшают свои игрушки (показ картинок). Но так дымковские мастера издавна расписывают свои изделия. А я предлагаю расписать мои наряды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необычным способом, при помощи нетрадиционной техники, которая называется монотипия.</w:t>
      </w:r>
    </w:p>
    <w:p w:rsidR="00761A58" w:rsidRPr="0040585D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Маша: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Вы, конечно же, заметили</w:t>
      </w: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сарафан и платочек сложен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пополам. Мы с вами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наносить</w:t>
      </w: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узор только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одну часть сарафана или платка. А для того, что</w:t>
      </w: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сарафан и платок полностью были</w:t>
      </w: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заполнен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узором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узор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располагал</w:t>
      </w: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симметрично,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сложим их по сгибу и аккуратно прогладим ладошкой. </w:t>
      </w:r>
    </w:p>
    <w:p w:rsidR="00761A58" w:rsidRPr="0040585D" w:rsidRDefault="00761A58" w:rsidP="00656E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русская хороводная, дети приступают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самостоятельной </w:t>
      </w:r>
      <w:r w:rsidRPr="00D6457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самостоятельной работы воспитатель де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ржит в поле зрения всех детей. П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 необходимости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помогает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тем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детям, у которых возникли затруднения в создании орнамента, следит за посадкой, техникой исполнения работ.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Через 10 минут самостоятельной работы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минутка</w:t>
      </w:r>
      <w:proofErr w:type="spellEnd"/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«Мишка»</w:t>
      </w:r>
    </w:p>
    <w:p w:rsidR="00761A58" w:rsidRDefault="00761A58" w:rsidP="0065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Топай, мишка.</w:t>
      </w:r>
    </w:p>
    <w:p w:rsidR="00761A58" w:rsidRDefault="00761A58" w:rsidP="0065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Хлопай, мишка.</w:t>
      </w:r>
    </w:p>
    <w:p w:rsidR="00761A58" w:rsidRDefault="00761A58" w:rsidP="0065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Приседай со мной, братишка.</w:t>
      </w:r>
    </w:p>
    <w:p w:rsidR="00761A58" w:rsidRDefault="00761A58" w:rsidP="0065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Руки вверх, вперед и вниз, </w:t>
      </w:r>
    </w:p>
    <w:p w:rsidR="00761A58" w:rsidRPr="00D6457A" w:rsidRDefault="00761A58" w:rsidP="0065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Улыбайся и садись.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Самоанализ работ: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Маша: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вами хорошо потрудились.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получились замечательные</w:t>
      </w:r>
      <w:r w:rsidRPr="00237D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наряды, предлагаю вам их прикрепить на магнитную доску и помочь мне в выборе.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Миши скоро день рожденья, как вы думаете, какой наряд подойдет для того, что бы пойти к нему в гости?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Я ч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асто хожу в лес за грибами, какой наряд подойдет для похода в лес?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Скоро я поеду к бабушке в гости.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Какой наряд подойдет для поездки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ведь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</w:t>
      </w:r>
      <w:r w:rsidRPr="00237D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живут мастера, и они обязательно оценят мой волшебный наряд?</w:t>
      </w:r>
    </w:p>
    <w:p w:rsidR="00761A58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вы считаете, красивые наряды у меня?</w:t>
      </w:r>
    </w:p>
    <w:p w:rsidR="00761A58" w:rsidRPr="00237D79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Очень красивые.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Маша: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 вам большое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вы меня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порадовали.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теперь буду в ваших нарядах</w:t>
      </w:r>
      <w:r w:rsidRPr="00B14B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красивая. У 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 с Мишей есть для вас угощение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мы  буде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рады снова встретиться с вами.</w:t>
      </w:r>
      <w:r w:rsidRPr="00D645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сейчас мы прощаемся с вами и говорим вам до свидания!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61A58" w:rsidRPr="00D6457A" w:rsidRDefault="00761A58" w:rsidP="00D6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61A58" w:rsidRPr="00D6457A" w:rsidRDefault="00761A58" w:rsidP="00D645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A58" w:rsidRPr="00D6457A" w:rsidSect="00D66D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E5" w:rsidRDefault="00691DE5">
      <w:r>
        <w:separator/>
      </w:r>
    </w:p>
  </w:endnote>
  <w:endnote w:type="continuationSeparator" w:id="0">
    <w:p w:rsidR="00691DE5" w:rsidRDefault="00691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58" w:rsidRDefault="00625886" w:rsidP="00D66DA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A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7B3C">
      <w:rPr>
        <w:rStyle w:val="a8"/>
        <w:noProof/>
      </w:rPr>
      <w:t>2</w:t>
    </w:r>
    <w:r>
      <w:rPr>
        <w:rStyle w:val="a8"/>
      </w:rPr>
      <w:fldChar w:fldCharType="end"/>
    </w:r>
  </w:p>
  <w:p w:rsidR="00761A58" w:rsidRDefault="00761A58" w:rsidP="00D66DA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E5" w:rsidRDefault="00691DE5">
      <w:r>
        <w:separator/>
      </w:r>
    </w:p>
  </w:footnote>
  <w:footnote w:type="continuationSeparator" w:id="0">
    <w:p w:rsidR="00691DE5" w:rsidRDefault="00691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4D8"/>
    <w:multiLevelType w:val="hybridMultilevel"/>
    <w:tmpl w:val="4B02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B53"/>
    <w:rsid w:val="000B7ABF"/>
    <w:rsid w:val="001226FE"/>
    <w:rsid w:val="0018549B"/>
    <w:rsid w:val="001E6398"/>
    <w:rsid w:val="002059FE"/>
    <w:rsid w:val="00213276"/>
    <w:rsid w:val="00236557"/>
    <w:rsid w:val="00237D79"/>
    <w:rsid w:val="002C5B7A"/>
    <w:rsid w:val="0040248F"/>
    <w:rsid w:val="0040585D"/>
    <w:rsid w:val="004F0CB2"/>
    <w:rsid w:val="00506281"/>
    <w:rsid w:val="005644C2"/>
    <w:rsid w:val="005E082C"/>
    <w:rsid w:val="005F1649"/>
    <w:rsid w:val="006165B3"/>
    <w:rsid w:val="00625886"/>
    <w:rsid w:val="00656E59"/>
    <w:rsid w:val="00691DE5"/>
    <w:rsid w:val="006D626E"/>
    <w:rsid w:val="00761A58"/>
    <w:rsid w:val="007A48D3"/>
    <w:rsid w:val="00800C02"/>
    <w:rsid w:val="0080507F"/>
    <w:rsid w:val="00886C94"/>
    <w:rsid w:val="008D1C78"/>
    <w:rsid w:val="00932E4E"/>
    <w:rsid w:val="00937BCD"/>
    <w:rsid w:val="00A403DF"/>
    <w:rsid w:val="00A66D54"/>
    <w:rsid w:val="00A90C3B"/>
    <w:rsid w:val="00AA2DE4"/>
    <w:rsid w:val="00AF3035"/>
    <w:rsid w:val="00B07B3C"/>
    <w:rsid w:val="00B124E9"/>
    <w:rsid w:val="00B14B19"/>
    <w:rsid w:val="00B7067B"/>
    <w:rsid w:val="00C737CC"/>
    <w:rsid w:val="00CB195E"/>
    <w:rsid w:val="00CB4B53"/>
    <w:rsid w:val="00D022CE"/>
    <w:rsid w:val="00D32915"/>
    <w:rsid w:val="00D60ECC"/>
    <w:rsid w:val="00D6457A"/>
    <w:rsid w:val="00D66DA0"/>
    <w:rsid w:val="00E176C2"/>
    <w:rsid w:val="00E4229B"/>
    <w:rsid w:val="00E44BE0"/>
    <w:rsid w:val="00EC464B"/>
    <w:rsid w:val="00F151F9"/>
    <w:rsid w:val="00F407AB"/>
    <w:rsid w:val="00F4578C"/>
    <w:rsid w:val="00F87B28"/>
    <w:rsid w:val="00F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uiPriority w:val="99"/>
    <w:rsid w:val="00937BCD"/>
  </w:style>
  <w:style w:type="character" w:customStyle="1" w:styleId="apple-converted-space">
    <w:name w:val="apple-converted-space"/>
    <w:basedOn w:val="a0"/>
    <w:uiPriority w:val="99"/>
    <w:rsid w:val="00937BCD"/>
  </w:style>
  <w:style w:type="paragraph" w:styleId="a3">
    <w:name w:val="No Spacing"/>
    <w:uiPriority w:val="99"/>
    <w:qFormat/>
    <w:rsid w:val="00FA42D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A9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0C3B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66D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15BC"/>
    <w:rPr>
      <w:rFonts w:cs="Calibri"/>
      <w:lang w:eastAsia="en-US"/>
    </w:rPr>
  </w:style>
  <w:style w:type="character" w:styleId="a8">
    <w:name w:val="page number"/>
    <w:basedOn w:val="a0"/>
    <w:uiPriority w:val="99"/>
    <w:rsid w:val="00D66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1092</Words>
  <Characters>6229</Characters>
  <Application>Microsoft Office Word</Application>
  <DocSecurity>0</DocSecurity>
  <Lines>51</Lines>
  <Paragraphs>14</Paragraphs>
  <ScaleCrop>false</ScaleCrop>
  <Company>Microsoft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Andrey</cp:lastModifiedBy>
  <cp:revision>19</cp:revision>
  <cp:lastPrinted>2016-01-14T20:00:00Z</cp:lastPrinted>
  <dcterms:created xsi:type="dcterms:W3CDTF">2016-01-14T19:59:00Z</dcterms:created>
  <dcterms:modified xsi:type="dcterms:W3CDTF">2016-04-06T19:25:00Z</dcterms:modified>
</cp:coreProperties>
</file>