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ED" w:rsidRDefault="009B40ED" w:rsidP="009B4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FFC">
        <w:rPr>
          <w:rFonts w:ascii="Times New Roman" w:hAnsi="Times New Roman" w:cs="Times New Roman"/>
          <w:b/>
          <w:i/>
          <w:sz w:val="28"/>
          <w:szCs w:val="28"/>
        </w:rPr>
        <w:t xml:space="preserve">Система взаимодействия по духовно-нравственному воспитанию детей дошкольного возраста посредством ознакомления с историей и </w:t>
      </w:r>
    </w:p>
    <w:p w:rsidR="009B40ED" w:rsidRPr="00433FFC" w:rsidRDefault="009B40ED" w:rsidP="009B4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FFC">
        <w:rPr>
          <w:rFonts w:ascii="Times New Roman" w:hAnsi="Times New Roman" w:cs="Times New Roman"/>
          <w:b/>
          <w:i/>
          <w:sz w:val="28"/>
          <w:szCs w:val="28"/>
        </w:rPr>
        <w:t>культурой родного края</w:t>
      </w:r>
    </w:p>
    <w:p w:rsidR="009B40ED" w:rsidRDefault="009B40ED" w:rsidP="009B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F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 приобщению детей к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истории и </w:t>
      </w:r>
    </w:p>
    <w:p w:rsidR="009B40ED" w:rsidRPr="00433FFC" w:rsidRDefault="009B40ED" w:rsidP="009B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FC">
        <w:rPr>
          <w:rFonts w:ascii="Times New Roman" w:hAnsi="Times New Roman" w:cs="Times New Roman"/>
          <w:b/>
          <w:sz w:val="28"/>
          <w:szCs w:val="28"/>
        </w:rPr>
        <w:t xml:space="preserve">русской народной культуре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4961"/>
        <w:gridCol w:w="1241"/>
      </w:tblGrid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Тема, цель</w:t>
            </w:r>
          </w:p>
        </w:tc>
        <w:tc>
          <w:tcPr>
            <w:tcW w:w="496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</w:t>
            </w: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</w:tr>
      <w:tr w:rsidR="009B40ED" w:rsidRPr="00433FFC" w:rsidTr="00DB793A">
        <w:tc>
          <w:tcPr>
            <w:tcW w:w="9571" w:type="dxa"/>
            <w:gridSpan w:val="4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с огородом детского сада.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Сбор урожая, выкапывание репки.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 сказкой «Репка».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«Милости просим, гости дорогие!»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Первое пос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щение детьми 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избы и знакомство с Хозяином Кузей.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«Горницей», ее хозя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ном.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колыбельной (люл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кой, зыбкой) и колыбельными пе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нями.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«Котик, котик, 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поиграй»</w:t>
            </w:r>
          </w:p>
          <w:p w:rsidR="009B40ED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с  потешкой про кот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«Заюшкина избушка»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«Похв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ли котика».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Игра с котенком в катушку на 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точке.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«Девочка и лиса» Цель: Знакомство со сказкой «Снегурочка и лиса»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Игра «Кто позвал».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Рассматривание книжек-малышек по произвениям русского фолькл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«Водичка, водичка, умой моё личико»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тей с рукомойником. 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потешки «Водичка-водичка».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Игра «С гуся вода, а с Ванечки х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доба».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«Идет коза рогатая»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тей с животным коза.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потешки «Идет коза рогатая».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Подвижная игра «Козлята и волк».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«Волк и семеро 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козлят»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новой сказкой. 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Повторение потешки «Идет коза 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гатая».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Чтение сказки «Волк и семеро ко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лят».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Пальчиковая игра «Коза рогатая».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«Хозяюшкины п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мощницы»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тей с предме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тами обихода: ко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ромысло, ведра, корыто, ст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доска, веник.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Посещение «Горницы», рас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сматривание предметов обихода.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Подвижная игра «Кто быстрее дон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сет водичку».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40ED" w:rsidRPr="00433FFC" w:rsidTr="00DB793A">
        <w:tc>
          <w:tcPr>
            <w:tcW w:w="9571" w:type="dxa"/>
            <w:gridSpan w:val="4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«Сорока белобока кашу варила»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Повторение с детьми предметов русского обихода, знакомство с глин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ным горшком.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Повторение потешки «Сорока бел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бока».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Посещение «Горницы», рассматр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вание глиняной посуды: горшки большие и маленькие; знакомство с ухватом.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«Горшки».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Бычок-смоляной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бочок»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со сказкой «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Бычок-смоляной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бочок»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домашними животн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ми: корова, бычок.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Игра «Далеко-далеко…»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Обогащать представления детей об овощах и фруктах.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об овощах и фруктах (7-8).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шочек», «Угадай на вкус».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потешки «Наш козел».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Зимушка-Зима!»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природе зимой, о де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ских забавах.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Загадки о зиме, морозе, льде.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Слушание русской народной песе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ки «Как на тоненький ледок».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погово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ками о зиме.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«Сею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ею, посеваю, с Новым годом п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здравляю»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празднованием пр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хода Нового года на Руси.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праздн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вания зимних Святок на Руси.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колядок.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тации «Святочные гулянья».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«Масленица годовая – наша гостьюшка дорогая»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тей с праздником Масленицы.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календарем масляни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ной недели.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Слушание русской народной песни «Ой, блины, блины, блины».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масляничных закличек.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родимая мату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роли матери в жизни ка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дого человека.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маме. 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ла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ковое слово о маме».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ворками о матери.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«Жаворонки, кул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чи»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народным календарным праздн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ком «Сороки».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1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Знакомтсо детей с перелетными птицами родного края.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пословицы и поговорки о птицах.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Развлечение «Жаворонки, куличи».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«Времена года» 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детей о чередовании вр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мен года, о приметах.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Рассказ о временах года с использ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ванием календаря и загадок.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Повторение закличек, песенок о временах года.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Слушание музыки П.И. Чайковского из цикла «Времена года».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40ED" w:rsidRPr="00433FFC" w:rsidTr="00DB793A">
        <w:tc>
          <w:tcPr>
            <w:tcW w:w="9571" w:type="dxa"/>
            <w:gridSpan w:val="4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«Кто мы, откуда?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Где наши корни?»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обогащать и систематизировать представления де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тей о семейных ценн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стях.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Моя семья, мои близкие родстве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ники.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Семья-это группа живущих вместе родственников. Не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сколько покол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ний составляют род.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фотогр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фий.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Изготовление семейного древа (р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дословное дерево).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«С новым уро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жаем!»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Способство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формированию понятия о сочетании сезонного труда и развлечений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как о нравственной норме  жизни русского –народа. 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создания 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родного календаря.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Подведение итогов осенних работ: богатый урожай на дачах, огородах, знакомство с приметами, загадками, пословицами об осени, подготовка к выставке «Здравствуй, осень».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Праздник «Осенины»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У нас сегодня капустник!- развлеч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преданием поя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ления капусты на земле, загадки, п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говорки о капусте, 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«Вейся, к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пустка», приготовление салата. 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Покров – первое зазимье - знакомс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во с праздником Покрова, с прим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тами этого дня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,.     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погодой, знакомство с приметами поздней осени. 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«Древняя Русь»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формировать чувство гордости за причастность к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скому роду.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Мы - русские.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Откуда пошло название нашей 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дины (Русь).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древнерусской арх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тектурой.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Рассматривание крестьянских и г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родских построек, храмов.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«Зимние святки»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Способствовать ра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витию интереса к обычаям проведения зимних святок.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Рождес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венских праздников.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Изготовление обрядовых кукол.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колядок, игр к праз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нику.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маскара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ных костюмов к праздничным дням.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«Новый год на Руси»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приобщать детей к участию в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ских - народных праздниках.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Рассказ о праздновании Нового года на Руси, рассказ о гаданиях и показ одного из них.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 (Совместно с СДК, дети участвуют в общем празднике).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Санта-Клаус и Никола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ем похожи и в чем отличие.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«Ермилка и лесной боров».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«Весну красную встречаем»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старинными обычаями встречи весны.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Масленице, о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как она празднуется на Руси, познаем секр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ты русской кухни – учимся печь блины.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закличек солнца на Сретенье (15 февраля), масленичных приговоров, игр, знакомство с пр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метами Сретенья.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 Как весна зиму поборола».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 широкая» (совместно с поселенческой библи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текой).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«Весенние хлопоты»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том, что духовная жизнь и природа соединены на Руси в единой гармонии, на том и стоит истинное русское искусство: песни, былины, прим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ты, загадки, послов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«Онисим – овчарник» - Беседа об овцах, о том, какую пользу они пр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носят человеку, рассматривание овечьей шерсти и пряжи, готовых изделий из неё, вязание на спицах, рассказ о том, что делали раньше в этот день. 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Учимся величать мальчиков и дев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добры – молодцы и красны 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вицы учатся приветствовать друг друга, хвалятся своими умениями: девочки – рукоделием, мальчики спортивными достижениями.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Прилетите, жаворонки, к нам-знакомство с весенним праздником «Сороки», с приметами этого праз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ника, работа с солёным тестом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елаем жаворонков.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«Преданья старины далёкой»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На примерах легенд, былин показать кр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соту, мудрость, силу и смелость русского народа, народных г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роев: Ильи Муромца, Алеши Поповича, Добрыни Никитича и д.р.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Чтение былин.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Просмотр диафильмов.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ка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тин В.Васнецова «Богатыри».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Изготовление боевых доспехов из картона.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«Человек жив до тех пор, пока про него помнят»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воспитывать чувство гордости за защитников своего отечества,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приметами народн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го земледельческого календаря.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днем Егория, днем прихода весны, выгона скота на п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ля.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Про отцов и дедов помнить от века завещано: беседа о празднике Поб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ды, о родственниках и односельч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нах, погибших в годы войны, ра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сматривание фотографий из семе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ных альбомов, фото из журналов, военной поры, экскурсия к вечному огню.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9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Встреча с жителями сел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детьми ВО войны.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«Белая береза люб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мое на Руси дерево».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традициями народных гуляний во время весенних св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ток (прощание с ве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ной, встреча лета).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Рассказ о березе – главной героине праздника Троицы, разучивание песен о березе, хороводов, игр, заг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дывание загадок о березе, о лете, учимся плести веночки.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Праздник русской берёзки (совм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стно с СДК).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Красота русского костюма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накомство с деталями русского костюма( понева, зипун, душегрея, сарафан, рубаха, кокошник, картуз), украшение кокошника бисером и лентами.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 русском прянике - рассказ о пр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никах, о том, почему их так назыв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ют,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различение на запах приправ, которые кладут в пряники (мята, ванилин, тмин).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«К худой голове своего ума не прист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вишь».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Обогащать представления детей о произведениях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ского – народного фольклора, на примере знакомых сказок учить детей п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нимать нравы, видеть добро и зло, отличать правду и вымысел. </w:t>
            </w: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Беседа об уме и глупости (на прим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ре пословиц и поговорок, игра «Закончи пословицу», рисование «У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най пословицу по рисунку»).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Нет сказок без правды (объяснить детям, для чего чудеса в сказках), викторина по содержанию знакомых сказок. 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1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русской народной 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сказкой «Про Филю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», словесная 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ра «Филя и Уля». 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B40ED" w:rsidRPr="00433FFC" w:rsidTr="00DB793A">
        <w:tc>
          <w:tcPr>
            <w:tcW w:w="534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«Играем в забытые детские игры»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Цель: развивать интерес к русским 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родным играм.</w:t>
            </w:r>
          </w:p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ж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ребьевки.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считалок, словесных текстов к играм, рассматривание иллюстраций.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Игры старинные, детские, изгото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ление оборудования для различных игр. 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Знакомство с играми  Белгородского края.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Развлечение «Весёлая шкатулка».</w:t>
            </w:r>
          </w:p>
        </w:tc>
        <w:tc>
          <w:tcPr>
            <w:tcW w:w="124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9B40ED" w:rsidRPr="00433FFC" w:rsidRDefault="009B40ED" w:rsidP="009B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FC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воспитанников 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4706"/>
      </w:tblGrid>
      <w:tr w:rsidR="009B40ED" w:rsidRPr="00433FFC" w:rsidTr="00DB793A">
        <w:trPr>
          <w:trHeight w:val="642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тема мероприятия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</w:tr>
      <w:tr w:rsidR="009B40ED" w:rsidRPr="00433FFC" w:rsidTr="00DB793A">
        <w:trPr>
          <w:trHeight w:val="1974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 «Растим достойных граждан вел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кой страны», «Родители – пе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вые воспитатели ребенка», «Что должен знать ребенок об ист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рии и культуре родного края».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родителей об использовании замечательного опыты наших предков в воспитании подрастающего поколения.</w:t>
            </w:r>
          </w:p>
        </w:tc>
      </w:tr>
      <w:tr w:rsidR="009B40ED" w:rsidRPr="00433FFC" w:rsidTr="00DB793A">
        <w:trPr>
          <w:trHeight w:val="3252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Цикл занятий в школ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студии «Истоки»: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«Мы дети великой страны»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«Без прошлого нет будущ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«Мой Белый город»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«Праздник русской рубахи»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Познакомить с планом проведения мероприятий и с их тематикой, нал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дить межличностные отношения родителей; формировать представл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ния о традициях календарных 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родных праздников; развивать жел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ние принимать участие в праздни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ных мероприятиях; Повышать пед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гогическую культуру родителей в процессе привития детям знаний об истории и культуре родного края.</w:t>
            </w:r>
          </w:p>
        </w:tc>
      </w:tr>
      <w:tr w:rsidR="009B40ED" w:rsidRPr="00433FFC" w:rsidTr="00DB793A">
        <w:trPr>
          <w:trHeight w:val="642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Оформление творческих выст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вок: фотовыставка «Дочки-матери», «Моя папа - солдат», сотворчество работы детей и родителей «Осенние фантазии», «Пасхальный звон», книжки – малышки по произведениям устного народного творчества, «Берегите первоцветы». </w:t>
            </w:r>
            <w:proofErr w:type="gramEnd"/>
          </w:p>
        </w:tc>
        <w:tc>
          <w:tcPr>
            <w:tcW w:w="4706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роли матери в семье, исходя из ст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ринных преданий.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Прививать любовь к природе родного края, родителям.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традициях календарных 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родных праздников.</w:t>
            </w:r>
          </w:p>
        </w:tc>
      </w:tr>
      <w:tr w:rsidR="009B40ED" w:rsidRPr="00433FFC" w:rsidTr="00DB793A">
        <w:trPr>
          <w:trHeight w:val="698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Цикл консультаций: «Испол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зование малых фольклорных форм в общении с детьми», «Пословица не мимо молви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ся», «Как правильно знакомить детей с русскими народными сказками», 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м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лых фольклорных форм в о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щении с детьми».</w:t>
            </w:r>
          </w:p>
        </w:tc>
        <w:tc>
          <w:tcPr>
            <w:tcW w:w="4706" w:type="dxa"/>
          </w:tcPr>
          <w:p w:rsidR="009B40ED" w:rsidRPr="00433FFC" w:rsidRDefault="009B40ED" w:rsidP="009B40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род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телей об использовании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ских пословиц и поговорок в общении с детьми.</w:t>
            </w:r>
          </w:p>
          <w:p w:rsidR="009B40ED" w:rsidRPr="00433FFC" w:rsidRDefault="009B40ED" w:rsidP="009B40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культуру родителей, культуру речевого общения с детьми.</w:t>
            </w:r>
          </w:p>
        </w:tc>
      </w:tr>
      <w:tr w:rsidR="009B40ED" w:rsidRPr="00433FFC" w:rsidTr="00DB793A">
        <w:trPr>
          <w:trHeight w:val="329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Папки-передвижки, информ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ционные стенды: «Приметы н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родного календаря», «Традиции русских 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праздников»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полное представление о наро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ном календаре; традиционных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ских праздниках.</w:t>
            </w:r>
          </w:p>
        </w:tc>
      </w:tr>
      <w:tr w:rsidR="009B40ED" w:rsidRPr="00433FFC" w:rsidTr="00DB793A">
        <w:trPr>
          <w:trHeight w:val="329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 «Нез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служенно забытые игры»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интереса родителей к использованию в игр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вой деятельности детей русских 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родных игр.</w:t>
            </w:r>
          </w:p>
        </w:tc>
      </w:tr>
      <w:tr w:rsidR="009B40ED" w:rsidRPr="00433FFC" w:rsidTr="00DB793A">
        <w:trPr>
          <w:trHeight w:val="329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Выпуск стенгазеты «Сельская мозаика», «Семейный калейд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скоп».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Развивать интерес родителей к людям, живущим рядом: соседям, 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носельчанам.</w:t>
            </w:r>
          </w:p>
        </w:tc>
      </w:tr>
      <w:tr w:rsidR="009B40ED" w:rsidRPr="00433FFC" w:rsidTr="00DB793A">
        <w:trPr>
          <w:trHeight w:val="329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праздники, пос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делки – «Осенние посиделки», «Рождественские святки», «Масленица широкая», «Праз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ник русской березки».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участию в традиционных народных праздн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ках.</w:t>
            </w:r>
          </w:p>
        </w:tc>
      </w:tr>
      <w:tr w:rsidR="009B40ED" w:rsidRPr="00433FFC" w:rsidTr="00DB793A">
        <w:trPr>
          <w:trHeight w:val="329"/>
        </w:trPr>
        <w:tc>
          <w:tcPr>
            <w:tcW w:w="675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9B40ED" w:rsidRPr="00433FFC" w:rsidRDefault="009B40ED" w:rsidP="00DB793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альбомов: «Реце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ты традиционной русской ку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33FFC">
              <w:rPr>
                <w:rFonts w:ascii="Times New Roman" w:eastAsia="Times New Roman" w:hAnsi="Times New Roman" w:cs="Times New Roman"/>
                <w:sz w:val="28"/>
                <w:szCs w:val="28"/>
              </w:rPr>
              <w:t>ни», «Я и моя семья», «Этих дней не смолкнет слава», «Мой Белгородский район».</w:t>
            </w:r>
          </w:p>
        </w:tc>
        <w:tc>
          <w:tcPr>
            <w:tcW w:w="4706" w:type="dxa"/>
          </w:tcPr>
          <w:p w:rsidR="009B40ED" w:rsidRPr="00433FFC" w:rsidRDefault="009B40ED" w:rsidP="00DB7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Конкретизация знаний детей в 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вместной деятельности с родителями о родном крае, семье и семейных традициях, о традиционной наро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ной кухне.</w:t>
            </w:r>
          </w:p>
        </w:tc>
      </w:tr>
    </w:tbl>
    <w:p w:rsidR="009B40ED" w:rsidRPr="00433FFC" w:rsidRDefault="009B40ED" w:rsidP="009B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FC">
        <w:rPr>
          <w:rFonts w:ascii="Times New Roman" w:hAnsi="Times New Roman" w:cs="Times New Roman"/>
          <w:b/>
          <w:sz w:val="28"/>
          <w:szCs w:val="28"/>
        </w:rPr>
        <w:t>План работы с социальными институтами села Головино</w:t>
      </w:r>
    </w:p>
    <w:tbl>
      <w:tblPr>
        <w:tblStyle w:val="a3"/>
        <w:tblW w:w="9406" w:type="dxa"/>
        <w:tblLayout w:type="fixed"/>
        <w:tblLook w:val="04A0"/>
      </w:tblPr>
      <w:tblGrid>
        <w:gridCol w:w="751"/>
        <w:gridCol w:w="2476"/>
        <w:gridCol w:w="2410"/>
        <w:gridCol w:w="3769"/>
      </w:tblGrid>
      <w:tr w:rsidR="009B40ED" w:rsidRPr="00433FFC" w:rsidTr="00DB793A">
        <w:trPr>
          <w:trHeight w:val="144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приятия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</w:t>
            </w: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9B40ED" w:rsidRPr="00433FFC" w:rsidTr="00DB793A">
        <w:trPr>
          <w:trHeight w:val="144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Занятие для род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телей в школ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студии «Истоки»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«Мы дети вел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кой страны»«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 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вместно с СДК</w:t>
            </w:r>
          </w:p>
        </w:tc>
      </w:tr>
      <w:tr w:rsidR="009B40ED" w:rsidRPr="00433FFC" w:rsidTr="00DB793A">
        <w:trPr>
          <w:trHeight w:val="144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Занятие для род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телей в школ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студии «Истоки»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«Без прошлого нет будущего»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Родители, дети старшей группы, работники библи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теки, худрук СДК, зам. 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ректора по воспитательной работе Головинской школы</w:t>
            </w:r>
          </w:p>
        </w:tc>
      </w:tr>
      <w:tr w:rsidR="009B40ED" w:rsidRPr="00433FFC" w:rsidTr="00DB793A">
        <w:trPr>
          <w:trHeight w:val="144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Праздник по народному календ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.Рождественские встречи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 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вместно с СДК</w:t>
            </w:r>
          </w:p>
        </w:tc>
      </w:tr>
      <w:tr w:rsidR="009B40ED" w:rsidRPr="00433FFC" w:rsidTr="00DB793A">
        <w:trPr>
          <w:trHeight w:val="144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Занятие в школ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студии «Истоки»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«Мой белый г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род»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Родители, заведующий ч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тальным залом Головинской библиотеки</w:t>
            </w:r>
          </w:p>
        </w:tc>
      </w:tr>
      <w:tr w:rsidR="009B40ED" w:rsidRPr="00433FFC" w:rsidTr="00DB793A">
        <w:trPr>
          <w:trHeight w:val="982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Праздник по народному календ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«Масленица ш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рокая»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воспитатели совместно с сельской пос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ленческой библиотекой</w:t>
            </w:r>
          </w:p>
        </w:tc>
      </w:tr>
      <w:tr w:rsidR="009B40ED" w:rsidRPr="00433FFC" w:rsidTr="00DB793A">
        <w:trPr>
          <w:trHeight w:val="1265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Занятие в школ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студии «Истоки»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«Праздник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ской рубахи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Родители, дети 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 группы, 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худрук СДК</w:t>
            </w:r>
            <w:proofErr w:type="gramStart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ам. 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ректора по воспитательной работе Головинской школы</w:t>
            </w:r>
          </w:p>
        </w:tc>
      </w:tr>
      <w:tr w:rsidR="009B40ED" w:rsidRPr="00433FFC" w:rsidTr="00DB793A">
        <w:trPr>
          <w:trHeight w:val="815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Интересные встречи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жив до тех пор, пока про него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нят»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родители, воспитатели совместно с СДК </w:t>
            </w:r>
          </w:p>
        </w:tc>
      </w:tr>
      <w:tr w:rsidR="009B40ED" w:rsidRPr="00433FFC" w:rsidTr="00DB793A">
        <w:trPr>
          <w:trHeight w:val="701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Народный праз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«Праздник ру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ской берёзки»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воспитатели совместно с СДК</w:t>
            </w:r>
          </w:p>
        </w:tc>
      </w:tr>
      <w:tr w:rsidR="009B40ED" w:rsidRPr="00433FFC" w:rsidTr="00DB793A">
        <w:trPr>
          <w:trHeight w:val="966"/>
        </w:trPr>
        <w:tc>
          <w:tcPr>
            <w:tcW w:w="751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76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</w:t>
            </w:r>
          </w:p>
        </w:tc>
        <w:tc>
          <w:tcPr>
            <w:tcW w:w="2410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«Весёлая шкату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3769" w:type="dxa"/>
          </w:tcPr>
          <w:p w:rsidR="009B40ED" w:rsidRPr="00433FFC" w:rsidRDefault="009B40ED" w:rsidP="00DB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дети старшей группы, восп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FC">
              <w:rPr>
                <w:rFonts w:ascii="Times New Roman" w:hAnsi="Times New Roman" w:cs="Times New Roman"/>
                <w:sz w:val="28"/>
                <w:szCs w:val="28"/>
              </w:rPr>
              <w:t>татели совместно с сельской поселенческой библиотекой.</w:t>
            </w:r>
          </w:p>
        </w:tc>
      </w:tr>
    </w:tbl>
    <w:p w:rsidR="00E12A81" w:rsidRDefault="00E12A81"/>
    <w:sectPr w:rsidR="00E12A81" w:rsidSect="00E1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297"/>
    <w:multiLevelType w:val="hybridMultilevel"/>
    <w:tmpl w:val="2D96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0D35"/>
    <w:multiLevelType w:val="hybridMultilevel"/>
    <w:tmpl w:val="AC8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4ECB"/>
    <w:multiLevelType w:val="hybridMultilevel"/>
    <w:tmpl w:val="2492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6D39"/>
    <w:multiLevelType w:val="hybridMultilevel"/>
    <w:tmpl w:val="EEE6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7180"/>
    <w:multiLevelType w:val="hybridMultilevel"/>
    <w:tmpl w:val="3AA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5845"/>
    <w:multiLevelType w:val="hybridMultilevel"/>
    <w:tmpl w:val="4BA6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C0A0A"/>
    <w:multiLevelType w:val="hybridMultilevel"/>
    <w:tmpl w:val="B61C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F8F"/>
    <w:multiLevelType w:val="hybridMultilevel"/>
    <w:tmpl w:val="1D24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C794F"/>
    <w:multiLevelType w:val="hybridMultilevel"/>
    <w:tmpl w:val="2026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C28"/>
    <w:multiLevelType w:val="hybridMultilevel"/>
    <w:tmpl w:val="64CA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92779"/>
    <w:multiLevelType w:val="hybridMultilevel"/>
    <w:tmpl w:val="F76A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06691"/>
    <w:multiLevelType w:val="hybridMultilevel"/>
    <w:tmpl w:val="386E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2A02"/>
    <w:multiLevelType w:val="hybridMultilevel"/>
    <w:tmpl w:val="987E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2E4E"/>
    <w:multiLevelType w:val="hybridMultilevel"/>
    <w:tmpl w:val="6450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E0AA8"/>
    <w:multiLevelType w:val="hybridMultilevel"/>
    <w:tmpl w:val="0686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81E5C"/>
    <w:multiLevelType w:val="hybridMultilevel"/>
    <w:tmpl w:val="A9BE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F7091"/>
    <w:multiLevelType w:val="hybridMultilevel"/>
    <w:tmpl w:val="547E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72BA"/>
    <w:multiLevelType w:val="hybridMultilevel"/>
    <w:tmpl w:val="4F62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32601"/>
    <w:multiLevelType w:val="hybridMultilevel"/>
    <w:tmpl w:val="7256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8217B"/>
    <w:multiLevelType w:val="hybridMultilevel"/>
    <w:tmpl w:val="3DEE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4C53"/>
    <w:multiLevelType w:val="hybridMultilevel"/>
    <w:tmpl w:val="AE8A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A0D10"/>
    <w:multiLevelType w:val="hybridMultilevel"/>
    <w:tmpl w:val="B4AC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E1149"/>
    <w:multiLevelType w:val="hybridMultilevel"/>
    <w:tmpl w:val="8BA2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D60BD"/>
    <w:multiLevelType w:val="hybridMultilevel"/>
    <w:tmpl w:val="FD6C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13F5C"/>
    <w:multiLevelType w:val="hybridMultilevel"/>
    <w:tmpl w:val="B882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6103E"/>
    <w:multiLevelType w:val="hybridMultilevel"/>
    <w:tmpl w:val="C100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33F1A"/>
    <w:multiLevelType w:val="hybridMultilevel"/>
    <w:tmpl w:val="F332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81089"/>
    <w:multiLevelType w:val="hybridMultilevel"/>
    <w:tmpl w:val="33E0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C442B"/>
    <w:multiLevelType w:val="hybridMultilevel"/>
    <w:tmpl w:val="E95A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428AF"/>
    <w:multiLevelType w:val="hybridMultilevel"/>
    <w:tmpl w:val="085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F422F"/>
    <w:multiLevelType w:val="hybridMultilevel"/>
    <w:tmpl w:val="9B020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4B2EC1"/>
    <w:multiLevelType w:val="hybridMultilevel"/>
    <w:tmpl w:val="D6D4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8"/>
  </w:num>
  <w:num w:numId="9">
    <w:abstractNumId w:val="9"/>
  </w:num>
  <w:num w:numId="10">
    <w:abstractNumId w:val="5"/>
  </w:num>
  <w:num w:numId="11">
    <w:abstractNumId w:val="31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29"/>
  </w:num>
  <w:num w:numId="17">
    <w:abstractNumId w:val="30"/>
  </w:num>
  <w:num w:numId="18">
    <w:abstractNumId w:val="3"/>
  </w:num>
  <w:num w:numId="19">
    <w:abstractNumId w:val="27"/>
  </w:num>
  <w:num w:numId="20">
    <w:abstractNumId w:val="6"/>
  </w:num>
  <w:num w:numId="21">
    <w:abstractNumId w:val="23"/>
  </w:num>
  <w:num w:numId="22">
    <w:abstractNumId w:val="2"/>
  </w:num>
  <w:num w:numId="23">
    <w:abstractNumId w:val="26"/>
  </w:num>
  <w:num w:numId="24">
    <w:abstractNumId w:val="10"/>
  </w:num>
  <w:num w:numId="25">
    <w:abstractNumId w:val="8"/>
  </w:num>
  <w:num w:numId="26">
    <w:abstractNumId w:val="22"/>
  </w:num>
  <w:num w:numId="27">
    <w:abstractNumId w:val="18"/>
  </w:num>
  <w:num w:numId="28">
    <w:abstractNumId w:val="25"/>
  </w:num>
  <w:num w:numId="29">
    <w:abstractNumId w:val="19"/>
  </w:num>
  <w:num w:numId="30">
    <w:abstractNumId w:val="11"/>
  </w:num>
  <w:num w:numId="31">
    <w:abstractNumId w:val="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40ED"/>
    <w:rsid w:val="009B40ED"/>
    <w:rsid w:val="00E1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0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0ED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B40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B40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11576</Characters>
  <Application>Microsoft Office Word</Application>
  <DocSecurity>0</DocSecurity>
  <Lines>96</Lines>
  <Paragraphs>27</Paragraphs>
  <ScaleCrop>false</ScaleCrop>
  <Company>RePack by SPecialiST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Voron</cp:lastModifiedBy>
  <cp:revision>3</cp:revision>
  <dcterms:created xsi:type="dcterms:W3CDTF">2016-04-03T14:19:00Z</dcterms:created>
  <dcterms:modified xsi:type="dcterms:W3CDTF">2016-04-03T14:19:00Z</dcterms:modified>
</cp:coreProperties>
</file>