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9" w:rsidRPr="00051019" w:rsidRDefault="00391979" w:rsidP="00051019">
      <w:pPr>
        <w:jc w:val="center"/>
        <w:rPr>
          <w:b/>
          <w:color w:val="FF0000"/>
        </w:rPr>
      </w:pPr>
      <w:r w:rsidRPr="00051019">
        <w:rPr>
          <w:b/>
          <w:color w:val="FF0000"/>
        </w:rPr>
        <w:t>Моя инициатива в образовании</w:t>
      </w:r>
    </w:p>
    <w:p w:rsidR="00391979" w:rsidRPr="00051019" w:rsidRDefault="00391979" w:rsidP="00051019">
      <w:pPr>
        <w:jc w:val="both"/>
      </w:pPr>
      <w:r w:rsidRPr="00051019">
        <w:t>Здравствуйте, уважаемые гости и члены ж</w:t>
      </w:r>
      <w:r w:rsidR="00C02FB2">
        <w:t>ю</w:t>
      </w:r>
      <w:r w:rsidRPr="00051019">
        <w:t>ри. Я учитель математики, зовут меня Введенская Анастасия Александровна. Я молодой учитель, но меня очень волнует проблема образования. Поэтому хочу представить свой проект «Моя инициатива в образовании».</w:t>
      </w:r>
    </w:p>
    <w:p w:rsidR="00391979" w:rsidRPr="00051019" w:rsidRDefault="00391979" w:rsidP="00051019">
      <w:pPr>
        <w:jc w:val="both"/>
      </w:pPr>
      <w:r w:rsidRPr="00051019">
        <w:t xml:space="preserve">Хорошо, что проблемой образования заинтересовалось правительство. </w:t>
      </w:r>
    </w:p>
    <w:p w:rsidR="00051019" w:rsidRDefault="003F43AC" w:rsidP="00051019">
      <w:pPr>
        <w:jc w:val="both"/>
        <w:rPr>
          <w:color w:val="000000"/>
        </w:rPr>
      </w:pPr>
      <w:r>
        <w:rPr>
          <w:color w:val="000000"/>
        </w:rPr>
        <w:t>С 1 сентября 2013 года вступил в силу Закон об Образовании РФ.</w:t>
      </w:r>
      <w:bookmarkStart w:id="0" w:name="_GoBack"/>
      <w:bookmarkEnd w:id="0"/>
    </w:p>
    <w:p w:rsidR="00391979" w:rsidRPr="00051019" w:rsidRDefault="00391979" w:rsidP="00051019">
      <w:pPr>
        <w:jc w:val="both"/>
        <w:rPr>
          <w:i/>
          <w:color w:val="000000"/>
          <w:u w:val="single"/>
        </w:rPr>
      </w:pPr>
      <w:r w:rsidRPr="00051019">
        <w:rPr>
          <w:i/>
          <w:color w:val="000000"/>
          <w:u w:val="single"/>
        </w:rPr>
        <w:t>Слайд</w:t>
      </w:r>
    </w:p>
    <w:p w:rsidR="00391979" w:rsidRPr="00051019" w:rsidRDefault="00391979" w:rsidP="00051019">
      <w:pPr>
        <w:jc w:val="both"/>
      </w:pPr>
      <w:r w:rsidRPr="00051019">
        <w:rPr>
          <w:color w:val="000000"/>
        </w:rPr>
        <w:t xml:space="preserve">Цель </w:t>
      </w:r>
      <w:r w:rsidR="00C02FB2">
        <w:rPr>
          <w:color w:val="000000"/>
        </w:rPr>
        <w:t xml:space="preserve">этого </w:t>
      </w:r>
      <w:r w:rsidRPr="00051019">
        <w:rPr>
          <w:color w:val="000000"/>
        </w:rPr>
        <w:t>проекта</w:t>
      </w:r>
      <w:r w:rsidRPr="00051019">
        <w:t>:</w:t>
      </w:r>
    </w:p>
    <w:p w:rsidR="00051019" w:rsidRPr="00556DD7" w:rsidRDefault="00051019" w:rsidP="00556DD7">
      <w:pPr>
        <w:rPr>
          <w:rFonts w:eastAsiaTheme="minorEastAsia"/>
          <w:bCs/>
          <w:kern w:val="24"/>
        </w:rPr>
      </w:pPr>
      <w:r w:rsidRPr="00051019">
        <w:rPr>
          <w:rFonts w:eastAsiaTheme="minorEastAsia"/>
          <w:bCs/>
          <w:kern w:val="24"/>
        </w:rPr>
        <w:t>Создание условий для развития функционально грамотной личности.</w:t>
      </w:r>
    </w:p>
    <w:p w:rsidR="00556DD7" w:rsidRPr="00556DD7" w:rsidRDefault="00556DD7" w:rsidP="00556DD7">
      <w:pPr>
        <w:rPr>
          <w:rFonts w:eastAsiaTheme="minorEastAsia"/>
          <w:bCs/>
          <w:kern w:val="24"/>
        </w:rPr>
      </w:pPr>
      <w:r w:rsidRPr="00556DD7">
        <w:rPr>
          <w:rFonts w:eastAsiaTheme="minorEastAsia"/>
          <w:bCs/>
          <w:kern w:val="24"/>
        </w:rPr>
        <w:t>Чтобы достигнуть её, были поставлены следующие задачи:</w:t>
      </w:r>
    </w:p>
    <w:p w:rsidR="00556DD7" w:rsidRPr="00556DD7" w:rsidRDefault="00556DD7" w:rsidP="00556DD7">
      <w:pPr>
        <w:pStyle w:val="a6"/>
        <w:numPr>
          <w:ilvl w:val="0"/>
          <w:numId w:val="11"/>
        </w:numPr>
        <w:textAlignment w:val="baseline"/>
      </w:pPr>
      <w:r w:rsidRPr="00556DD7">
        <w:rPr>
          <w:rFonts w:eastAsiaTheme="minorEastAsia"/>
          <w:bCs/>
          <w:kern w:val="24"/>
        </w:rPr>
        <w:t>развивать интеллектуально - нравственную личность;</w:t>
      </w:r>
    </w:p>
    <w:p w:rsidR="00556DD7" w:rsidRPr="00556DD7" w:rsidRDefault="00556DD7" w:rsidP="00556DD7">
      <w:pPr>
        <w:pStyle w:val="a6"/>
        <w:numPr>
          <w:ilvl w:val="0"/>
          <w:numId w:val="11"/>
        </w:numPr>
        <w:textAlignment w:val="baseline"/>
      </w:pPr>
      <w:r w:rsidRPr="00556DD7">
        <w:rPr>
          <w:rFonts w:eastAsiaTheme="minorEastAsia"/>
          <w:bCs/>
          <w:kern w:val="24"/>
        </w:rPr>
        <w:t>формировать критическое и творческое  мышление;</w:t>
      </w:r>
    </w:p>
    <w:p w:rsidR="00556DD7" w:rsidRPr="00556DD7" w:rsidRDefault="00556DD7" w:rsidP="00556DD7">
      <w:pPr>
        <w:pStyle w:val="a6"/>
        <w:numPr>
          <w:ilvl w:val="0"/>
          <w:numId w:val="11"/>
        </w:numPr>
        <w:textAlignment w:val="baseline"/>
      </w:pPr>
      <w:r w:rsidRPr="00556DD7">
        <w:rPr>
          <w:rFonts w:eastAsiaTheme="minorEastAsia"/>
          <w:bCs/>
          <w:kern w:val="24"/>
        </w:rPr>
        <w:t>создавать проблемную ситуацию;</w:t>
      </w:r>
    </w:p>
    <w:p w:rsidR="00556DD7" w:rsidRPr="00556DD7" w:rsidRDefault="00556DD7" w:rsidP="00556DD7">
      <w:pPr>
        <w:pStyle w:val="a6"/>
        <w:numPr>
          <w:ilvl w:val="0"/>
          <w:numId w:val="11"/>
        </w:numPr>
        <w:textAlignment w:val="baseline"/>
      </w:pPr>
      <w:r w:rsidRPr="00556DD7">
        <w:rPr>
          <w:rFonts w:eastAsiaTheme="minorEastAsia"/>
          <w:bCs/>
          <w:kern w:val="24"/>
        </w:rPr>
        <w:t>вызывать интерес к познанию.</w:t>
      </w:r>
    </w:p>
    <w:p w:rsidR="00391979" w:rsidRPr="00051019" w:rsidRDefault="00391979" w:rsidP="00051019">
      <w:pPr>
        <w:tabs>
          <w:tab w:val="left" w:pos="6615"/>
          <w:tab w:val="right" w:pos="10425"/>
        </w:tabs>
        <w:jc w:val="both"/>
        <w:rPr>
          <w:color w:val="000000"/>
        </w:rPr>
      </w:pPr>
      <w:r w:rsidRPr="00051019">
        <w:rPr>
          <w:i/>
          <w:color w:val="000000"/>
          <w:u w:val="single"/>
        </w:rPr>
        <w:t>слайд</w:t>
      </w:r>
    </w:p>
    <w:p w:rsidR="00556DD7" w:rsidRDefault="00C02FB2" w:rsidP="00C02FB2">
      <w:pPr>
        <w:tabs>
          <w:tab w:val="left" w:pos="6615"/>
          <w:tab w:val="right" w:pos="10425"/>
        </w:tabs>
        <w:jc w:val="both"/>
        <w:rPr>
          <w:color w:val="000000"/>
        </w:rPr>
      </w:pPr>
      <w:r>
        <w:rPr>
          <w:color w:val="000000"/>
        </w:rPr>
        <w:t>Иными словами к</w:t>
      </w:r>
      <w:r w:rsidR="00556DD7">
        <w:rPr>
          <w:color w:val="000000"/>
        </w:rPr>
        <w:t>ак говорил Константин Сергеевич Станиславский:</w:t>
      </w:r>
    </w:p>
    <w:p w:rsidR="00391979" w:rsidRPr="00051019" w:rsidRDefault="00391979" w:rsidP="00051019">
      <w:pPr>
        <w:tabs>
          <w:tab w:val="left" w:pos="6615"/>
          <w:tab w:val="right" w:pos="10425"/>
        </w:tabs>
        <w:ind w:left="360"/>
        <w:rPr>
          <w:color w:val="000000"/>
        </w:rPr>
      </w:pPr>
      <w:r w:rsidRPr="00051019">
        <w:rPr>
          <w:color w:val="000000"/>
        </w:rPr>
        <w:t xml:space="preserve">Сделать </w:t>
      </w:r>
      <w:proofErr w:type="gramStart"/>
      <w:r w:rsidRPr="00051019">
        <w:rPr>
          <w:color w:val="000000"/>
        </w:rPr>
        <w:t>трудное</w:t>
      </w:r>
      <w:proofErr w:type="gramEnd"/>
      <w:r w:rsidRPr="00051019">
        <w:rPr>
          <w:color w:val="000000"/>
        </w:rPr>
        <w:t xml:space="preserve"> – привычным</w:t>
      </w:r>
    </w:p>
    <w:p w:rsidR="00391979" w:rsidRPr="00051019" w:rsidRDefault="00391979" w:rsidP="00051019">
      <w:pPr>
        <w:tabs>
          <w:tab w:val="left" w:pos="6615"/>
          <w:tab w:val="right" w:pos="10425"/>
        </w:tabs>
        <w:rPr>
          <w:color w:val="000000"/>
        </w:rPr>
      </w:pPr>
      <w:r w:rsidRPr="00051019">
        <w:rPr>
          <w:color w:val="000000"/>
        </w:rPr>
        <w:t xml:space="preserve">      </w:t>
      </w:r>
      <w:proofErr w:type="gramStart"/>
      <w:r w:rsidRPr="00051019">
        <w:rPr>
          <w:color w:val="000000"/>
        </w:rPr>
        <w:t>привычное</w:t>
      </w:r>
      <w:proofErr w:type="gramEnd"/>
      <w:r w:rsidRPr="00051019">
        <w:rPr>
          <w:color w:val="000000"/>
        </w:rPr>
        <w:t xml:space="preserve"> – лёгким</w:t>
      </w:r>
    </w:p>
    <w:p w:rsidR="00391979" w:rsidRPr="00051019" w:rsidRDefault="00391979" w:rsidP="00051019">
      <w:pPr>
        <w:tabs>
          <w:tab w:val="left" w:pos="6615"/>
          <w:tab w:val="right" w:pos="10425"/>
        </w:tabs>
        <w:rPr>
          <w:color w:val="000000"/>
        </w:rPr>
      </w:pPr>
      <w:r w:rsidRPr="00051019">
        <w:rPr>
          <w:color w:val="000000"/>
        </w:rPr>
        <w:t xml:space="preserve">      лёгкое – </w:t>
      </w:r>
      <w:proofErr w:type="gramStart"/>
      <w:r w:rsidRPr="00051019">
        <w:rPr>
          <w:color w:val="000000"/>
        </w:rPr>
        <w:t>приятным</w:t>
      </w:r>
      <w:proofErr w:type="gramEnd"/>
    </w:p>
    <w:p w:rsidR="00C02FB2" w:rsidRDefault="00391979" w:rsidP="00051019">
      <w:pPr>
        <w:jc w:val="both"/>
      </w:pPr>
      <w:r w:rsidRPr="00051019">
        <w:t xml:space="preserve">Эти слова стали девизом моей педагогической деятельности. </w:t>
      </w:r>
    </w:p>
    <w:p w:rsidR="00C02FB2" w:rsidRDefault="00C02FB2" w:rsidP="00051019">
      <w:pPr>
        <w:jc w:val="both"/>
      </w:pPr>
      <w:r>
        <w:t>Что же такое функционально грамотная личность?</w:t>
      </w:r>
    </w:p>
    <w:p w:rsidR="00C02FB2" w:rsidRPr="00051019" w:rsidRDefault="00C02FB2" w:rsidP="00C02FB2">
      <w:pPr>
        <w:jc w:val="both"/>
      </w:pPr>
      <w:r w:rsidRPr="00051019">
        <w:rPr>
          <w:i/>
          <w:u w:val="single"/>
        </w:rPr>
        <w:t>Слайд</w:t>
      </w:r>
    </w:p>
    <w:p w:rsidR="00391979" w:rsidRPr="00051019" w:rsidRDefault="00C02FB2" w:rsidP="00051019">
      <w:pPr>
        <w:jc w:val="both"/>
      </w:pPr>
      <w:r>
        <w:t>Ф</w:t>
      </w:r>
      <w:r w:rsidR="00391979" w:rsidRPr="00051019">
        <w:t xml:space="preserve">ункционально грамотная личность – это личность, которая способна использовать знания, умения и навыки для решения максимально широкого круга жизненных задач в различных сферах деятельности. </w:t>
      </w:r>
    </w:p>
    <w:p w:rsidR="00391979" w:rsidRPr="00051019" w:rsidRDefault="00391979" w:rsidP="00051019">
      <w:pPr>
        <w:jc w:val="both"/>
      </w:pPr>
      <w:r w:rsidRPr="00051019">
        <w:rPr>
          <w:i/>
          <w:u w:val="single"/>
        </w:rPr>
        <w:t>Слайд</w:t>
      </w:r>
    </w:p>
    <w:p w:rsidR="00391979" w:rsidRPr="00051019" w:rsidRDefault="00C02FB2" w:rsidP="00051019">
      <w:pPr>
        <w:jc w:val="both"/>
      </w:pPr>
      <w:r>
        <w:t>Другими словами</w:t>
      </w:r>
      <w:r w:rsidR="00391979" w:rsidRPr="00051019">
        <w:t xml:space="preserve">, под функционально грамотной личностью следует понимать человека, умеющего действовать, т.е. решать возникающие в жизни задачи, оставаясь при этом человеком. </w:t>
      </w:r>
    </w:p>
    <w:p w:rsidR="00391979" w:rsidRPr="00051019" w:rsidRDefault="00391979" w:rsidP="00051019">
      <w:pPr>
        <w:jc w:val="both"/>
      </w:pPr>
      <w:r w:rsidRPr="00051019">
        <w:t xml:space="preserve">Для </w:t>
      </w:r>
      <w:r w:rsidR="00405E64">
        <w:t>того</w:t>
      </w:r>
      <w:proofErr w:type="gramStart"/>
      <w:r w:rsidR="00405E64">
        <w:t>,</w:t>
      </w:r>
      <w:proofErr w:type="gramEnd"/>
      <w:r w:rsidR="00405E64">
        <w:t xml:space="preserve"> чтобы сформировать</w:t>
      </w:r>
      <w:r w:rsidRPr="00051019">
        <w:t xml:space="preserve"> функционально грамотн</w:t>
      </w:r>
      <w:r w:rsidR="00405E64">
        <w:t>ую</w:t>
      </w:r>
      <w:r w:rsidRPr="00051019">
        <w:t xml:space="preserve"> личност</w:t>
      </w:r>
      <w:r w:rsidR="00405E64">
        <w:t>ь</w:t>
      </w:r>
      <w:r w:rsidRPr="00051019">
        <w:t xml:space="preserve"> </w:t>
      </w:r>
      <w:r w:rsidR="00C02FB2">
        <w:t xml:space="preserve">на </w:t>
      </w:r>
      <w:r w:rsidR="00405E64">
        <w:t xml:space="preserve"> уроках использую</w:t>
      </w:r>
      <w:r w:rsidR="00C02FB2">
        <w:t xml:space="preserve">тся различные методы и </w:t>
      </w:r>
      <w:r w:rsidRPr="00051019">
        <w:t xml:space="preserve"> технологи</w:t>
      </w:r>
      <w:r w:rsidR="00C02FB2">
        <w:t>и</w:t>
      </w:r>
      <w:r w:rsidRPr="00051019">
        <w:t xml:space="preserve"> </w:t>
      </w:r>
      <w:r w:rsidR="00C02FB2">
        <w:t xml:space="preserve"> обучения</w:t>
      </w:r>
      <w:r w:rsidRPr="00051019">
        <w:t xml:space="preserve">. </w:t>
      </w:r>
      <w:r w:rsidR="00C02FB2">
        <w:t xml:space="preserve">Одной, из </w:t>
      </w:r>
      <w:proofErr w:type="gramStart"/>
      <w:r w:rsidR="00C02FB2">
        <w:t>которых</w:t>
      </w:r>
      <w:proofErr w:type="gramEnd"/>
      <w:r w:rsidR="00C02FB2">
        <w:t xml:space="preserve"> является технология </w:t>
      </w:r>
      <w:proofErr w:type="spellStart"/>
      <w:r w:rsidR="00C02FB2">
        <w:t>деятельностного</w:t>
      </w:r>
      <w:proofErr w:type="spellEnd"/>
      <w:r w:rsidR="00C02FB2">
        <w:t xml:space="preserve"> подхода. С</w:t>
      </w:r>
      <w:r w:rsidR="00405E64">
        <w:t xml:space="preserve">мысл </w:t>
      </w:r>
      <w:r w:rsidRPr="00051019">
        <w:t>его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</w:t>
      </w:r>
    </w:p>
    <w:p w:rsidR="00391979" w:rsidRPr="00051019" w:rsidRDefault="00391979" w:rsidP="00051019">
      <w:pPr>
        <w:jc w:val="both"/>
      </w:pPr>
      <w:r w:rsidRPr="00051019">
        <w:rPr>
          <w:i/>
          <w:u w:val="single"/>
        </w:rPr>
        <w:t>Слайд</w:t>
      </w:r>
    </w:p>
    <w:p w:rsidR="00391979" w:rsidRPr="00051019" w:rsidRDefault="00391979" w:rsidP="00051019">
      <w:pPr>
        <w:jc w:val="both"/>
      </w:pPr>
      <w:proofErr w:type="spellStart"/>
      <w:r w:rsidRPr="00051019">
        <w:t>Деятельностный</w:t>
      </w:r>
      <w:proofErr w:type="spellEnd"/>
      <w:r w:rsidRPr="00051019">
        <w:t xml:space="preserve"> подход к обучению предполагает:</w:t>
      </w:r>
    </w:p>
    <w:p w:rsidR="00391979" w:rsidRPr="00051019" w:rsidRDefault="00391979" w:rsidP="00051019">
      <w:pPr>
        <w:jc w:val="both"/>
      </w:pPr>
      <w:r w:rsidRPr="00051019">
        <w:t xml:space="preserve">• </w:t>
      </w:r>
      <w:r w:rsidR="00405E64">
        <w:t>мотив и конкретную учебную цель, то есть дети должны четко понимать, зачем они изучают ту или иную тему.</w:t>
      </w:r>
      <w:r w:rsidRPr="00051019">
        <w:t xml:space="preserve"> </w:t>
      </w:r>
    </w:p>
    <w:p w:rsidR="00391979" w:rsidRPr="00051019" w:rsidRDefault="00391979" w:rsidP="00051019">
      <w:pPr>
        <w:jc w:val="both"/>
      </w:pPr>
      <w:r w:rsidRPr="00051019">
        <w:t>• выполнение учениками определённых действий для приобретения недостающих знаний;</w:t>
      </w:r>
    </w:p>
    <w:p w:rsidR="00391979" w:rsidRPr="00051019" w:rsidRDefault="00405E64" w:rsidP="00051019">
      <w:pPr>
        <w:jc w:val="both"/>
      </w:pPr>
      <w:r>
        <w:t>•</w:t>
      </w:r>
      <w:r w:rsidR="00391979" w:rsidRPr="00051019">
        <w:t>выявление и освоение учащимися способа действия, позволяющего осознанно применять приобретённые знания;</w:t>
      </w:r>
    </w:p>
    <w:p w:rsidR="00391979" w:rsidRPr="00051019" w:rsidRDefault="00391979" w:rsidP="00051019">
      <w:pPr>
        <w:jc w:val="both"/>
      </w:pPr>
      <w:r w:rsidRPr="00051019">
        <w:t>• формирование у школьников умения контролировать свои действия – как после их завершения, так и по ходу;</w:t>
      </w:r>
    </w:p>
    <w:p w:rsidR="00405E64" w:rsidRDefault="00391979" w:rsidP="00051019">
      <w:pPr>
        <w:jc w:val="both"/>
      </w:pPr>
      <w:r w:rsidRPr="00051019">
        <w:t>• включение содержания обучения в решение</w:t>
      </w:r>
      <w:r w:rsidR="00405E64">
        <w:t xml:space="preserve"> значимых жизненных задач, то есть ребёнок </w:t>
      </w:r>
      <w:r w:rsidR="00C02FB2">
        <w:t>должен</w:t>
      </w:r>
      <w:r w:rsidR="00405E64">
        <w:t xml:space="preserve"> понимать, где еще ему пригодятся полученные знания.</w:t>
      </w:r>
    </w:p>
    <w:p w:rsidR="00391979" w:rsidRPr="00051019" w:rsidRDefault="00405E64" w:rsidP="00051019">
      <w:pPr>
        <w:jc w:val="both"/>
      </w:pPr>
      <w:r w:rsidRPr="00051019">
        <w:t xml:space="preserve"> </w:t>
      </w:r>
      <w:r w:rsidR="00391979" w:rsidRPr="00051019">
        <w:t>Моя задача при введении нового материала заключается не в том, чтобы все наглядно и доступно объяснить, показать и рассказать. Я организую исследовательскую работу детей</w:t>
      </w:r>
      <w:r>
        <w:t xml:space="preserve"> так</w:t>
      </w:r>
      <w:r w:rsidR="00391979" w:rsidRPr="00051019">
        <w:t xml:space="preserve">, чтобы они </w:t>
      </w:r>
      <w:r w:rsidR="00C02FB2">
        <w:t xml:space="preserve">увидели проблему, озвучили её, </w:t>
      </w:r>
      <w:r w:rsidR="00391979" w:rsidRPr="00051019">
        <w:t>сами додумались до решения проблемы урока и объяснили, как надо действовать в новых условиях.</w:t>
      </w:r>
    </w:p>
    <w:p w:rsidR="00391979" w:rsidRPr="00051019" w:rsidRDefault="00391979" w:rsidP="006231D5">
      <w:pPr>
        <w:ind w:left="-75"/>
        <w:jc w:val="both"/>
      </w:pPr>
      <w:r w:rsidRPr="00051019">
        <w:t xml:space="preserve"> </w:t>
      </w:r>
    </w:p>
    <w:p w:rsidR="00391979" w:rsidRPr="00051019" w:rsidRDefault="00391979" w:rsidP="00051019">
      <w:pPr>
        <w:ind w:left="-540" w:firstLine="540"/>
        <w:jc w:val="both"/>
      </w:pPr>
      <w:r w:rsidRPr="00051019">
        <w:rPr>
          <w:i/>
          <w:u w:val="single"/>
        </w:rPr>
        <w:lastRenderedPageBreak/>
        <w:t>Слайд</w:t>
      </w:r>
    </w:p>
    <w:p w:rsidR="00391979" w:rsidRPr="00051019" w:rsidRDefault="00391979" w:rsidP="00051019">
      <w:pPr>
        <w:ind w:left="-540" w:firstLine="540"/>
        <w:jc w:val="both"/>
      </w:pPr>
      <w:r w:rsidRPr="00051019">
        <w:t>Существует 3 возможности постановки учебной проблемы на уроке.</w:t>
      </w:r>
    </w:p>
    <w:p w:rsidR="00391979" w:rsidRPr="00051019" w:rsidRDefault="00391979" w:rsidP="00051019">
      <w:pPr>
        <w:numPr>
          <w:ilvl w:val="0"/>
          <w:numId w:val="1"/>
        </w:numPr>
        <w:jc w:val="both"/>
      </w:pPr>
      <w:r w:rsidRPr="00051019">
        <w:t>Создание проблемной ситуации (самый сложный, но и самый эффективный прием).</w:t>
      </w:r>
    </w:p>
    <w:p w:rsidR="00391979" w:rsidRPr="00051019" w:rsidRDefault="00391979" w:rsidP="00051019">
      <w:pPr>
        <w:numPr>
          <w:ilvl w:val="0"/>
          <w:numId w:val="1"/>
        </w:numPr>
        <w:jc w:val="both"/>
      </w:pPr>
      <w:r w:rsidRPr="00051019">
        <w:t>Подводящий к теме диалог (одинаковый, как по сложности, так и по развивающему результату).</w:t>
      </w:r>
    </w:p>
    <w:p w:rsidR="00391979" w:rsidRPr="00051019" w:rsidRDefault="00391979" w:rsidP="00051019">
      <w:pPr>
        <w:numPr>
          <w:ilvl w:val="0"/>
          <w:numId w:val="1"/>
        </w:numPr>
        <w:jc w:val="both"/>
      </w:pPr>
      <w:r w:rsidRPr="00051019">
        <w:t>Сообщение учителем темы урока в готовом виде, но с применением мотивирующего приема (самый простой и менее полезный для развития интеллекта).</w:t>
      </w:r>
    </w:p>
    <w:p w:rsidR="00391979" w:rsidRPr="00051019" w:rsidRDefault="00391979" w:rsidP="00051019">
      <w:pPr>
        <w:ind w:left="-540" w:firstLine="540"/>
        <w:jc w:val="both"/>
      </w:pPr>
      <w:r w:rsidRPr="00051019">
        <w:rPr>
          <w:i/>
          <w:u w:val="single"/>
        </w:rPr>
        <w:t>Слайд</w:t>
      </w:r>
    </w:p>
    <w:p w:rsidR="00391979" w:rsidRPr="00051019" w:rsidRDefault="00391979" w:rsidP="00051019">
      <w:pPr>
        <w:ind w:left="-540" w:firstLine="540"/>
        <w:jc w:val="both"/>
      </w:pPr>
      <w:r w:rsidRPr="00051019">
        <w:t>Вот какие приемы я использую для создания проблемной ситуации.</w:t>
      </w:r>
    </w:p>
    <w:p w:rsidR="00391979" w:rsidRPr="00051019" w:rsidRDefault="00391979" w:rsidP="00051019">
      <w:pPr>
        <w:jc w:val="both"/>
      </w:pPr>
      <w:r w:rsidRPr="00051019">
        <w:t>1. Классу предлагаю вопрос или практическое задание на новый материал. В результате возникают разные мнения.</w:t>
      </w:r>
    </w:p>
    <w:p w:rsidR="00391979" w:rsidRPr="00051019" w:rsidRDefault="00391979" w:rsidP="00051019">
      <w:pPr>
        <w:jc w:val="both"/>
      </w:pPr>
      <w:r w:rsidRPr="00051019">
        <w:t>2. Даю задание, не выполнимое вообще. Оно не выходит, вызывая у школьников затруднение.</w:t>
      </w:r>
    </w:p>
    <w:p w:rsidR="00391979" w:rsidRPr="00051019" w:rsidRDefault="00391979" w:rsidP="00051019">
      <w:pPr>
        <w:jc w:val="both"/>
      </w:pPr>
      <w:r w:rsidRPr="00051019">
        <w:t>3. Предлагаю практическое задание, с которым ученики до настоящего момента не сталкивались, т. е. задание, не похожее на предыдущее. Не зная способа выполнения, ученики испытывают затруднение.</w:t>
      </w:r>
    </w:p>
    <w:p w:rsidR="00391979" w:rsidRPr="00051019" w:rsidRDefault="00391979" w:rsidP="00051019">
      <w:pPr>
        <w:jc w:val="both"/>
        <w:rPr>
          <w:i/>
          <w:u w:val="single"/>
        </w:rPr>
      </w:pPr>
      <w:r w:rsidRPr="00051019">
        <w:rPr>
          <w:i/>
          <w:u w:val="single"/>
        </w:rPr>
        <w:t>Слайд</w:t>
      </w:r>
    </w:p>
    <w:p w:rsidR="00391979" w:rsidRPr="00051019" w:rsidRDefault="006231D5" w:rsidP="00051019">
      <w:pPr>
        <w:jc w:val="both"/>
      </w:pPr>
      <w:r>
        <w:t xml:space="preserve"> При этом, д</w:t>
      </w:r>
      <w:r w:rsidR="00405E64">
        <w:t>ля того чтобы решить поставленную проблему, ученик должен:</w:t>
      </w:r>
    </w:p>
    <w:p w:rsidR="00391979" w:rsidRPr="00051019" w:rsidRDefault="00391979" w:rsidP="00051019">
      <w:pPr>
        <w:numPr>
          <w:ilvl w:val="0"/>
          <w:numId w:val="2"/>
        </w:numPr>
        <w:jc w:val="both"/>
      </w:pPr>
      <w:r w:rsidRPr="00051019">
        <w:t>Пон</w:t>
      </w:r>
      <w:r w:rsidR="006231D5">
        <w:t>ять</w:t>
      </w:r>
      <w:r w:rsidRPr="00051019">
        <w:t xml:space="preserve"> проблему;</w:t>
      </w:r>
    </w:p>
    <w:p w:rsidR="00391979" w:rsidRPr="00051019" w:rsidRDefault="006231D5" w:rsidP="00051019">
      <w:pPr>
        <w:numPr>
          <w:ilvl w:val="0"/>
          <w:numId w:val="2"/>
        </w:numPr>
        <w:jc w:val="both"/>
      </w:pPr>
      <w:r>
        <w:t>ох</w:t>
      </w:r>
      <w:r w:rsidR="00391979" w:rsidRPr="00051019">
        <w:t>арактеризовать проблему;</w:t>
      </w:r>
    </w:p>
    <w:p w:rsidR="00391979" w:rsidRPr="00051019" w:rsidRDefault="00391979" w:rsidP="00051019">
      <w:pPr>
        <w:numPr>
          <w:ilvl w:val="0"/>
          <w:numId w:val="2"/>
        </w:numPr>
        <w:jc w:val="both"/>
      </w:pPr>
      <w:r w:rsidRPr="00051019">
        <w:t>Представ</w:t>
      </w:r>
      <w:r w:rsidR="006231D5">
        <w:t>ить</w:t>
      </w:r>
      <w:r w:rsidRPr="00051019">
        <w:t xml:space="preserve"> проблему;</w:t>
      </w:r>
    </w:p>
    <w:p w:rsidR="00391979" w:rsidRPr="00051019" w:rsidRDefault="006231D5" w:rsidP="00051019">
      <w:pPr>
        <w:numPr>
          <w:ilvl w:val="0"/>
          <w:numId w:val="2"/>
        </w:numPr>
        <w:jc w:val="both"/>
      </w:pPr>
      <w:r>
        <w:t>Начать р</w:t>
      </w:r>
      <w:r w:rsidR="00391979" w:rsidRPr="00051019">
        <w:t>ешать проблему;</w:t>
      </w:r>
    </w:p>
    <w:p w:rsidR="00391979" w:rsidRPr="00051019" w:rsidRDefault="00391979" w:rsidP="00051019">
      <w:pPr>
        <w:numPr>
          <w:ilvl w:val="0"/>
          <w:numId w:val="2"/>
        </w:numPr>
        <w:jc w:val="both"/>
      </w:pPr>
      <w:r w:rsidRPr="00051019">
        <w:t>Размышля</w:t>
      </w:r>
      <w:r w:rsidR="006231D5">
        <w:t>я</w:t>
      </w:r>
      <w:r w:rsidRPr="00051019">
        <w:t xml:space="preserve"> над решением;</w:t>
      </w:r>
    </w:p>
    <w:p w:rsidR="00391979" w:rsidRPr="00051019" w:rsidRDefault="00391979" w:rsidP="00051019">
      <w:pPr>
        <w:numPr>
          <w:ilvl w:val="0"/>
          <w:numId w:val="2"/>
        </w:numPr>
        <w:jc w:val="both"/>
      </w:pPr>
      <w:r w:rsidRPr="00051019">
        <w:t>Сообщ</w:t>
      </w:r>
      <w:r w:rsidR="006231D5">
        <w:t>ить</w:t>
      </w:r>
      <w:r w:rsidRPr="00051019">
        <w:t xml:space="preserve"> решение проблемы.</w:t>
      </w:r>
    </w:p>
    <w:p w:rsidR="00391979" w:rsidRDefault="006231D5" w:rsidP="00051019">
      <w:pPr>
        <w:jc w:val="both"/>
        <w:rPr>
          <w:color w:val="FF00FF"/>
        </w:rPr>
      </w:pPr>
      <w:r>
        <w:t>При этом необходимо</w:t>
      </w:r>
      <w:r w:rsidR="00391979" w:rsidRPr="00391979">
        <w:t xml:space="preserve"> созда</w:t>
      </w:r>
      <w:r>
        <w:t>ть такие учебные ситуации, что</w:t>
      </w:r>
      <w:r w:rsidR="00391979" w:rsidRPr="00391979">
        <w:t>бы у ребенка появилась потребность в открытии.</w:t>
      </w:r>
      <w:r w:rsidR="00391979" w:rsidRPr="00391979">
        <w:rPr>
          <w:color w:val="FF00FF"/>
        </w:rPr>
        <w:t xml:space="preserve"> </w:t>
      </w:r>
    </w:p>
    <w:p w:rsidR="006231D5" w:rsidRDefault="006231D5" w:rsidP="00051019">
      <w:pPr>
        <w:jc w:val="both"/>
        <w:rPr>
          <w:color w:val="000000" w:themeColor="text1"/>
        </w:rPr>
      </w:pPr>
      <w:r w:rsidRPr="006231D5">
        <w:rPr>
          <w:color w:val="000000" w:themeColor="text1"/>
        </w:rPr>
        <w:t>Я применяю такие виды учебных ситуаций.</w:t>
      </w:r>
    </w:p>
    <w:p w:rsidR="006231D5" w:rsidRPr="006231D5" w:rsidRDefault="006231D5" w:rsidP="00051019">
      <w:pPr>
        <w:jc w:val="both"/>
        <w:rPr>
          <w:color w:val="000000" w:themeColor="text1"/>
        </w:rPr>
      </w:pPr>
      <w:r>
        <w:rPr>
          <w:color w:val="000000" w:themeColor="text1"/>
        </w:rPr>
        <w:t>Ситуация выбора</w:t>
      </w:r>
      <w:proofErr w:type="gramStart"/>
      <w:r>
        <w:rPr>
          <w:color w:val="000000" w:themeColor="text1"/>
        </w:rPr>
        <w:t>..</w:t>
      </w:r>
      <w:proofErr w:type="gramEnd"/>
    </w:p>
    <w:p w:rsidR="00446B0D" w:rsidRPr="00051019" w:rsidRDefault="00391979" w:rsidP="00051019">
      <w:r w:rsidRPr="00051019">
        <w:rPr>
          <w:b/>
          <w:noProof/>
          <w:color w:val="FF0000"/>
        </w:rPr>
        <w:lastRenderedPageBreak/>
        <w:drawing>
          <wp:inline distT="0" distB="0" distL="0" distR="0" wp14:anchorId="0CFCEDD9" wp14:editId="5E3D4F82">
            <wp:extent cx="5940425" cy="4752340"/>
            <wp:effectExtent l="0" t="0" r="0" b="1016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91979" w:rsidRPr="00051019" w:rsidRDefault="00391979" w:rsidP="00051019"/>
    <w:p w:rsidR="00391979" w:rsidRPr="00391979" w:rsidRDefault="00391979" w:rsidP="00051019">
      <w:pPr>
        <w:jc w:val="both"/>
      </w:pPr>
      <w:r w:rsidRPr="00391979">
        <w:t>Приведу примеры ситуаций, которые, я использую на уроке.</w:t>
      </w:r>
    </w:p>
    <w:p w:rsidR="00391979" w:rsidRPr="00391979" w:rsidRDefault="00391979" w:rsidP="00051019">
      <w:pPr>
        <w:jc w:val="both"/>
        <w:rPr>
          <w:i/>
          <w:u w:val="single"/>
        </w:rPr>
      </w:pPr>
      <w:r w:rsidRPr="00391979">
        <w:rPr>
          <w:i/>
          <w:u w:val="single"/>
        </w:rPr>
        <w:t>Слайд</w:t>
      </w:r>
    </w:p>
    <w:p w:rsidR="00391979" w:rsidRPr="00391979" w:rsidRDefault="00391979" w:rsidP="00051019">
      <w:pPr>
        <w:numPr>
          <w:ilvl w:val="0"/>
          <w:numId w:val="3"/>
        </w:numPr>
        <w:jc w:val="both"/>
        <w:rPr>
          <w:b/>
          <w:i/>
        </w:rPr>
      </w:pPr>
      <w:r w:rsidRPr="00391979">
        <w:rPr>
          <w:b/>
          <w:i/>
        </w:rPr>
        <w:t xml:space="preserve">Урок </w:t>
      </w:r>
      <w:r w:rsidRPr="00051019">
        <w:rPr>
          <w:b/>
          <w:i/>
        </w:rPr>
        <w:t>геометрии 8 класс</w:t>
      </w:r>
      <w:r w:rsidRPr="00391979">
        <w:rPr>
          <w:b/>
          <w:i/>
        </w:rPr>
        <w:t>.</w:t>
      </w:r>
      <w:r w:rsidRPr="00391979">
        <w:t xml:space="preserve"> </w:t>
      </w:r>
      <w:r w:rsidRPr="00391979">
        <w:rPr>
          <w:b/>
          <w:i/>
        </w:rPr>
        <w:t>Ситуация выбор.</w:t>
      </w:r>
    </w:p>
    <w:p w:rsidR="00391979" w:rsidRPr="00391979" w:rsidRDefault="00391979" w:rsidP="00051019">
      <w:pPr>
        <w:jc w:val="both"/>
        <w:rPr>
          <w:b/>
        </w:rPr>
      </w:pPr>
      <w:r w:rsidRPr="00391979">
        <w:t xml:space="preserve">     Я предлагаю ребятам найти для каждой фигуры формулу нахождения </w:t>
      </w:r>
      <w:r w:rsidRPr="00051019">
        <w:t>площади</w:t>
      </w:r>
      <w:r w:rsidRPr="00391979">
        <w:t xml:space="preserve">. В результате работы, оказывается, что для </w:t>
      </w:r>
      <w:r w:rsidRPr="00051019">
        <w:t>треугольника</w:t>
      </w:r>
      <w:r w:rsidRPr="00391979">
        <w:t xml:space="preserve"> нет формулы. </w:t>
      </w:r>
      <w:r w:rsidRPr="00391979">
        <w:rPr>
          <w:b/>
        </w:rPr>
        <w:t xml:space="preserve">Задача урока найти формулу нахождения </w:t>
      </w:r>
      <w:r w:rsidRPr="00051019">
        <w:rPr>
          <w:b/>
        </w:rPr>
        <w:t>площади</w:t>
      </w:r>
      <w:r w:rsidRPr="00391979">
        <w:rPr>
          <w:b/>
        </w:rPr>
        <w:t xml:space="preserve"> </w:t>
      </w:r>
      <w:r w:rsidR="006231D5">
        <w:rPr>
          <w:b/>
        </w:rPr>
        <w:t>треугольника</w:t>
      </w:r>
      <w:r w:rsidRPr="00391979">
        <w:rPr>
          <w:b/>
        </w:rPr>
        <w:t>.</w:t>
      </w:r>
    </w:p>
    <w:p w:rsidR="00391979" w:rsidRPr="00391979" w:rsidRDefault="00391979" w:rsidP="00051019">
      <w:pPr>
        <w:jc w:val="both"/>
        <w:rPr>
          <w:b/>
        </w:rPr>
      </w:pPr>
      <w:r w:rsidRPr="00391979">
        <w:rPr>
          <w:b/>
        </w:rPr>
        <w:t xml:space="preserve"> </w:t>
      </w:r>
    </w:p>
    <w:p w:rsidR="00391979" w:rsidRPr="00391979" w:rsidRDefault="00391979" w:rsidP="00051019">
      <w:pPr>
        <w:jc w:val="both"/>
        <w:rPr>
          <w:i/>
          <w:u w:val="single"/>
        </w:rPr>
      </w:pPr>
      <w:r w:rsidRPr="00051019">
        <w:rPr>
          <w:i/>
        </w:rPr>
        <w:t xml:space="preserve">   </w:t>
      </w:r>
      <w:r w:rsidRPr="00391979">
        <w:rPr>
          <w:i/>
          <w:u w:val="single"/>
        </w:rPr>
        <w:t xml:space="preserve">Слайд          </w:t>
      </w:r>
    </w:p>
    <w:p w:rsidR="00391979" w:rsidRPr="00391979" w:rsidRDefault="00391979" w:rsidP="00051019">
      <w:pPr>
        <w:jc w:val="both"/>
        <w:rPr>
          <w:b/>
          <w:i/>
        </w:rPr>
      </w:pPr>
      <w:r w:rsidRPr="00391979">
        <w:rPr>
          <w:b/>
          <w:i/>
        </w:rPr>
        <w:t>Урок математик</w:t>
      </w:r>
      <w:r w:rsidRPr="00051019">
        <w:rPr>
          <w:b/>
          <w:i/>
        </w:rPr>
        <w:t>и 5 класс</w:t>
      </w:r>
      <w:r w:rsidRPr="00391979">
        <w:rPr>
          <w:b/>
          <w:i/>
        </w:rPr>
        <w:t>. Ситуация неожиданность, конфликт.</w:t>
      </w:r>
    </w:p>
    <w:p w:rsidR="003A6AE4" w:rsidRPr="00051019" w:rsidRDefault="003A6AE4" w:rsidP="00051019">
      <w:pPr>
        <w:jc w:val="both"/>
      </w:pPr>
      <w:r w:rsidRPr="00051019">
        <w:t>Предлагаю детям решить следующие</w:t>
      </w:r>
      <w:r w:rsidR="00391979" w:rsidRPr="00391979">
        <w:t xml:space="preserve"> </w:t>
      </w:r>
      <w:r w:rsidR="00391979" w:rsidRPr="00051019">
        <w:t>примеры</w:t>
      </w:r>
      <w:r w:rsidR="00391979" w:rsidRPr="00391979">
        <w:t xml:space="preserve">. </w:t>
      </w:r>
    </w:p>
    <w:p w:rsidR="003A6AE4" w:rsidRPr="00051019" w:rsidRDefault="003A6AE4" w:rsidP="00051019">
      <w:pPr>
        <w:jc w:val="both"/>
      </w:pPr>
      <w:r w:rsidRPr="00051019">
        <w:t>5 * (2 +18)=</w:t>
      </w:r>
    </w:p>
    <w:p w:rsidR="003A6AE4" w:rsidRPr="00051019" w:rsidRDefault="003A6AE4" w:rsidP="00051019">
      <w:pPr>
        <w:jc w:val="both"/>
      </w:pPr>
      <w:r w:rsidRPr="00051019">
        <w:t>5*2 +5*18=</w:t>
      </w:r>
    </w:p>
    <w:p w:rsidR="00391979" w:rsidRPr="006231D5" w:rsidRDefault="00391979" w:rsidP="00051019">
      <w:pPr>
        <w:jc w:val="both"/>
        <w:rPr>
          <w:b/>
        </w:rPr>
      </w:pPr>
      <w:r w:rsidRPr="00391979">
        <w:t xml:space="preserve">Ученики при решении первого выражения обнаружат, что ответ у них получается </w:t>
      </w:r>
      <w:r w:rsidRPr="00051019">
        <w:t>такой же, как и во втором примере.</w:t>
      </w:r>
      <w:r w:rsidRPr="00391979">
        <w:t xml:space="preserve"> </w:t>
      </w:r>
      <w:r w:rsidRPr="00051019">
        <w:t>Почему у разных на первый взгляд примеров получились одинаковые ответы?</w:t>
      </w:r>
      <w:r w:rsidRPr="00391979">
        <w:t xml:space="preserve"> С помощью этого задания я знакомлю учащихся с</w:t>
      </w:r>
      <w:r w:rsidR="005A23F8" w:rsidRPr="00051019">
        <w:t xml:space="preserve"> темой</w:t>
      </w:r>
      <w:r w:rsidRPr="00051019">
        <w:t xml:space="preserve"> </w:t>
      </w:r>
      <w:r w:rsidR="005A23F8" w:rsidRPr="006231D5">
        <w:rPr>
          <w:b/>
        </w:rPr>
        <w:t>«С</w:t>
      </w:r>
      <w:r w:rsidRPr="006231D5">
        <w:rPr>
          <w:b/>
        </w:rPr>
        <w:t xml:space="preserve">войства </w:t>
      </w:r>
      <w:r w:rsidR="006231D5" w:rsidRPr="006231D5">
        <w:rPr>
          <w:b/>
        </w:rPr>
        <w:t>действий  над числами</w:t>
      </w:r>
      <w:r w:rsidR="005A23F8" w:rsidRPr="006231D5">
        <w:rPr>
          <w:b/>
        </w:rPr>
        <w:t>».</w:t>
      </w:r>
    </w:p>
    <w:p w:rsidR="00391979" w:rsidRPr="00051019" w:rsidRDefault="00391979" w:rsidP="00051019"/>
    <w:p w:rsidR="00391979" w:rsidRPr="00051019" w:rsidRDefault="00391979" w:rsidP="00051019">
      <w:r w:rsidRPr="00051019">
        <w:t xml:space="preserve"> </w:t>
      </w:r>
      <w:r w:rsidRPr="00051019">
        <w:rPr>
          <w:i/>
          <w:u w:val="single"/>
        </w:rPr>
        <w:t>Слайд</w:t>
      </w:r>
      <w:r w:rsidRPr="00051019">
        <w:t xml:space="preserve"> </w:t>
      </w:r>
    </w:p>
    <w:p w:rsidR="005A23F8" w:rsidRPr="00051019" w:rsidRDefault="005A23F8" w:rsidP="00051019">
      <w:pPr>
        <w:rPr>
          <w:b/>
          <w:i/>
        </w:rPr>
      </w:pPr>
      <w:r w:rsidRPr="00051019">
        <w:rPr>
          <w:b/>
          <w:i/>
        </w:rPr>
        <w:t>Урок математики 8 класс. Ситуация неожиданность.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</w:pPr>
      <w:r w:rsidRPr="00051019">
        <w:rPr>
          <w:color w:val="000000" w:themeColor="text1"/>
          <w:kern w:val="24"/>
        </w:rPr>
        <w:t xml:space="preserve"> «Построить треугольник по трем заданным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</w:pPr>
      <w:r w:rsidRPr="00051019">
        <w:rPr>
          <w:color w:val="000000" w:themeColor="text1"/>
          <w:kern w:val="24"/>
        </w:rPr>
        <w:t>углам 1)90, 60, 45 градусов; 2) 70, 30, 50 градусов; 3) 50, 60, 70 градусов».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</w:pPr>
      <w:r w:rsidRPr="00051019">
        <w:rPr>
          <w:color w:val="000000" w:themeColor="text1"/>
          <w:kern w:val="24"/>
        </w:rPr>
        <w:t>При построении становится понятным,  что только в третьем случае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</w:pPr>
      <w:r w:rsidRPr="00051019">
        <w:rPr>
          <w:color w:val="000000" w:themeColor="text1"/>
          <w:kern w:val="24"/>
        </w:rPr>
        <w:t>получается треугольник с заданными углами. Можно выдвинуть предположение о</w:t>
      </w:r>
      <w:r w:rsidR="003A6AE4" w:rsidRPr="00051019">
        <w:t xml:space="preserve"> </w:t>
      </w:r>
      <w:r w:rsidRPr="00051019">
        <w:rPr>
          <w:color w:val="000000" w:themeColor="text1"/>
          <w:kern w:val="24"/>
        </w:rPr>
        <w:t xml:space="preserve">сумме внутренних углов треугольника. Уместным будет и провокационный </w:t>
      </w:r>
      <w:proofErr w:type="gramStart"/>
      <w:r w:rsidRPr="00051019">
        <w:rPr>
          <w:color w:val="000000" w:themeColor="text1"/>
          <w:kern w:val="24"/>
        </w:rPr>
        <w:t>вопрос</w:t>
      </w:r>
      <w:proofErr w:type="gramEnd"/>
      <w:r w:rsidR="003A6AE4" w:rsidRPr="00051019">
        <w:t xml:space="preserve"> </w:t>
      </w:r>
      <w:r w:rsidRPr="00051019">
        <w:rPr>
          <w:color w:val="000000" w:themeColor="text1"/>
          <w:kern w:val="24"/>
        </w:rPr>
        <w:t xml:space="preserve">«В каком </w:t>
      </w:r>
      <w:r w:rsidRPr="00051019">
        <w:rPr>
          <w:color w:val="000000" w:themeColor="text1"/>
          <w:kern w:val="24"/>
        </w:rPr>
        <w:lastRenderedPageBreak/>
        <w:t>треугольнике сумма внутренних углов больше -  в остроугольном или</w:t>
      </w:r>
      <w:r w:rsidR="003A6AE4" w:rsidRPr="00051019">
        <w:t xml:space="preserve"> </w:t>
      </w:r>
      <w:r w:rsidRPr="00051019">
        <w:rPr>
          <w:color w:val="000000" w:themeColor="text1"/>
          <w:kern w:val="24"/>
        </w:rPr>
        <w:t xml:space="preserve">тупоугольном?» и проверить все на практике.  </w:t>
      </w:r>
      <w:r w:rsidRPr="00051019">
        <w:t>Таким образом, подвожу учеников к теме</w:t>
      </w:r>
      <w:r w:rsidRPr="00051019">
        <w:rPr>
          <w:color w:val="000000" w:themeColor="text1"/>
          <w:kern w:val="24"/>
        </w:rPr>
        <w:t xml:space="preserve"> «Сумма внутренних углов треугольника».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  <w:rPr>
          <w:color w:val="000000" w:themeColor="text1"/>
          <w:kern w:val="24"/>
        </w:rPr>
      </w:pP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  <w:rPr>
          <w:i/>
          <w:color w:val="000000" w:themeColor="text1"/>
          <w:kern w:val="24"/>
          <w:u w:val="single"/>
        </w:rPr>
      </w:pPr>
      <w:r w:rsidRPr="00051019">
        <w:rPr>
          <w:color w:val="000000" w:themeColor="text1"/>
          <w:kern w:val="24"/>
        </w:rPr>
        <w:t xml:space="preserve"> </w:t>
      </w:r>
      <w:r w:rsidRPr="00051019">
        <w:rPr>
          <w:i/>
          <w:color w:val="000000" w:themeColor="text1"/>
          <w:kern w:val="24"/>
          <w:u w:val="single"/>
        </w:rPr>
        <w:t>Слайд.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  <w:rPr>
          <w:b/>
          <w:i/>
          <w:color w:val="000000" w:themeColor="text1"/>
          <w:kern w:val="24"/>
        </w:rPr>
      </w:pPr>
      <w:r w:rsidRPr="00051019">
        <w:rPr>
          <w:b/>
          <w:i/>
          <w:color w:val="000000" w:themeColor="text1"/>
          <w:kern w:val="24"/>
        </w:rPr>
        <w:t>Урок математики 8 класс. Подводящий к теме диалог.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  <w:rPr>
          <w:i/>
          <w:color w:val="000000" w:themeColor="text1"/>
          <w:kern w:val="24"/>
        </w:rPr>
      </w:pPr>
      <w:r w:rsidRPr="00051019">
        <w:rPr>
          <w:i/>
          <w:color w:val="000000" w:themeColor="text1"/>
          <w:kern w:val="24"/>
        </w:rPr>
        <w:t xml:space="preserve"> Предлагаю ученикам вспомнить строчки известного стихотворения А. С. Пушкина.</w:t>
      </w:r>
    </w:p>
    <w:p w:rsidR="005A23F8" w:rsidRPr="00051019" w:rsidRDefault="005A23F8" w:rsidP="00051019">
      <w:pPr>
        <w:pStyle w:val="a5"/>
        <w:spacing w:before="0" w:beforeAutospacing="0" w:after="0" w:afterAutospacing="0"/>
        <w:textAlignment w:val="baseline"/>
        <w:rPr>
          <w:i/>
          <w:color w:val="000000" w:themeColor="text1"/>
          <w:kern w:val="24"/>
        </w:rPr>
      </w:pPr>
      <w:r w:rsidRPr="00051019">
        <w:rPr>
          <w:color w:val="7E7E7E"/>
        </w:rPr>
        <w:br/>
      </w:r>
      <w:r w:rsidRPr="00051019">
        <w:rPr>
          <w:rStyle w:val="apple-style-span"/>
        </w:rPr>
        <w:t>У лукоморья дуб зелёный;</w:t>
      </w:r>
      <w:r w:rsidRPr="00051019">
        <w:br/>
      </w:r>
      <w:r w:rsidRPr="00051019">
        <w:rPr>
          <w:rStyle w:val="apple-style-span"/>
        </w:rPr>
        <w:t>Златая цепь на дубе том:</w:t>
      </w:r>
      <w:r w:rsidRPr="00051019">
        <w:br/>
      </w:r>
      <w:r w:rsidRPr="00051019">
        <w:rPr>
          <w:rStyle w:val="apple-style-span"/>
        </w:rPr>
        <w:t>И днём и ночью кот учёный</w:t>
      </w:r>
      <w:proofErr w:type="gramStart"/>
      <w:r w:rsidRPr="00051019">
        <w:br/>
      </w:r>
      <w:r w:rsidRPr="00051019">
        <w:rPr>
          <w:rStyle w:val="apple-style-span"/>
        </w:rPr>
        <w:t>В</w:t>
      </w:r>
      <w:proofErr w:type="gramEnd"/>
      <w:r w:rsidRPr="00051019">
        <w:rPr>
          <w:rStyle w:val="apple-style-span"/>
        </w:rPr>
        <w:t>сё ходит по цепи кругом;</w:t>
      </w:r>
    </w:p>
    <w:p w:rsidR="005A23F8" w:rsidRPr="00051019" w:rsidRDefault="005A23F8" w:rsidP="00051019">
      <w:pPr>
        <w:rPr>
          <w:color w:val="000000" w:themeColor="text1"/>
          <w:kern w:val="24"/>
        </w:rPr>
      </w:pPr>
      <w:r w:rsidRPr="00051019">
        <w:rPr>
          <w:color w:val="000000" w:themeColor="text1"/>
          <w:kern w:val="24"/>
        </w:rPr>
        <w:t xml:space="preserve"> </w:t>
      </w:r>
    </w:p>
    <w:p w:rsidR="003A6AE4" w:rsidRPr="00051019" w:rsidRDefault="003A6AE4" w:rsidP="00051019">
      <w:pPr>
        <w:rPr>
          <w:b/>
          <w:color w:val="000000" w:themeColor="text1"/>
          <w:kern w:val="24"/>
        </w:rPr>
      </w:pPr>
      <w:r w:rsidRPr="00051019">
        <w:rPr>
          <w:color w:val="000000" w:themeColor="text1"/>
          <w:kern w:val="24"/>
        </w:rPr>
        <w:t xml:space="preserve">Какую фигуру описывает путь кота? Таким образом, понимают, что тема урока: </w:t>
      </w:r>
      <w:r w:rsidRPr="00051019">
        <w:rPr>
          <w:b/>
          <w:color w:val="000000" w:themeColor="text1"/>
          <w:kern w:val="24"/>
        </w:rPr>
        <w:t>«</w:t>
      </w:r>
      <w:r w:rsidR="00B60CD0">
        <w:rPr>
          <w:b/>
          <w:color w:val="000000" w:themeColor="text1"/>
          <w:kern w:val="24"/>
        </w:rPr>
        <w:t>Окружность.  Длина окружности</w:t>
      </w:r>
      <w:r w:rsidRPr="00051019">
        <w:rPr>
          <w:b/>
          <w:color w:val="000000" w:themeColor="text1"/>
          <w:kern w:val="24"/>
        </w:rPr>
        <w:t>»</w:t>
      </w:r>
    </w:p>
    <w:p w:rsidR="003A6AE4" w:rsidRPr="00051019" w:rsidRDefault="003A6AE4" w:rsidP="00051019">
      <w:pPr>
        <w:rPr>
          <w:color w:val="000000" w:themeColor="text1"/>
          <w:kern w:val="24"/>
        </w:rPr>
      </w:pPr>
    </w:p>
    <w:p w:rsidR="003A6AE4" w:rsidRPr="00051019" w:rsidRDefault="003A6AE4" w:rsidP="00051019">
      <w:pPr>
        <w:rPr>
          <w:i/>
          <w:u w:val="single"/>
        </w:rPr>
      </w:pPr>
      <w:r w:rsidRPr="00051019">
        <w:t xml:space="preserve"> </w:t>
      </w:r>
      <w:r w:rsidRPr="00051019">
        <w:rPr>
          <w:i/>
          <w:u w:val="single"/>
        </w:rPr>
        <w:t>Слайд.</w:t>
      </w:r>
    </w:p>
    <w:p w:rsidR="003A6AE4" w:rsidRPr="00051019" w:rsidRDefault="003A6AE4" w:rsidP="00051019">
      <w:pPr>
        <w:jc w:val="both"/>
      </w:pPr>
      <w:r w:rsidRPr="00051019">
        <w:t>Таким образом, даже далекому от педагогики человеку ясно, что дети лучше усваивают то, что открыли сами, а не то, что получили в готовом виде и зазубрили</w:t>
      </w:r>
      <w:proofErr w:type="gramStart"/>
      <w:r w:rsidRPr="00051019">
        <w:t>.</w:t>
      </w:r>
      <w:r w:rsidR="00BA3F47">
        <w:t>С</w:t>
      </w:r>
      <w:proofErr w:type="gramEnd"/>
      <w:r w:rsidR="00BA3F47">
        <w:t>ледовательно</w:t>
      </w:r>
      <w:r w:rsidRPr="00051019">
        <w:t xml:space="preserve">, урок на основе </w:t>
      </w:r>
      <w:proofErr w:type="spellStart"/>
      <w:r w:rsidRPr="00051019">
        <w:t>деятельностного</w:t>
      </w:r>
      <w:proofErr w:type="spellEnd"/>
      <w:r w:rsidRPr="00051019">
        <w:t xml:space="preserve"> подхода обеспечивает тройной эффект:</w:t>
      </w:r>
    </w:p>
    <w:p w:rsidR="003A6AE4" w:rsidRPr="00051019" w:rsidRDefault="003A6AE4" w:rsidP="00051019">
      <w:pPr>
        <w:numPr>
          <w:ilvl w:val="1"/>
          <w:numId w:val="4"/>
        </w:numPr>
        <w:jc w:val="both"/>
      </w:pPr>
      <w:r w:rsidRPr="00051019">
        <w:t>качественное усвоение знаний;</w:t>
      </w:r>
    </w:p>
    <w:p w:rsidR="003A6AE4" w:rsidRPr="00051019" w:rsidRDefault="003A6AE4" w:rsidP="00051019">
      <w:pPr>
        <w:numPr>
          <w:ilvl w:val="1"/>
          <w:numId w:val="4"/>
        </w:numPr>
        <w:ind w:left="0" w:firstLine="0"/>
        <w:jc w:val="both"/>
      </w:pPr>
      <w:r w:rsidRPr="00051019">
        <w:t>развитие интеллекта и творческих способностей;</w:t>
      </w:r>
    </w:p>
    <w:p w:rsidR="003A6AE4" w:rsidRPr="00051019" w:rsidRDefault="003A6AE4" w:rsidP="00051019">
      <w:pPr>
        <w:numPr>
          <w:ilvl w:val="1"/>
          <w:numId w:val="4"/>
        </w:numPr>
        <w:ind w:left="0" w:firstLine="0"/>
        <w:jc w:val="both"/>
      </w:pPr>
      <w:r w:rsidRPr="00051019">
        <w:t>воспитание функционально грамотной личности.</w:t>
      </w:r>
    </w:p>
    <w:p w:rsidR="003A6AE4" w:rsidRDefault="003A6AE4" w:rsidP="00051019"/>
    <w:p w:rsidR="00B60CD0" w:rsidRPr="00B60CD0" w:rsidRDefault="00B60CD0" w:rsidP="00051019">
      <w:pPr>
        <w:rPr>
          <w:i/>
          <w:u w:val="single"/>
        </w:rPr>
      </w:pPr>
      <w:r w:rsidRPr="00B60CD0">
        <w:rPr>
          <w:i/>
          <w:u w:val="single"/>
        </w:rPr>
        <w:t>Слайд</w:t>
      </w:r>
    </w:p>
    <w:p w:rsidR="003A6AE4" w:rsidRPr="00051019" w:rsidRDefault="003A6AE4" w:rsidP="00051019">
      <w:r w:rsidRPr="00051019">
        <w:t>Выпускника школы я вижу таким:</w:t>
      </w:r>
    </w:p>
    <w:p w:rsidR="003A6AE4" w:rsidRPr="00051019" w:rsidRDefault="003A6AE4" w:rsidP="00051019">
      <w:r w:rsidRPr="00051019">
        <w:rPr>
          <w:bCs/>
        </w:rPr>
        <w:t>Портрет выпускника школы</w:t>
      </w:r>
    </w:p>
    <w:p w:rsidR="003A6AE4" w:rsidRPr="00051019" w:rsidRDefault="003A6AE4" w:rsidP="00051019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051019">
        <w:rPr>
          <w:color w:val="333333"/>
        </w:rPr>
        <w:t>любящий свой край и свою Родину, уважающий свой народ, его культуру и духовные традиции;</w:t>
      </w:r>
    </w:p>
    <w:p w:rsidR="003A6AE4" w:rsidRPr="00051019" w:rsidRDefault="003A6AE4" w:rsidP="00051019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051019">
        <w:rPr>
          <w:color w:val="333333"/>
        </w:rPr>
        <w:t>активно и заинтересованно познающий мир, осознающий ценность труда, науки и творчества;</w:t>
      </w:r>
    </w:p>
    <w:p w:rsidR="003A6AE4" w:rsidRPr="00051019" w:rsidRDefault="003A6AE4" w:rsidP="00051019">
      <w:pPr>
        <w:numPr>
          <w:ilvl w:val="0"/>
          <w:numId w:val="10"/>
        </w:numPr>
        <w:shd w:val="clear" w:color="auto" w:fill="FFFFFF"/>
        <w:rPr>
          <w:color w:val="333333"/>
        </w:rPr>
      </w:pPr>
      <w:proofErr w:type="gramStart"/>
      <w:r w:rsidRPr="00051019">
        <w:rPr>
          <w:color w:val="333333"/>
        </w:rPr>
        <w:t>владеющий</w:t>
      </w:r>
      <w:proofErr w:type="gramEnd"/>
      <w:r w:rsidRPr="00051019">
        <w:rPr>
          <w:color w:val="333333"/>
        </w:rPr>
        <w:t xml:space="preserve">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3A6AE4" w:rsidRPr="00051019" w:rsidRDefault="003A6AE4" w:rsidP="00051019">
      <w:pPr>
        <w:numPr>
          <w:ilvl w:val="0"/>
          <w:numId w:val="10"/>
        </w:numPr>
        <w:shd w:val="clear" w:color="auto" w:fill="FFFFFF"/>
        <w:rPr>
          <w:color w:val="333333"/>
        </w:rPr>
      </w:pPr>
      <w:proofErr w:type="gramStart"/>
      <w:r w:rsidRPr="00051019">
        <w:rPr>
          <w:color w:val="333333"/>
        </w:rPr>
        <w:t>готовый</w:t>
      </w:r>
      <w:proofErr w:type="gramEnd"/>
      <w:r w:rsidRPr="00051019">
        <w:rPr>
          <w:color w:val="333333"/>
        </w:rPr>
        <w:t xml:space="preserve"> к учебному сотрудничеству, способный осуществлять исследовательскую, проектную и информационную деятельность;</w:t>
      </w:r>
    </w:p>
    <w:p w:rsidR="003A6AE4" w:rsidRPr="00051019" w:rsidRDefault="003A6AE4" w:rsidP="00051019">
      <w:pPr>
        <w:numPr>
          <w:ilvl w:val="0"/>
          <w:numId w:val="10"/>
        </w:numPr>
        <w:shd w:val="clear" w:color="auto" w:fill="FFFFFF"/>
        <w:rPr>
          <w:color w:val="333333"/>
        </w:rPr>
      </w:pPr>
      <w:proofErr w:type="gramStart"/>
      <w:r w:rsidRPr="00051019">
        <w:rPr>
          <w:color w:val="333333"/>
        </w:rPr>
        <w:t>осознающий</w:t>
      </w:r>
      <w:proofErr w:type="gramEnd"/>
      <w:r w:rsidRPr="00051019">
        <w:rPr>
          <w:color w:val="333333"/>
        </w:rPr>
        <w:t xml:space="preserve"> себя личностью, социально активный</w:t>
      </w:r>
      <w:r w:rsidR="00051019" w:rsidRPr="00051019">
        <w:rPr>
          <w:color w:val="333333"/>
        </w:rPr>
        <w:t>.</w:t>
      </w:r>
    </w:p>
    <w:p w:rsidR="003A6AE4" w:rsidRPr="00051019" w:rsidRDefault="003A6AE4" w:rsidP="00051019">
      <w:pPr>
        <w:numPr>
          <w:ilvl w:val="0"/>
          <w:numId w:val="10"/>
        </w:numPr>
        <w:shd w:val="clear" w:color="auto" w:fill="FFFFFF"/>
        <w:rPr>
          <w:color w:val="333333"/>
        </w:rPr>
      </w:pPr>
      <w:r w:rsidRPr="00051019">
        <w:rPr>
          <w:color w:val="333333"/>
        </w:rPr>
        <w:t>уважающий мнение других людей, умеющий вести конструктивный диалог, достигать взаимопонима</w:t>
      </w:r>
      <w:r w:rsidR="00051019" w:rsidRPr="00051019">
        <w:rPr>
          <w:color w:val="333333"/>
        </w:rPr>
        <w:t>ния и успешно взаимодействовать.</w:t>
      </w:r>
    </w:p>
    <w:sectPr w:rsidR="003A6AE4" w:rsidRPr="0005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39.75pt" o:bullet="t">
        <v:imagedata r:id="rId1" o:title="art7A35"/>
      </v:shape>
    </w:pict>
  </w:numPicBullet>
  <w:abstractNum w:abstractNumId="0">
    <w:nsid w:val="00EB5E5A"/>
    <w:multiLevelType w:val="hybridMultilevel"/>
    <w:tmpl w:val="F7E0EBF6"/>
    <w:lvl w:ilvl="0" w:tplc="C5F28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AE8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E9C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A3F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639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848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844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044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A60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D92CF4"/>
    <w:multiLevelType w:val="hybridMultilevel"/>
    <w:tmpl w:val="82C89218"/>
    <w:lvl w:ilvl="0" w:tplc="1AC6A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EB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2C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0D1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01B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471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B402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6B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0C9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364FE2"/>
    <w:multiLevelType w:val="multilevel"/>
    <w:tmpl w:val="B33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554B9"/>
    <w:multiLevelType w:val="hybridMultilevel"/>
    <w:tmpl w:val="F9B42590"/>
    <w:lvl w:ilvl="0" w:tplc="5EB820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54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26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6F5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068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A37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EE5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C78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EDE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237510"/>
    <w:multiLevelType w:val="hybridMultilevel"/>
    <w:tmpl w:val="1E6EC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629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903C88"/>
    <w:multiLevelType w:val="hybridMultilevel"/>
    <w:tmpl w:val="F28A562E"/>
    <w:lvl w:ilvl="0" w:tplc="76E6D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47C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B41C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621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814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2F4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2C7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AFB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681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5E075F"/>
    <w:multiLevelType w:val="hybridMultilevel"/>
    <w:tmpl w:val="D03E7714"/>
    <w:lvl w:ilvl="0" w:tplc="942CD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E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C2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ED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AA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0D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20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4B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AC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037B8E"/>
    <w:multiLevelType w:val="hybridMultilevel"/>
    <w:tmpl w:val="899236D4"/>
    <w:lvl w:ilvl="0" w:tplc="A9C8DB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45A52"/>
    <w:multiLevelType w:val="hybridMultilevel"/>
    <w:tmpl w:val="69F4534E"/>
    <w:lvl w:ilvl="0" w:tplc="6226C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800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C23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ED7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4F1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86D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8A8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A2F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F46A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30F7559"/>
    <w:multiLevelType w:val="hybridMultilevel"/>
    <w:tmpl w:val="89BA0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F109FD"/>
    <w:multiLevelType w:val="hybridMultilevel"/>
    <w:tmpl w:val="1EC6F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79"/>
    <w:rsid w:val="00051019"/>
    <w:rsid w:val="00391979"/>
    <w:rsid w:val="003A6AE4"/>
    <w:rsid w:val="003F43AC"/>
    <w:rsid w:val="00405E64"/>
    <w:rsid w:val="00446B0D"/>
    <w:rsid w:val="00556DD7"/>
    <w:rsid w:val="005A23F8"/>
    <w:rsid w:val="006231D5"/>
    <w:rsid w:val="00B60CD0"/>
    <w:rsid w:val="00BA3F47"/>
    <w:rsid w:val="00C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919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A23F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A23F8"/>
  </w:style>
  <w:style w:type="paragraph" w:styleId="a6">
    <w:name w:val="List Paragraph"/>
    <w:basedOn w:val="a"/>
    <w:uiPriority w:val="34"/>
    <w:qFormat/>
    <w:rsid w:val="00556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919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A23F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A23F8"/>
  </w:style>
  <w:style w:type="paragraph" w:styleId="a6">
    <w:name w:val="List Paragraph"/>
    <w:basedOn w:val="a"/>
    <w:uiPriority w:val="34"/>
    <w:qFormat/>
    <w:rsid w:val="0055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828375-30A9-4EF4-80E8-BDC011F4018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7321B54-790C-4A40-AA80-115D043E0C05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FF0000"/>
              </a:solidFill>
              <a:latin typeface="Calibri"/>
            </a:rPr>
            <a:t>Виды ситуаций</a:t>
          </a:r>
        </a:p>
      </dgm:t>
    </dgm:pt>
    <dgm:pt modelId="{AA18078F-C3A6-4036-9A9F-AEC118B196ED}" type="parTrans" cxnId="{E4FE2D87-0553-4DD0-AF9A-97037253B14A}">
      <dgm:prSet/>
      <dgm:spPr/>
      <dgm:t>
        <a:bodyPr/>
        <a:lstStyle/>
        <a:p>
          <a:endParaRPr lang="ru-RU"/>
        </a:p>
      </dgm:t>
    </dgm:pt>
    <dgm:pt modelId="{DF8960B9-C63C-40B8-873A-7A8A878AD14E}" type="sibTrans" cxnId="{E4FE2D87-0553-4DD0-AF9A-97037253B14A}">
      <dgm:prSet/>
      <dgm:spPr/>
      <dgm:t>
        <a:bodyPr/>
        <a:lstStyle/>
        <a:p>
          <a:endParaRPr lang="ru-RU"/>
        </a:p>
      </dgm:t>
    </dgm:pt>
    <dgm:pt modelId="{F8EE3205-2470-4147-B5EE-A9688617BE93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FF"/>
              </a:solidFill>
              <a:latin typeface="Calibri"/>
            </a:rPr>
            <a:t>Выбор</a:t>
          </a:r>
        </a:p>
      </dgm:t>
    </dgm:pt>
    <dgm:pt modelId="{C9D51D97-93EA-4761-8940-30150562667A}" type="parTrans" cxnId="{3C940726-5B84-494C-9F3E-CB4B6F32596F}">
      <dgm:prSet/>
      <dgm:spPr/>
      <dgm:t>
        <a:bodyPr/>
        <a:lstStyle/>
        <a:p>
          <a:endParaRPr lang="ru-RU"/>
        </a:p>
      </dgm:t>
    </dgm:pt>
    <dgm:pt modelId="{A7E3BE4E-C7CC-4FAD-B214-32D6A9EC86D9}" type="sibTrans" cxnId="{3C940726-5B84-494C-9F3E-CB4B6F32596F}">
      <dgm:prSet/>
      <dgm:spPr/>
      <dgm:t>
        <a:bodyPr/>
        <a:lstStyle/>
        <a:p>
          <a:endParaRPr lang="ru-RU"/>
        </a:p>
      </dgm:t>
    </dgm:pt>
    <dgm:pt modelId="{9C84A5E8-10E0-45F3-8A71-257FA301A4B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FF"/>
              </a:solidFill>
              <a:latin typeface="Calibri"/>
            </a:rPr>
            <a:t>Неопределенность</a:t>
          </a:r>
        </a:p>
      </dgm:t>
    </dgm:pt>
    <dgm:pt modelId="{6ADC93C0-C226-4C28-99B7-0B5837CDE0F3}" type="parTrans" cxnId="{7197347B-BB83-4D2C-95F3-9E76DD818D5D}">
      <dgm:prSet/>
      <dgm:spPr/>
      <dgm:t>
        <a:bodyPr/>
        <a:lstStyle/>
        <a:p>
          <a:endParaRPr lang="ru-RU"/>
        </a:p>
      </dgm:t>
    </dgm:pt>
    <dgm:pt modelId="{D73D9D81-089D-4407-B507-A70B7FBDCE49}" type="sibTrans" cxnId="{7197347B-BB83-4D2C-95F3-9E76DD818D5D}">
      <dgm:prSet/>
      <dgm:spPr/>
      <dgm:t>
        <a:bodyPr/>
        <a:lstStyle/>
        <a:p>
          <a:endParaRPr lang="ru-RU"/>
        </a:p>
      </dgm:t>
    </dgm:pt>
    <dgm:pt modelId="{32C944B8-51A1-4843-9C1D-FE8E518B65A5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FF"/>
              </a:solidFill>
              <a:latin typeface="Calibri"/>
            </a:rPr>
            <a:t>Неожиданность</a:t>
          </a:r>
        </a:p>
      </dgm:t>
    </dgm:pt>
    <dgm:pt modelId="{9E4128BF-7E5F-4F2E-981A-9DB3B8CA30BE}" type="parTrans" cxnId="{D315023C-1F75-4827-A201-8854776DD5E3}">
      <dgm:prSet/>
      <dgm:spPr/>
      <dgm:t>
        <a:bodyPr/>
        <a:lstStyle/>
        <a:p>
          <a:endParaRPr lang="ru-RU"/>
        </a:p>
      </dgm:t>
    </dgm:pt>
    <dgm:pt modelId="{AEC76BA2-05F7-4D8D-964D-F4063C582108}" type="sibTrans" cxnId="{D315023C-1F75-4827-A201-8854776DD5E3}">
      <dgm:prSet/>
      <dgm:spPr/>
      <dgm:t>
        <a:bodyPr/>
        <a:lstStyle/>
        <a:p>
          <a:endParaRPr lang="ru-RU"/>
        </a:p>
      </dgm:t>
    </dgm:pt>
    <dgm:pt modelId="{EAD7A0E5-10B0-492C-8594-321902C93191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FF"/>
              </a:solidFill>
              <a:latin typeface="Calibri"/>
            </a:rPr>
            <a:t>Конфликт</a:t>
          </a:r>
        </a:p>
      </dgm:t>
    </dgm:pt>
    <dgm:pt modelId="{9F01D0FB-99BA-465D-B822-A26DB488C383}" type="parTrans" cxnId="{75A11CDB-1BE8-45F4-A4D2-AACEA1FC0BD1}">
      <dgm:prSet/>
      <dgm:spPr/>
      <dgm:t>
        <a:bodyPr/>
        <a:lstStyle/>
        <a:p>
          <a:endParaRPr lang="ru-RU"/>
        </a:p>
      </dgm:t>
    </dgm:pt>
    <dgm:pt modelId="{1E0323F4-ED99-471B-9390-4DDEF3C2734C}" type="sibTrans" cxnId="{75A11CDB-1BE8-45F4-A4D2-AACEA1FC0BD1}">
      <dgm:prSet/>
      <dgm:spPr/>
      <dgm:t>
        <a:bodyPr/>
        <a:lstStyle/>
        <a:p>
          <a:endParaRPr lang="ru-RU"/>
        </a:p>
      </dgm:t>
    </dgm:pt>
    <dgm:pt modelId="{4039CE17-A98A-42AB-B616-0FBE055B43B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solidFill>
                <a:srgbClr val="0000FF"/>
              </a:solidFill>
              <a:latin typeface="Calibri"/>
            </a:rPr>
            <a:t>Несоответствие</a:t>
          </a:r>
        </a:p>
      </dgm:t>
    </dgm:pt>
    <dgm:pt modelId="{A079AF2B-9424-4588-88C1-48830BF265B9}" type="parTrans" cxnId="{B9C588D6-84A3-4D21-8D9A-B1813C7423F8}">
      <dgm:prSet/>
      <dgm:spPr/>
      <dgm:t>
        <a:bodyPr/>
        <a:lstStyle/>
        <a:p>
          <a:endParaRPr lang="ru-RU"/>
        </a:p>
      </dgm:t>
    </dgm:pt>
    <dgm:pt modelId="{F4CB51B0-F9AA-4CF0-9FB5-DE60D32F343C}" type="sibTrans" cxnId="{B9C588D6-84A3-4D21-8D9A-B1813C7423F8}">
      <dgm:prSet/>
      <dgm:spPr/>
      <dgm:t>
        <a:bodyPr/>
        <a:lstStyle/>
        <a:p>
          <a:endParaRPr lang="ru-RU"/>
        </a:p>
      </dgm:t>
    </dgm:pt>
    <dgm:pt modelId="{5EDCECE8-1084-49D2-829A-CF9B8B0C42D2}" type="pres">
      <dgm:prSet presAssocID="{59828375-30A9-4EF4-80E8-BDC011F401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B25DD36-B335-422A-9619-FE438038EE48}" type="pres">
      <dgm:prSet presAssocID="{77321B54-790C-4A40-AA80-115D043E0C05}" presName="hierRoot1" presStyleCnt="0">
        <dgm:presLayoutVars>
          <dgm:hierBranch val="hang"/>
        </dgm:presLayoutVars>
      </dgm:prSet>
      <dgm:spPr/>
    </dgm:pt>
    <dgm:pt modelId="{58C7FE9E-FC0F-45E4-A0CA-EBF89C19E9A7}" type="pres">
      <dgm:prSet presAssocID="{77321B54-790C-4A40-AA80-115D043E0C05}" presName="rootComposite1" presStyleCnt="0"/>
      <dgm:spPr/>
    </dgm:pt>
    <dgm:pt modelId="{C5D25476-38BC-46B7-B021-A446F152C63C}" type="pres">
      <dgm:prSet presAssocID="{77321B54-790C-4A40-AA80-115D043E0C0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FD450A-17FD-4933-B487-D2F2DAA0B8CD}" type="pres">
      <dgm:prSet presAssocID="{77321B54-790C-4A40-AA80-115D043E0C0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B224D47-9C10-400E-9DF1-5FCF9A885BB5}" type="pres">
      <dgm:prSet presAssocID="{77321B54-790C-4A40-AA80-115D043E0C05}" presName="hierChild2" presStyleCnt="0"/>
      <dgm:spPr/>
    </dgm:pt>
    <dgm:pt modelId="{2083FEC0-9E72-481D-B53A-E05DFA011BA5}" type="pres">
      <dgm:prSet presAssocID="{C9D51D97-93EA-4761-8940-30150562667A}" presName="Name48" presStyleLbl="parChTrans1D2" presStyleIdx="0" presStyleCnt="5"/>
      <dgm:spPr/>
      <dgm:t>
        <a:bodyPr/>
        <a:lstStyle/>
        <a:p>
          <a:endParaRPr lang="ru-RU"/>
        </a:p>
      </dgm:t>
    </dgm:pt>
    <dgm:pt modelId="{B0744FCD-BE19-4D92-B978-9F0B0F0A8A9B}" type="pres">
      <dgm:prSet presAssocID="{F8EE3205-2470-4147-B5EE-A9688617BE93}" presName="hierRoot2" presStyleCnt="0">
        <dgm:presLayoutVars>
          <dgm:hierBranch/>
        </dgm:presLayoutVars>
      </dgm:prSet>
      <dgm:spPr/>
    </dgm:pt>
    <dgm:pt modelId="{24854343-AAA9-457E-A7E0-1F14128C1292}" type="pres">
      <dgm:prSet presAssocID="{F8EE3205-2470-4147-B5EE-A9688617BE93}" presName="rootComposite" presStyleCnt="0"/>
      <dgm:spPr/>
    </dgm:pt>
    <dgm:pt modelId="{25DD6B22-23AA-4B7E-9033-E12CD6143319}" type="pres">
      <dgm:prSet presAssocID="{F8EE3205-2470-4147-B5EE-A9688617BE9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BD0FE1-97E7-4DA6-8D9A-0266C1D06670}" type="pres">
      <dgm:prSet presAssocID="{F8EE3205-2470-4147-B5EE-A9688617BE93}" presName="rootConnector" presStyleLbl="node2" presStyleIdx="0" presStyleCnt="5"/>
      <dgm:spPr/>
      <dgm:t>
        <a:bodyPr/>
        <a:lstStyle/>
        <a:p>
          <a:endParaRPr lang="ru-RU"/>
        </a:p>
      </dgm:t>
    </dgm:pt>
    <dgm:pt modelId="{DDB6C540-BD8D-432C-9BAB-39577CEF4599}" type="pres">
      <dgm:prSet presAssocID="{F8EE3205-2470-4147-B5EE-A9688617BE93}" presName="hierChild4" presStyleCnt="0"/>
      <dgm:spPr/>
    </dgm:pt>
    <dgm:pt modelId="{E845CE4D-6ECA-4FA2-BE74-8DEA890240F4}" type="pres">
      <dgm:prSet presAssocID="{F8EE3205-2470-4147-B5EE-A9688617BE93}" presName="hierChild5" presStyleCnt="0"/>
      <dgm:spPr/>
    </dgm:pt>
    <dgm:pt modelId="{C6ECBA8B-1B6F-4681-808A-215138111420}" type="pres">
      <dgm:prSet presAssocID="{6ADC93C0-C226-4C28-99B7-0B5837CDE0F3}" presName="Name48" presStyleLbl="parChTrans1D2" presStyleIdx="1" presStyleCnt="5"/>
      <dgm:spPr/>
      <dgm:t>
        <a:bodyPr/>
        <a:lstStyle/>
        <a:p>
          <a:endParaRPr lang="ru-RU"/>
        </a:p>
      </dgm:t>
    </dgm:pt>
    <dgm:pt modelId="{D8F23D0F-2579-4984-95FB-D1BB786760CC}" type="pres">
      <dgm:prSet presAssocID="{9C84A5E8-10E0-45F3-8A71-257FA301A4B1}" presName="hierRoot2" presStyleCnt="0">
        <dgm:presLayoutVars>
          <dgm:hierBranch/>
        </dgm:presLayoutVars>
      </dgm:prSet>
      <dgm:spPr/>
    </dgm:pt>
    <dgm:pt modelId="{74874E85-6809-44FB-87A7-24E84B38992D}" type="pres">
      <dgm:prSet presAssocID="{9C84A5E8-10E0-45F3-8A71-257FA301A4B1}" presName="rootComposite" presStyleCnt="0"/>
      <dgm:spPr/>
    </dgm:pt>
    <dgm:pt modelId="{4C8DB497-C679-4B45-885C-6D2F61DEB41C}" type="pres">
      <dgm:prSet presAssocID="{9C84A5E8-10E0-45F3-8A71-257FA301A4B1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22CACB-99AD-4D8E-BC4F-4DBBFEA7FDCB}" type="pres">
      <dgm:prSet presAssocID="{9C84A5E8-10E0-45F3-8A71-257FA301A4B1}" presName="rootConnector" presStyleLbl="node2" presStyleIdx="1" presStyleCnt="5"/>
      <dgm:spPr/>
      <dgm:t>
        <a:bodyPr/>
        <a:lstStyle/>
        <a:p>
          <a:endParaRPr lang="ru-RU"/>
        </a:p>
      </dgm:t>
    </dgm:pt>
    <dgm:pt modelId="{2DBAE58F-E226-4424-89AF-8EFD912446D5}" type="pres">
      <dgm:prSet presAssocID="{9C84A5E8-10E0-45F3-8A71-257FA301A4B1}" presName="hierChild4" presStyleCnt="0"/>
      <dgm:spPr/>
    </dgm:pt>
    <dgm:pt modelId="{751585F3-616D-4706-A694-F1B4C74DC5A0}" type="pres">
      <dgm:prSet presAssocID="{9C84A5E8-10E0-45F3-8A71-257FA301A4B1}" presName="hierChild5" presStyleCnt="0"/>
      <dgm:spPr/>
    </dgm:pt>
    <dgm:pt modelId="{8E65839D-AF4B-4CF5-BBDE-6DC298C695D8}" type="pres">
      <dgm:prSet presAssocID="{9E4128BF-7E5F-4F2E-981A-9DB3B8CA30BE}" presName="Name48" presStyleLbl="parChTrans1D2" presStyleIdx="2" presStyleCnt="5"/>
      <dgm:spPr/>
      <dgm:t>
        <a:bodyPr/>
        <a:lstStyle/>
        <a:p>
          <a:endParaRPr lang="ru-RU"/>
        </a:p>
      </dgm:t>
    </dgm:pt>
    <dgm:pt modelId="{73A2A424-CBD1-4E82-B103-DA764ECDA211}" type="pres">
      <dgm:prSet presAssocID="{32C944B8-51A1-4843-9C1D-FE8E518B65A5}" presName="hierRoot2" presStyleCnt="0">
        <dgm:presLayoutVars>
          <dgm:hierBranch/>
        </dgm:presLayoutVars>
      </dgm:prSet>
      <dgm:spPr/>
    </dgm:pt>
    <dgm:pt modelId="{D61F26BE-BD64-409E-B3F0-A97F6E019248}" type="pres">
      <dgm:prSet presAssocID="{32C944B8-51A1-4843-9C1D-FE8E518B65A5}" presName="rootComposite" presStyleCnt="0"/>
      <dgm:spPr/>
    </dgm:pt>
    <dgm:pt modelId="{BE827BBF-F78F-4BEE-A15D-CC4B2DEC1AAD}" type="pres">
      <dgm:prSet presAssocID="{32C944B8-51A1-4843-9C1D-FE8E518B65A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F3E456-DB65-486D-BAE2-71657E39FA97}" type="pres">
      <dgm:prSet presAssocID="{32C944B8-51A1-4843-9C1D-FE8E518B65A5}" presName="rootConnector" presStyleLbl="node2" presStyleIdx="2" presStyleCnt="5"/>
      <dgm:spPr/>
      <dgm:t>
        <a:bodyPr/>
        <a:lstStyle/>
        <a:p>
          <a:endParaRPr lang="ru-RU"/>
        </a:p>
      </dgm:t>
    </dgm:pt>
    <dgm:pt modelId="{2F1106E8-C079-4833-975E-A7A14C81E30E}" type="pres">
      <dgm:prSet presAssocID="{32C944B8-51A1-4843-9C1D-FE8E518B65A5}" presName="hierChild4" presStyleCnt="0"/>
      <dgm:spPr/>
    </dgm:pt>
    <dgm:pt modelId="{66573F27-6D96-4A6D-886C-5E70750667EA}" type="pres">
      <dgm:prSet presAssocID="{32C944B8-51A1-4843-9C1D-FE8E518B65A5}" presName="hierChild5" presStyleCnt="0"/>
      <dgm:spPr/>
    </dgm:pt>
    <dgm:pt modelId="{1F171D40-28D7-471C-8B9A-F1C3B3D56E00}" type="pres">
      <dgm:prSet presAssocID="{9F01D0FB-99BA-465D-B822-A26DB488C383}" presName="Name48" presStyleLbl="parChTrans1D2" presStyleIdx="3" presStyleCnt="5"/>
      <dgm:spPr/>
      <dgm:t>
        <a:bodyPr/>
        <a:lstStyle/>
        <a:p>
          <a:endParaRPr lang="ru-RU"/>
        </a:p>
      </dgm:t>
    </dgm:pt>
    <dgm:pt modelId="{AA38AECE-834A-4A55-B46A-809E455C7EEB}" type="pres">
      <dgm:prSet presAssocID="{EAD7A0E5-10B0-492C-8594-321902C93191}" presName="hierRoot2" presStyleCnt="0">
        <dgm:presLayoutVars>
          <dgm:hierBranch/>
        </dgm:presLayoutVars>
      </dgm:prSet>
      <dgm:spPr/>
    </dgm:pt>
    <dgm:pt modelId="{129A5DC0-69D9-4DE1-A006-5C168D68E8D6}" type="pres">
      <dgm:prSet presAssocID="{EAD7A0E5-10B0-492C-8594-321902C93191}" presName="rootComposite" presStyleCnt="0"/>
      <dgm:spPr/>
    </dgm:pt>
    <dgm:pt modelId="{690C5A06-4F01-4BAC-A22B-65309FDBA6F4}" type="pres">
      <dgm:prSet presAssocID="{EAD7A0E5-10B0-492C-8594-321902C93191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54FD09-E96B-49CD-BCCE-3FFAA12A3F2E}" type="pres">
      <dgm:prSet presAssocID="{EAD7A0E5-10B0-492C-8594-321902C93191}" presName="rootConnector" presStyleLbl="node2" presStyleIdx="3" presStyleCnt="5"/>
      <dgm:spPr/>
      <dgm:t>
        <a:bodyPr/>
        <a:lstStyle/>
        <a:p>
          <a:endParaRPr lang="ru-RU"/>
        </a:p>
      </dgm:t>
    </dgm:pt>
    <dgm:pt modelId="{ACE2C16C-1F25-4B00-BEC7-4E918EDBE1C0}" type="pres">
      <dgm:prSet presAssocID="{EAD7A0E5-10B0-492C-8594-321902C93191}" presName="hierChild4" presStyleCnt="0"/>
      <dgm:spPr/>
    </dgm:pt>
    <dgm:pt modelId="{50F2BA5A-036A-440A-A241-9F870E4ACBFE}" type="pres">
      <dgm:prSet presAssocID="{EAD7A0E5-10B0-492C-8594-321902C93191}" presName="hierChild5" presStyleCnt="0"/>
      <dgm:spPr/>
    </dgm:pt>
    <dgm:pt modelId="{63D230CE-3722-457F-B135-A103C53EAD2B}" type="pres">
      <dgm:prSet presAssocID="{A079AF2B-9424-4588-88C1-48830BF265B9}" presName="Name48" presStyleLbl="parChTrans1D2" presStyleIdx="4" presStyleCnt="5"/>
      <dgm:spPr/>
      <dgm:t>
        <a:bodyPr/>
        <a:lstStyle/>
        <a:p>
          <a:endParaRPr lang="ru-RU"/>
        </a:p>
      </dgm:t>
    </dgm:pt>
    <dgm:pt modelId="{80B2181E-BB82-4D98-A706-7D8E8B22C505}" type="pres">
      <dgm:prSet presAssocID="{4039CE17-A98A-42AB-B616-0FBE055B43B0}" presName="hierRoot2" presStyleCnt="0">
        <dgm:presLayoutVars>
          <dgm:hierBranch/>
        </dgm:presLayoutVars>
      </dgm:prSet>
      <dgm:spPr/>
    </dgm:pt>
    <dgm:pt modelId="{7A516DF4-31FE-45DE-AF78-8AFD1AD43921}" type="pres">
      <dgm:prSet presAssocID="{4039CE17-A98A-42AB-B616-0FBE055B43B0}" presName="rootComposite" presStyleCnt="0"/>
      <dgm:spPr/>
    </dgm:pt>
    <dgm:pt modelId="{42BC6698-CFEC-44AE-8588-C088131D62E4}" type="pres">
      <dgm:prSet presAssocID="{4039CE17-A98A-42AB-B616-0FBE055B43B0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F85833-F55E-4042-8733-6E1A21DAFAF7}" type="pres">
      <dgm:prSet presAssocID="{4039CE17-A98A-42AB-B616-0FBE055B43B0}" presName="rootConnector" presStyleLbl="node2" presStyleIdx="4" presStyleCnt="5"/>
      <dgm:spPr/>
      <dgm:t>
        <a:bodyPr/>
        <a:lstStyle/>
        <a:p>
          <a:endParaRPr lang="ru-RU"/>
        </a:p>
      </dgm:t>
    </dgm:pt>
    <dgm:pt modelId="{98A0CFC5-1F9B-4959-B2EB-39F0F1B5A2F5}" type="pres">
      <dgm:prSet presAssocID="{4039CE17-A98A-42AB-B616-0FBE055B43B0}" presName="hierChild4" presStyleCnt="0"/>
      <dgm:spPr/>
    </dgm:pt>
    <dgm:pt modelId="{125DCED7-642F-4D03-9CE0-EB1BC5A8339F}" type="pres">
      <dgm:prSet presAssocID="{4039CE17-A98A-42AB-B616-0FBE055B43B0}" presName="hierChild5" presStyleCnt="0"/>
      <dgm:spPr/>
    </dgm:pt>
    <dgm:pt modelId="{B1AFB2B5-5118-4B27-9DD5-0C8B54695F67}" type="pres">
      <dgm:prSet presAssocID="{77321B54-790C-4A40-AA80-115D043E0C05}" presName="hierChild3" presStyleCnt="0"/>
      <dgm:spPr/>
    </dgm:pt>
  </dgm:ptLst>
  <dgm:cxnLst>
    <dgm:cxn modelId="{9973E214-860A-4048-874E-5AF59791CDAB}" type="presOf" srcId="{4039CE17-A98A-42AB-B616-0FBE055B43B0}" destId="{42BC6698-CFEC-44AE-8588-C088131D62E4}" srcOrd="0" destOrd="0" presId="urn:microsoft.com/office/officeart/2005/8/layout/orgChart1"/>
    <dgm:cxn modelId="{BE1CE8E9-4BF4-4BBE-9E60-11D0469192CB}" type="presOf" srcId="{F8EE3205-2470-4147-B5EE-A9688617BE93}" destId="{92BD0FE1-97E7-4DA6-8D9A-0266C1D06670}" srcOrd="1" destOrd="0" presId="urn:microsoft.com/office/officeart/2005/8/layout/orgChart1"/>
    <dgm:cxn modelId="{870D998B-396D-47A3-BA70-97773206796C}" type="presOf" srcId="{EAD7A0E5-10B0-492C-8594-321902C93191}" destId="{690C5A06-4F01-4BAC-A22B-65309FDBA6F4}" srcOrd="0" destOrd="0" presId="urn:microsoft.com/office/officeart/2005/8/layout/orgChart1"/>
    <dgm:cxn modelId="{7197347B-BB83-4D2C-95F3-9E76DD818D5D}" srcId="{77321B54-790C-4A40-AA80-115D043E0C05}" destId="{9C84A5E8-10E0-45F3-8A71-257FA301A4B1}" srcOrd="1" destOrd="0" parTransId="{6ADC93C0-C226-4C28-99B7-0B5837CDE0F3}" sibTransId="{D73D9D81-089D-4407-B507-A70B7FBDCE49}"/>
    <dgm:cxn modelId="{D81E7385-44D0-4E6D-82D3-05D3976C5B3A}" type="presOf" srcId="{C9D51D97-93EA-4761-8940-30150562667A}" destId="{2083FEC0-9E72-481D-B53A-E05DFA011BA5}" srcOrd="0" destOrd="0" presId="urn:microsoft.com/office/officeart/2005/8/layout/orgChart1"/>
    <dgm:cxn modelId="{A053F1B6-7B17-46AA-A219-00A298C8E9D3}" type="presOf" srcId="{EAD7A0E5-10B0-492C-8594-321902C93191}" destId="{A854FD09-E96B-49CD-BCCE-3FFAA12A3F2E}" srcOrd="1" destOrd="0" presId="urn:microsoft.com/office/officeart/2005/8/layout/orgChart1"/>
    <dgm:cxn modelId="{B7127E08-B600-4380-A0C5-EE2366B5ED17}" type="presOf" srcId="{9E4128BF-7E5F-4F2E-981A-9DB3B8CA30BE}" destId="{8E65839D-AF4B-4CF5-BBDE-6DC298C695D8}" srcOrd="0" destOrd="0" presId="urn:microsoft.com/office/officeart/2005/8/layout/orgChart1"/>
    <dgm:cxn modelId="{F0418226-FF60-4C92-BF1E-27559427AC0B}" type="presOf" srcId="{9F01D0FB-99BA-465D-B822-A26DB488C383}" destId="{1F171D40-28D7-471C-8B9A-F1C3B3D56E00}" srcOrd="0" destOrd="0" presId="urn:microsoft.com/office/officeart/2005/8/layout/orgChart1"/>
    <dgm:cxn modelId="{F924B56A-9995-4D64-812C-9CFA2B437498}" type="presOf" srcId="{77321B54-790C-4A40-AA80-115D043E0C05}" destId="{C5D25476-38BC-46B7-B021-A446F152C63C}" srcOrd="0" destOrd="0" presId="urn:microsoft.com/office/officeart/2005/8/layout/orgChart1"/>
    <dgm:cxn modelId="{5207A90E-1B05-4003-BD98-E3365545EC3A}" type="presOf" srcId="{9C84A5E8-10E0-45F3-8A71-257FA301A4B1}" destId="{4C8DB497-C679-4B45-885C-6D2F61DEB41C}" srcOrd="0" destOrd="0" presId="urn:microsoft.com/office/officeart/2005/8/layout/orgChart1"/>
    <dgm:cxn modelId="{09835BBD-EBD8-46D0-9848-ACDBD5FC4134}" type="presOf" srcId="{32C944B8-51A1-4843-9C1D-FE8E518B65A5}" destId="{64F3E456-DB65-486D-BAE2-71657E39FA97}" srcOrd="1" destOrd="0" presId="urn:microsoft.com/office/officeart/2005/8/layout/orgChart1"/>
    <dgm:cxn modelId="{194A0CDB-9CE3-4390-BEC6-39B4E1F0CEC5}" type="presOf" srcId="{77321B54-790C-4A40-AA80-115D043E0C05}" destId="{04FD450A-17FD-4933-B487-D2F2DAA0B8CD}" srcOrd="1" destOrd="0" presId="urn:microsoft.com/office/officeart/2005/8/layout/orgChart1"/>
    <dgm:cxn modelId="{B3B9193A-1140-4A40-BBA8-4978B27776AC}" type="presOf" srcId="{4039CE17-A98A-42AB-B616-0FBE055B43B0}" destId="{9EF85833-F55E-4042-8733-6E1A21DAFAF7}" srcOrd="1" destOrd="0" presId="urn:microsoft.com/office/officeart/2005/8/layout/orgChart1"/>
    <dgm:cxn modelId="{19F569A4-F3F0-4221-B08A-AD659B0E849C}" type="presOf" srcId="{32C944B8-51A1-4843-9C1D-FE8E518B65A5}" destId="{BE827BBF-F78F-4BEE-A15D-CC4B2DEC1AAD}" srcOrd="0" destOrd="0" presId="urn:microsoft.com/office/officeart/2005/8/layout/orgChart1"/>
    <dgm:cxn modelId="{75A11CDB-1BE8-45F4-A4D2-AACEA1FC0BD1}" srcId="{77321B54-790C-4A40-AA80-115D043E0C05}" destId="{EAD7A0E5-10B0-492C-8594-321902C93191}" srcOrd="3" destOrd="0" parTransId="{9F01D0FB-99BA-465D-B822-A26DB488C383}" sibTransId="{1E0323F4-ED99-471B-9390-4DDEF3C2734C}"/>
    <dgm:cxn modelId="{37D909D2-9296-490F-9719-25DD912906D9}" type="presOf" srcId="{A079AF2B-9424-4588-88C1-48830BF265B9}" destId="{63D230CE-3722-457F-B135-A103C53EAD2B}" srcOrd="0" destOrd="0" presId="urn:microsoft.com/office/officeart/2005/8/layout/orgChart1"/>
    <dgm:cxn modelId="{FDE822FF-799A-4FAE-A131-F4829424EBB6}" type="presOf" srcId="{9C84A5E8-10E0-45F3-8A71-257FA301A4B1}" destId="{CF22CACB-99AD-4D8E-BC4F-4DBBFEA7FDCB}" srcOrd="1" destOrd="0" presId="urn:microsoft.com/office/officeart/2005/8/layout/orgChart1"/>
    <dgm:cxn modelId="{DC9433AB-639B-43B7-AD0E-E840327F4678}" type="presOf" srcId="{59828375-30A9-4EF4-80E8-BDC011F4018F}" destId="{5EDCECE8-1084-49D2-829A-CF9B8B0C42D2}" srcOrd="0" destOrd="0" presId="urn:microsoft.com/office/officeart/2005/8/layout/orgChart1"/>
    <dgm:cxn modelId="{AF36E6D5-8135-4D6C-92E7-C140D2CF1A61}" type="presOf" srcId="{6ADC93C0-C226-4C28-99B7-0B5837CDE0F3}" destId="{C6ECBA8B-1B6F-4681-808A-215138111420}" srcOrd="0" destOrd="0" presId="urn:microsoft.com/office/officeart/2005/8/layout/orgChart1"/>
    <dgm:cxn modelId="{27AEEFF5-900C-4764-B8F2-0BB1A4315317}" type="presOf" srcId="{F8EE3205-2470-4147-B5EE-A9688617BE93}" destId="{25DD6B22-23AA-4B7E-9033-E12CD6143319}" srcOrd="0" destOrd="0" presId="urn:microsoft.com/office/officeart/2005/8/layout/orgChart1"/>
    <dgm:cxn modelId="{E4FE2D87-0553-4DD0-AF9A-97037253B14A}" srcId="{59828375-30A9-4EF4-80E8-BDC011F4018F}" destId="{77321B54-790C-4A40-AA80-115D043E0C05}" srcOrd="0" destOrd="0" parTransId="{AA18078F-C3A6-4036-9A9F-AEC118B196ED}" sibTransId="{DF8960B9-C63C-40B8-873A-7A8A878AD14E}"/>
    <dgm:cxn modelId="{D315023C-1F75-4827-A201-8854776DD5E3}" srcId="{77321B54-790C-4A40-AA80-115D043E0C05}" destId="{32C944B8-51A1-4843-9C1D-FE8E518B65A5}" srcOrd="2" destOrd="0" parTransId="{9E4128BF-7E5F-4F2E-981A-9DB3B8CA30BE}" sibTransId="{AEC76BA2-05F7-4D8D-964D-F4063C582108}"/>
    <dgm:cxn modelId="{3C940726-5B84-494C-9F3E-CB4B6F32596F}" srcId="{77321B54-790C-4A40-AA80-115D043E0C05}" destId="{F8EE3205-2470-4147-B5EE-A9688617BE93}" srcOrd="0" destOrd="0" parTransId="{C9D51D97-93EA-4761-8940-30150562667A}" sibTransId="{A7E3BE4E-C7CC-4FAD-B214-32D6A9EC86D9}"/>
    <dgm:cxn modelId="{B9C588D6-84A3-4D21-8D9A-B1813C7423F8}" srcId="{77321B54-790C-4A40-AA80-115D043E0C05}" destId="{4039CE17-A98A-42AB-B616-0FBE055B43B0}" srcOrd="4" destOrd="0" parTransId="{A079AF2B-9424-4588-88C1-48830BF265B9}" sibTransId="{F4CB51B0-F9AA-4CF0-9FB5-DE60D32F343C}"/>
    <dgm:cxn modelId="{3751DAF8-2396-458D-B176-1F0D9AFBF9B9}" type="presParOf" srcId="{5EDCECE8-1084-49D2-829A-CF9B8B0C42D2}" destId="{EB25DD36-B335-422A-9619-FE438038EE48}" srcOrd="0" destOrd="0" presId="urn:microsoft.com/office/officeart/2005/8/layout/orgChart1"/>
    <dgm:cxn modelId="{30C875D0-4709-46DB-A06B-63B1011EC919}" type="presParOf" srcId="{EB25DD36-B335-422A-9619-FE438038EE48}" destId="{58C7FE9E-FC0F-45E4-A0CA-EBF89C19E9A7}" srcOrd="0" destOrd="0" presId="urn:microsoft.com/office/officeart/2005/8/layout/orgChart1"/>
    <dgm:cxn modelId="{A90BBDCC-E601-428E-BDA5-78738D97D230}" type="presParOf" srcId="{58C7FE9E-FC0F-45E4-A0CA-EBF89C19E9A7}" destId="{C5D25476-38BC-46B7-B021-A446F152C63C}" srcOrd="0" destOrd="0" presId="urn:microsoft.com/office/officeart/2005/8/layout/orgChart1"/>
    <dgm:cxn modelId="{2D1EEF8C-E323-4A27-9C8E-B633F172D10A}" type="presParOf" srcId="{58C7FE9E-FC0F-45E4-A0CA-EBF89C19E9A7}" destId="{04FD450A-17FD-4933-B487-D2F2DAA0B8CD}" srcOrd="1" destOrd="0" presId="urn:microsoft.com/office/officeart/2005/8/layout/orgChart1"/>
    <dgm:cxn modelId="{6A97C767-8851-4788-9D1F-FDBA8DE473AF}" type="presParOf" srcId="{EB25DD36-B335-422A-9619-FE438038EE48}" destId="{DB224D47-9C10-400E-9DF1-5FCF9A885BB5}" srcOrd="1" destOrd="0" presId="urn:microsoft.com/office/officeart/2005/8/layout/orgChart1"/>
    <dgm:cxn modelId="{A668FABF-73D7-404B-A2FE-8CC6D86E4A4B}" type="presParOf" srcId="{DB224D47-9C10-400E-9DF1-5FCF9A885BB5}" destId="{2083FEC0-9E72-481D-B53A-E05DFA011BA5}" srcOrd="0" destOrd="0" presId="urn:microsoft.com/office/officeart/2005/8/layout/orgChart1"/>
    <dgm:cxn modelId="{9C0E1E97-B2EC-4D90-8A0B-BB57316CBA85}" type="presParOf" srcId="{DB224D47-9C10-400E-9DF1-5FCF9A885BB5}" destId="{B0744FCD-BE19-4D92-B978-9F0B0F0A8A9B}" srcOrd="1" destOrd="0" presId="urn:microsoft.com/office/officeart/2005/8/layout/orgChart1"/>
    <dgm:cxn modelId="{928FFF27-D86F-4FF3-9256-4CA65F007125}" type="presParOf" srcId="{B0744FCD-BE19-4D92-B978-9F0B0F0A8A9B}" destId="{24854343-AAA9-457E-A7E0-1F14128C1292}" srcOrd="0" destOrd="0" presId="urn:microsoft.com/office/officeart/2005/8/layout/orgChart1"/>
    <dgm:cxn modelId="{18A811E3-416B-4951-B63A-20DACCD62E31}" type="presParOf" srcId="{24854343-AAA9-457E-A7E0-1F14128C1292}" destId="{25DD6B22-23AA-4B7E-9033-E12CD6143319}" srcOrd="0" destOrd="0" presId="urn:microsoft.com/office/officeart/2005/8/layout/orgChart1"/>
    <dgm:cxn modelId="{38DCF187-2EEB-4C54-B6A0-13A7B5DDADD6}" type="presParOf" srcId="{24854343-AAA9-457E-A7E0-1F14128C1292}" destId="{92BD0FE1-97E7-4DA6-8D9A-0266C1D06670}" srcOrd="1" destOrd="0" presId="urn:microsoft.com/office/officeart/2005/8/layout/orgChart1"/>
    <dgm:cxn modelId="{B5643EAF-7C97-4EE6-9F74-6364073DEF5C}" type="presParOf" srcId="{B0744FCD-BE19-4D92-B978-9F0B0F0A8A9B}" destId="{DDB6C540-BD8D-432C-9BAB-39577CEF4599}" srcOrd="1" destOrd="0" presId="urn:microsoft.com/office/officeart/2005/8/layout/orgChart1"/>
    <dgm:cxn modelId="{681675D5-E707-43FC-B5F2-A9291F623DAA}" type="presParOf" srcId="{B0744FCD-BE19-4D92-B978-9F0B0F0A8A9B}" destId="{E845CE4D-6ECA-4FA2-BE74-8DEA890240F4}" srcOrd="2" destOrd="0" presId="urn:microsoft.com/office/officeart/2005/8/layout/orgChart1"/>
    <dgm:cxn modelId="{79A885BE-E74C-4064-9A22-B86B16B6FD7C}" type="presParOf" srcId="{DB224D47-9C10-400E-9DF1-5FCF9A885BB5}" destId="{C6ECBA8B-1B6F-4681-808A-215138111420}" srcOrd="2" destOrd="0" presId="urn:microsoft.com/office/officeart/2005/8/layout/orgChart1"/>
    <dgm:cxn modelId="{90CD5437-1CD8-40DD-83ED-1256E55B70CD}" type="presParOf" srcId="{DB224D47-9C10-400E-9DF1-5FCF9A885BB5}" destId="{D8F23D0F-2579-4984-95FB-D1BB786760CC}" srcOrd="3" destOrd="0" presId="urn:microsoft.com/office/officeart/2005/8/layout/orgChart1"/>
    <dgm:cxn modelId="{9E7FBA8C-318D-480E-A053-CE42069B6259}" type="presParOf" srcId="{D8F23D0F-2579-4984-95FB-D1BB786760CC}" destId="{74874E85-6809-44FB-87A7-24E84B38992D}" srcOrd="0" destOrd="0" presId="urn:microsoft.com/office/officeart/2005/8/layout/orgChart1"/>
    <dgm:cxn modelId="{5DDC6801-AF96-4A87-8DB2-B780349494CC}" type="presParOf" srcId="{74874E85-6809-44FB-87A7-24E84B38992D}" destId="{4C8DB497-C679-4B45-885C-6D2F61DEB41C}" srcOrd="0" destOrd="0" presId="urn:microsoft.com/office/officeart/2005/8/layout/orgChart1"/>
    <dgm:cxn modelId="{C60F0803-B5FF-4C68-B1BB-1A824201B20B}" type="presParOf" srcId="{74874E85-6809-44FB-87A7-24E84B38992D}" destId="{CF22CACB-99AD-4D8E-BC4F-4DBBFEA7FDCB}" srcOrd="1" destOrd="0" presId="urn:microsoft.com/office/officeart/2005/8/layout/orgChart1"/>
    <dgm:cxn modelId="{DCD67044-BB68-4B6A-B6FE-41B52A3B0BE5}" type="presParOf" srcId="{D8F23D0F-2579-4984-95FB-D1BB786760CC}" destId="{2DBAE58F-E226-4424-89AF-8EFD912446D5}" srcOrd="1" destOrd="0" presId="urn:microsoft.com/office/officeart/2005/8/layout/orgChart1"/>
    <dgm:cxn modelId="{43816DCF-FA19-423A-854B-3C312CCE6447}" type="presParOf" srcId="{D8F23D0F-2579-4984-95FB-D1BB786760CC}" destId="{751585F3-616D-4706-A694-F1B4C74DC5A0}" srcOrd="2" destOrd="0" presId="urn:microsoft.com/office/officeart/2005/8/layout/orgChart1"/>
    <dgm:cxn modelId="{FEBF9591-75BF-448D-984D-6018C9EE132B}" type="presParOf" srcId="{DB224D47-9C10-400E-9DF1-5FCF9A885BB5}" destId="{8E65839D-AF4B-4CF5-BBDE-6DC298C695D8}" srcOrd="4" destOrd="0" presId="urn:microsoft.com/office/officeart/2005/8/layout/orgChart1"/>
    <dgm:cxn modelId="{D7C86243-5D9E-4A5C-8C68-12865D1836CF}" type="presParOf" srcId="{DB224D47-9C10-400E-9DF1-5FCF9A885BB5}" destId="{73A2A424-CBD1-4E82-B103-DA764ECDA211}" srcOrd="5" destOrd="0" presId="urn:microsoft.com/office/officeart/2005/8/layout/orgChart1"/>
    <dgm:cxn modelId="{69CB604D-8F4B-4F51-BDAB-AA97047FCFE8}" type="presParOf" srcId="{73A2A424-CBD1-4E82-B103-DA764ECDA211}" destId="{D61F26BE-BD64-409E-B3F0-A97F6E019248}" srcOrd="0" destOrd="0" presId="urn:microsoft.com/office/officeart/2005/8/layout/orgChart1"/>
    <dgm:cxn modelId="{852E715A-BFC9-4E1B-AB58-64F6DF3D33F8}" type="presParOf" srcId="{D61F26BE-BD64-409E-B3F0-A97F6E019248}" destId="{BE827BBF-F78F-4BEE-A15D-CC4B2DEC1AAD}" srcOrd="0" destOrd="0" presId="urn:microsoft.com/office/officeart/2005/8/layout/orgChart1"/>
    <dgm:cxn modelId="{18F81C14-BB21-43E6-9E1E-19F945EE2DFE}" type="presParOf" srcId="{D61F26BE-BD64-409E-B3F0-A97F6E019248}" destId="{64F3E456-DB65-486D-BAE2-71657E39FA97}" srcOrd="1" destOrd="0" presId="urn:microsoft.com/office/officeart/2005/8/layout/orgChart1"/>
    <dgm:cxn modelId="{0BE8D937-3685-4140-9B71-13CF03F4ACD3}" type="presParOf" srcId="{73A2A424-CBD1-4E82-B103-DA764ECDA211}" destId="{2F1106E8-C079-4833-975E-A7A14C81E30E}" srcOrd="1" destOrd="0" presId="urn:microsoft.com/office/officeart/2005/8/layout/orgChart1"/>
    <dgm:cxn modelId="{14A0F361-3722-40BC-9B94-8EEB9AEAFBAB}" type="presParOf" srcId="{73A2A424-CBD1-4E82-B103-DA764ECDA211}" destId="{66573F27-6D96-4A6D-886C-5E70750667EA}" srcOrd="2" destOrd="0" presId="urn:microsoft.com/office/officeart/2005/8/layout/orgChart1"/>
    <dgm:cxn modelId="{DB287E2D-FDB7-43A5-A1EB-6DA68009FFCE}" type="presParOf" srcId="{DB224D47-9C10-400E-9DF1-5FCF9A885BB5}" destId="{1F171D40-28D7-471C-8B9A-F1C3B3D56E00}" srcOrd="6" destOrd="0" presId="urn:microsoft.com/office/officeart/2005/8/layout/orgChart1"/>
    <dgm:cxn modelId="{F3143448-3170-495B-98DF-E1941B9C9124}" type="presParOf" srcId="{DB224D47-9C10-400E-9DF1-5FCF9A885BB5}" destId="{AA38AECE-834A-4A55-B46A-809E455C7EEB}" srcOrd="7" destOrd="0" presId="urn:microsoft.com/office/officeart/2005/8/layout/orgChart1"/>
    <dgm:cxn modelId="{0F0C4F0E-EEA9-4AAC-A09F-001832144F21}" type="presParOf" srcId="{AA38AECE-834A-4A55-B46A-809E455C7EEB}" destId="{129A5DC0-69D9-4DE1-A006-5C168D68E8D6}" srcOrd="0" destOrd="0" presId="urn:microsoft.com/office/officeart/2005/8/layout/orgChart1"/>
    <dgm:cxn modelId="{193838ED-8CE9-4D1B-95D5-9BF8BF1BD89F}" type="presParOf" srcId="{129A5DC0-69D9-4DE1-A006-5C168D68E8D6}" destId="{690C5A06-4F01-4BAC-A22B-65309FDBA6F4}" srcOrd="0" destOrd="0" presId="urn:microsoft.com/office/officeart/2005/8/layout/orgChart1"/>
    <dgm:cxn modelId="{F81AEB42-909B-41D7-9F3D-2BD04523D00B}" type="presParOf" srcId="{129A5DC0-69D9-4DE1-A006-5C168D68E8D6}" destId="{A854FD09-E96B-49CD-BCCE-3FFAA12A3F2E}" srcOrd="1" destOrd="0" presId="urn:microsoft.com/office/officeart/2005/8/layout/orgChart1"/>
    <dgm:cxn modelId="{977DC1DE-8F6B-4F99-8F07-8BDB60AD971D}" type="presParOf" srcId="{AA38AECE-834A-4A55-B46A-809E455C7EEB}" destId="{ACE2C16C-1F25-4B00-BEC7-4E918EDBE1C0}" srcOrd="1" destOrd="0" presId="urn:microsoft.com/office/officeart/2005/8/layout/orgChart1"/>
    <dgm:cxn modelId="{70D07EE2-53D5-4020-A8CE-5E6B5E7BDB21}" type="presParOf" srcId="{AA38AECE-834A-4A55-B46A-809E455C7EEB}" destId="{50F2BA5A-036A-440A-A241-9F870E4ACBFE}" srcOrd="2" destOrd="0" presId="urn:microsoft.com/office/officeart/2005/8/layout/orgChart1"/>
    <dgm:cxn modelId="{933ECCFB-691D-4CE1-A7E5-4BFB06028CAF}" type="presParOf" srcId="{DB224D47-9C10-400E-9DF1-5FCF9A885BB5}" destId="{63D230CE-3722-457F-B135-A103C53EAD2B}" srcOrd="8" destOrd="0" presId="urn:microsoft.com/office/officeart/2005/8/layout/orgChart1"/>
    <dgm:cxn modelId="{E983903F-62A7-4498-87D6-2B7197EF0DF1}" type="presParOf" srcId="{DB224D47-9C10-400E-9DF1-5FCF9A885BB5}" destId="{80B2181E-BB82-4D98-A706-7D8E8B22C505}" srcOrd="9" destOrd="0" presId="urn:microsoft.com/office/officeart/2005/8/layout/orgChart1"/>
    <dgm:cxn modelId="{ABBB6E0B-2E49-4BFA-B9BA-8C29BAE4D987}" type="presParOf" srcId="{80B2181E-BB82-4D98-A706-7D8E8B22C505}" destId="{7A516DF4-31FE-45DE-AF78-8AFD1AD43921}" srcOrd="0" destOrd="0" presId="urn:microsoft.com/office/officeart/2005/8/layout/orgChart1"/>
    <dgm:cxn modelId="{1444C58C-F543-4CF3-A2B5-1CD22EEA2EFB}" type="presParOf" srcId="{7A516DF4-31FE-45DE-AF78-8AFD1AD43921}" destId="{42BC6698-CFEC-44AE-8588-C088131D62E4}" srcOrd="0" destOrd="0" presId="urn:microsoft.com/office/officeart/2005/8/layout/orgChart1"/>
    <dgm:cxn modelId="{F1AFE303-0D4F-41C1-93FE-A4A93085AFC6}" type="presParOf" srcId="{7A516DF4-31FE-45DE-AF78-8AFD1AD43921}" destId="{9EF85833-F55E-4042-8733-6E1A21DAFAF7}" srcOrd="1" destOrd="0" presId="urn:microsoft.com/office/officeart/2005/8/layout/orgChart1"/>
    <dgm:cxn modelId="{28126F07-E037-417C-8908-8C7A9BE9FC6A}" type="presParOf" srcId="{80B2181E-BB82-4D98-A706-7D8E8B22C505}" destId="{98A0CFC5-1F9B-4959-B2EB-39F0F1B5A2F5}" srcOrd="1" destOrd="0" presId="urn:microsoft.com/office/officeart/2005/8/layout/orgChart1"/>
    <dgm:cxn modelId="{2DBFC0CA-8A12-429E-9289-6B4048BD3F60}" type="presParOf" srcId="{80B2181E-BB82-4D98-A706-7D8E8B22C505}" destId="{125DCED7-642F-4D03-9CE0-EB1BC5A8339F}" srcOrd="2" destOrd="0" presId="urn:microsoft.com/office/officeart/2005/8/layout/orgChart1"/>
    <dgm:cxn modelId="{653F4D0E-78EE-41F5-83B2-04D5139A2E9C}" type="presParOf" srcId="{EB25DD36-B335-422A-9619-FE438038EE48}" destId="{B1AFB2B5-5118-4B27-9DD5-0C8B54695F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D230CE-3722-457F-B135-A103C53EAD2B}">
      <dsp:nvSpPr>
        <dsp:cNvPr id="0" name=""/>
        <dsp:cNvSpPr/>
      </dsp:nvSpPr>
      <dsp:spPr>
        <a:xfrm>
          <a:off x="2780622" y="904587"/>
          <a:ext cx="189590" cy="3394570"/>
        </a:xfrm>
        <a:custGeom>
          <a:avLst/>
          <a:gdLst/>
          <a:ahLst/>
          <a:cxnLst/>
          <a:rect l="0" t="0" r="0" b="0"/>
          <a:pathLst>
            <a:path>
              <a:moveTo>
                <a:pt x="189590" y="0"/>
              </a:moveTo>
              <a:lnTo>
                <a:pt x="189590" y="3394570"/>
              </a:lnTo>
              <a:lnTo>
                <a:pt x="0" y="3394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171D40-28D7-471C-8B9A-F1C3B3D56E00}">
      <dsp:nvSpPr>
        <dsp:cNvPr id="0" name=""/>
        <dsp:cNvSpPr/>
      </dsp:nvSpPr>
      <dsp:spPr>
        <a:xfrm>
          <a:off x="2970212" y="904587"/>
          <a:ext cx="189590" cy="2112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2578"/>
              </a:lnTo>
              <a:lnTo>
                <a:pt x="189590" y="21125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5839D-AF4B-4CF5-BBDE-6DC298C695D8}">
      <dsp:nvSpPr>
        <dsp:cNvPr id="0" name=""/>
        <dsp:cNvSpPr/>
      </dsp:nvSpPr>
      <dsp:spPr>
        <a:xfrm>
          <a:off x="2780622" y="904587"/>
          <a:ext cx="189590" cy="2112578"/>
        </a:xfrm>
        <a:custGeom>
          <a:avLst/>
          <a:gdLst/>
          <a:ahLst/>
          <a:cxnLst/>
          <a:rect l="0" t="0" r="0" b="0"/>
          <a:pathLst>
            <a:path>
              <a:moveTo>
                <a:pt x="189590" y="0"/>
              </a:moveTo>
              <a:lnTo>
                <a:pt x="189590" y="2112578"/>
              </a:lnTo>
              <a:lnTo>
                <a:pt x="0" y="21125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CBA8B-1B6F-4681-808A-215138111420}">
      <dsp:nvSpPr>
        <dsp:cNvPr id="0" name=""/>
        <dsp:cNvSpPr/>
      </dsp:nvSpPr>
      <dsp:spPr>
        <a:xfrm>
          <a:off x="2970212" y="904587"/>
          <a:ext cx="189590" cy="830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586"/>
              </a:lnTo>
              <a:lnTo>
                <a:pt x="189590" y="830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3FEC0-9E72-481D-B53A-E05DFA011BA5}">
      <dsp:nvSpPr>
        <dsp:cNvPr id="0" name=""/>
        <dsp:cNvSpPr/>
      </dsp:nvSpPr>
      <dsp:spPr>
        <a:xfrm>
          <a:off x="2780622" y="904587"/>
          <a:ext cx="189590" cy="830586"/>
        </a:xfrm>
        <a:custGeom>
          <a:avLst/>
          <a:gdLst/>
          <a:ahLst/>
          <a:cxnLst/>
          <a:rect l="0" t="0" r="0" b="0"/>
          <a:pathLst>
            <a:path>
              <a:moveTo>
                <a:pt x="189590" y="0"/>
              </a:moveTo>
              <a:lnTo>
                <a:pt x="189590" y="830586"/>
              </a:lnTo>
              <a:lnTo>
                <a:pt x="0" y="8305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25476-38BC-46B7-B021-A446F152C63C}">
      <dsp:nvSpPr>
        <dsp:cNvPr id="0" name=""/>
        <dsp:cNvSpPr/>
      </dsp:nvSpPr>
      <dsp:spPr>
        <a:xfrm>
          <a:off x="2067401" y="1776"/>
          <a:ext cx="1805622" cy="9028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0" u="none" strike="noStrike" kern="1200" baseline="0" smtClean="0">
              <a:solidFill>
                <a:srgbClr val="FF0000"/>
              </a:solidFill>
              <a:latin typeface="Calibri"/>
            </a:rPr>
            <a:t>Виды ситуаций</a:t>
          </a:r>
        </a:p>
      </dsp:txBody>
      <dsp:txXfrm>
        <a:off x="2067401" y="1776"/>
        <a:ext cx="1805622" cy="902811"/>
      </dsp:txXfrm>
    </dsp:sp>
    <dsp:sp modelId="{25DD6B22-23AA-4B7E-9033-E12CD6143319}">
      <dsp:nvSpPr>
        <dsp:cNvPr id="0" name=""/>
        <dsp:cNvSpPr/>
      </dsp:nvSpPr>
      <dsp:spPr>
        <a:xfrm>
          <a:off x="974999" y="1283768"/>
          <a:ext cx="1805622" cy="9028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0" u="none" strike="noStrike" kern="1200" baseline="0" smtClean="0">
              <a:solidFill>
                <a:srgbClr val="0000FF"/>
              </a:solidFill>
              <a:latin typeface="Calibri"/>
            </a:rPr>
            <a:t>Выбор</a:t>
          </a:r>
        </a:p>
      </dsp:txBody>
      <dsp:txXfrm>
        <a:off x="974999" y="1283768"/>
        <a:ext cx="1805622" cy="902811"/>
      </dsp:txXfrm>
    </dsp:sp>
    <dsp:sp modelId="{4C8DB497-C679-4B45-885C-6D2F61DEB41C}">
      <dsp:nvSpPr>
        <dsp:cNvPr id="0" name=""/>
        <dsp:cNvSpPr/>
      </dsp:nvSpPr>
      <dsp:spPr>
        <a:xfrm>
          <a:off x="3159802" y="1283768"/>
          <a:ext cx="1805622" cy="9028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0" u="none" strike="noStrike" kern="1200" baseline="0" smtClean="0">
              <a:solidFill>
                <a:srgbClr val="0000FF"/>
              </a:solidFill>
              <a:latin typeface="Calibri"/>
            </a:rPr>
            <a:t>Неопределенность</a:t>
          </a:r>
        </a:p>
      </dsp:txBody>
      <dsp:txXfrm>
        <a:off x="3159802" y="1283768"/>
        <a:ext cx="1805622" cy="902811"/>
      </dsp:txXfrm>
    </dsp:sp>
    <dsp:sp modelId="{BE827BBF-F78F-4BEE-A15D-CC4B2DEC1AAD}">
      <dsp:nvSpPr>
        <dsp:cNvPr id="0" name=""/>
        <dsp:cNvSpPr/>
      </dsp:nvSpPr>
      <dsp:spPr>
        <a:xfrm>
          <a:off x="974999" y="2565760"/>
          <a:ext cx="1805622" cy="9028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0" u="none" strike="noStrike" kern="1200" baseline="0" smtClean="0">
              <a:solidFill>
                <a:srgbClr val="0000FF"/>
              </a:solidFill>
              <a:latin typeface="Calibri"/>
            </a:rPr>
            <a:t>Неожиданность</a:t>
          </a:r>
        </a:p>
      </dsp:txBody>
      <dsp:txXfrm>
        <a:off x="974999" y="2565760"/>
        <a:ext cx="1805622" cy="902811"/>
      </dsp:txXfrm>
    </dsp:sp>
    <dsp:sp modelId="{690C5A06-4F01-4BAC-A22B-65309FDBA6F4}">
      <dsp:nvSpPr>
        <dsp:cNvPr id="0" name=""/>
        <dsp:cNvSpPr/>
      </dsp:nvSpPr>
      <dsp:spPr>
        <a:xfrm>
          <a:off x="3159802" y="2565760"/>
          <a:ext cx="1805622" cy="9028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0" u="none" strike="noStrike" kern="1200" baseline="0" smtClean="0">
              <a:solidFill>
                <a:srgbClr val="0000FF"/>
              </a:solidFill>
              <a:latin typeface="Calibri"/>
            </a:rPr>
            <a:t>Конфликт</a:t>
          </a:r>
        </a:p>
      </dsp:txBody>
      <dsp:txXfrm>
        <a:off x="3159802" y="2565760"/>
        <a:ext cx="1805622" cy="902811"/>
      </dsp:txXfrm>
    </dsp:sp>
    <dsp:sp modelId="{42BC6698-CFEC-44AE-8588-C088131D62E4}">
      <dsp:nvSpPr>
        <dsp:cNvPr id="0" name=""/>
        <dsp:cNvSpPr/>
      </dsp:nvSpPr>
      <dsp:spPr>
        <a:xfrm>
          <a:off x="974999" y="3847752"/>
          <a:ext cx="1805622" cy="9028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0" u="none" strike="noStrike" kern="1200" baseline="0" smtClean="0">
              <a:solidFill>
                <a:srgbClr val="0000FF"/>
              </a:solidFill>
              <a:latin typeface="Calibri"/>
            </a:rPr>
            <a:t>Несоответствие</a:t>
          </a:r>
        </a:p>
      </dsp:txBody>
      <dsp:txXfrm>
        <a:off x="974999" y="3847752"/>
        <a:ext cx="1805622" cy="902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5</cp:revision>
  <dcterms:created xsi:type="dcterms:W3CDTF">2013-11-08T16:34:00Z</dcterms:created>
  <dcterms:modified xsi:type="dcterms:W3CDTF">2013-11-14T19:22:00Z</dcterms:modified>
</cp:coreProperties>
</file>