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94" w:rsidRPr="00014894" w:rsidRDefault="00014894" w:rsidP="00014894">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ru-RU"/>
        </w:rPr>
      </w:pPr>
      <w:r w:rsidRPr="00014894">
        <w:rPr>
          <w:rFonts w:ascii="Times New Roman" w:eastAsia="Times New Roman" w:hAnsi="Times New Roman" w:cs="Times New Roman"/>
          <w:b/>
          <w:bCs/>
          <w:kern w:val="36"/>
          <w:sz w:val="32"/>
          <w:szCs w:val="32"/>
          <w:lang w:eastAsia="ru-RU"/>
        </w:rPr>
        <w:t>Консультация для родителей " Правила поведения на дороге"</w:t>
      </w:r>
    </w:p>
    <w:p w:rsidR="00014894" w:rsidRPr="00014894" w:rsidRDefault="00014894" w:rsidP="00014894">
      <w:pPr>
        <w:spacing w:before="100" w:beforeAutospacing="1" w:after="100" w:afterAutospacing="1" w:line="240" w:lineRule="auto"/>
        <w:jc w:val="both"/>
        <w:outlineLvl w:val="1"/>
        <w:rPr>
          <w:rFonts w:ascii="Times New Roman" w:eastAsia="Times New Roman" w:hAnsi="Times New Roman" w:cs="Times New Roman"/>
          <w:b/>
          <w:bCs/>
          <w:vanish/>
          <w:sz w:val="32"/>
          <w:szCs w:val="32"/>
          <w:lang w:eastAsia="ru-RU"/>
        </w:rPr>
      </w:pPr>
      <w:r w:rsidRPr="00014894">
        <w:rPr>
          <w:rFonts w:ascii="Times New Roman" w:eastAsia="Times New Roman" w:hAnsi="Times New Roman" w:cs="Times New Roman"/>
          <w:b/>
          <w:bCs/>
          <w:vanish/>
          <w:sz w:val="32"/>
          <w:szCs w:val="32"/>
          <w:lang w:eastAsia="ru-RU"/>
        </w:rPr>
        <w:t>федеральные документы</w:t>
      </w:r>
    </w:p>
    <w:p w:rsidR="00014894" w:rsidRPr="00014894" w:rsidRDefault="00014894" w:rsidP="00014894">
      <w:pPr>
        <w:spacing w:after="0" w:line="240" w:lineRule="auto"/>
        <w:jc w:val="both"/>
        <w:rPr>
          <w:rFonts w:ascii="Times New Roman" w:eastAsia="Times New Roman" w:hAnsi="Times New Roman" w:cs="Times New Roman"/>
          <w:vanish/>
          <w:sz w:val="32"/>
          <w:szCs w:val="32"/>
          <w:lang w:eastAsia="ru-RU"/>
        </w:rPr>
      </w:pPr>
      <w:hyperlink r:id="rId4" w:tgtFrame="_blank" w:history="1">
        <w:r w:rsidRPr="00014894">
          <w:rPr>
            <w:rFonts w:ascii="Times New Roman" w:eastAsia="Times New Roman" w:hAnsi="Times New Roman" w:cs="Times New Roman"/>
            <w:vanish/>
            <w:color w:val="0000FF"/>
            <w:sz w:val="32"/>
            <w:szCs w:val="32"/>
            <w:u w:val="single"/>
            <w:lang w:eastAsia="ru-RU"/>
          </w:rPr>
          <w:t>Указ Президента РФ от 14.06.2012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hyperlink r:id="rId5" w:tgtFrame="_blank" w:history="1">
        <w:r w:rsidRPr="00014894">
          <w:rPr>
            <w:rFonts w:ascii="Times New Roman" w:eastAsia="Times New Roman" w:hAnsi="Times New Roman" w:cs="Times New Roman"/>
            <w:vanish/>
            <w:color w:val="0000FF"/>
            <w:sz w:val="32"/>
            <w:szCs w:val="32"/>
            <w:u w:val="single"/>
            <w:lang w:eastAsia="ru-RU"/>
          </w:rPr>
          <w:t xml:space="preserve">ФЗ №273 от 29.12.2012 "Об образовании в РФ". Статья 41. Охрана здоровья обучающихся(ред.25.11.2013) </w:t>
        </w:r>
      </w:hyperlink>
      <w:hyperlink r:id="rId6" w:tgtFrame="_blank" w:history="1">
        <w:r w:rsidRPr="00014894">
          <w:rPr>
            <w:rFonts w:ascii="Times New Roman" w:eastAsia="Times New Roman" w:hAnsi="Times New Roman" w:cs="Times New Roman"/>
            <w:vanish/>
            <w:color w:val="0000FF"/>
            <w:sz w:val="32"/>
            <w:szCs w:val="32"/>
            <w:u w:val="single"/>
            <w:lang w:eastAsia="ru-RU"/>
          </w:rPr>
          <w:t>ФЗ №69 от 21.12.1994 (в ред. от 30.12..2015) "О пожарной безопасности"</w:t>
        </w:r>
      </w:hyperlink>
      <w:hyperlink r:id="rId7" w:tgtFrame="_blank" w:history="1">
        <w:r w:rsidRPr="00014894">
          <w:rPr>
            <w:rFonts w:ascii="Times New Roman" w:eastAsia="Times New Roman" w:hAnsi="Times New Roman" w:cs="Times New Roman"/>
            <w:vanish/>
            <w:color w:val="0000FF"/>
            <w:sz w:val="32"/>
            <w:szCs w:val="32"/>
            <w:u w:val="single"/>
            <w:lang w:eastAsia="ru-RU"/>
          </w:rPr>
          <w:t>ФЗ №124 от 24.07.1998 (в ред. от 28.11.2015) "Об основных гарантиях прав ребенка в РФ"</w:t>
        </w:r>
      </w:hyperlink>
      <w:hyperlink r:id="rId8" w:tgtFrame="_blank" w:history="1">
        <w:r w:rsidRPr="00014894">
          <w:rPr>
            <w:rFonts w:ascii="Times New Roman" w:eastAsia="Times New Roman" w:hAnsi="Times New Roman" w:cs="Times New Roman"/>
            <w:vanish/>
            <w:color w:val="0000FF"/>
            <w:sz w:val="32"/>
            <w:szCs w:val="32"/>
            <w:u w:val="single"/>
            <w:lang w:eastAsia="ru-RU"/>
          </w:rPr>
          <w:t xml:space="preserve">ФЗ №52 от 30.03.1999 (в ред. от 28.11.2015) "О санитарно-эпидемиологическом благополучии населения". </w:t>
        </w:r>
      </w:hyperlink>
      <w:hyperlink r:id="rId9" w:tgtFrame="_blank" w:history="1">
        <w:r w:rsidRPr="00014894">
          <w:rPr>
            <w:rFonts w:ascii="Times New Roman" w:eastAsia="Times New Roman" w:hAnsi="Times New Roman" w:cs="Times New Roman"/>
            <w:vanish/>
            <w:color w:val="0000FF"/>
            <w:sz w:val="32"/>
            <w:szCs w:val="32"/>
            <w:u w:val="single"/>
            <w:lang w:eastAsia="ru-RU"/>
          </w:rPr>
          <w:t xml:space="preserve">ФЗ №35 от 06.03.2006 (в ред. от 31.12.2014) "О противодействии терроризму" </w:t>
        </w:r>
      </w:hyperlink>
      <w:hyperlink r:id="rId10" w:tgtFrame="_blank" w:history="1">
        <w:r w:rsidRPr="00014894">
          <w:rPr>
            <w:rFonts w:ascii="Times New Roman" w:eastAsia="Times New Roman" w:hAnsi="Times New Roman" w:cs="Times New Roman"/>
            <w:vanish/>
            <w:color w:val="0000FF"/>
            <w:sz w:val="32"/>
            <w:szCs w:val="32"/>
            <w:u w:val="single"/>
            <w:lang w:eastAsia="ru-RU"/>
          </w:rPr>
          <w:t xml:space="preserve">ФЗ №152 от 27.07.2006 (в ред. от 21.07.2014) "О персональных данных" </w:t>
        </w:r>
      </w:hyperlink>
      <w:hyperlink r:id="rId11" w:tgtFrame="_blank" w:history="1">
        <w:r w:rsidRPr="00014894">
          <w:rPr>
            <w:rFonts w:ascii="Times New Roman" w:eastAsia="Times New Roman" w:hAnsi="Times New Roman" w:cs="Times New Roman"/>
            <w:vanish/>
            <w:color w:val="0000FF"/>
            <w:sz w:val="32"/>
            <w:szCs w:val="32"/>
            <w:u w:val="single"/>
            <w:lang w:eastAsia="ru-RU"/>
          </w:rPr>
          <w:t>ФЗ №46 от 03.05.2012 "О ратификации Конвенции о правах инвалидов "</w:t>
        </w:r>
      </w:hyperlink>
      <w:hyperlink r:id="rId12" w:tgtFrame="_blank" w:history="1">
        <w:r w:rsidRPr="00014894">
          <w:rPr>
            <w:rFonts w:ascii="Times New Roman" w:eastAsia="Times New Roman" w:hAnsi="Times New Roman" w:cs="Times New Roman"/>
            <w:vanish/>
            <w:color w:val="0000FF"/>
            <w:sz w:val="32"/>
            <w:szCs w:val="32"/>
            <w:u w:val="single"/>
            <w:lang w:eastAsia="ru-RU"/>
          </w:rPr>
          <w:t xml:space="preserve">ФЗ №123 от 22.07.2008 (ред. от 13.07.2015) "Технический регламент о требованиях пожарной безопасности" </w:t>
        </w:r>
      </w:hyperlink>
      <w:hyperlink r:id="rId13" w:tgtFrame="_blank" w:history="1">
        <w:r w:rsidRPr="00014894">
          <w:rPr>
            <w:rFonts w:ascii="Times New Roman" w:eastAsia="Times New Roman" w:hAnsi="Times New Roman" w:cs="Times New Roman"/>
            <w:vanish/>
            <w:color w:val="0000FF"/>
            <w:sz w:val="32"/>
            <w:szCs w:val="32"/>
            <w:u w:val="single"/>
            <w:lang w:eastAsia="ru-RU"/>
          </w:rPr>
          <w:t xml:space="preserve">ФЗ №390 от 28.12.2010 (в ред. от 05.10.2015) "О безопасности" </w:t>
        </w:r>
      </w:hyperlink>
      <w:hyperlink r:id="rId14" w:tgtFrame="_blank" w:history="1">
        <w:r w:rsidRPr="00014894">
          <w:rPr>
            <w:rFonts w:ascii="Times New Roman" w:eastAsia="Times New Roman" w:hAnsi="Times New Roman" w:cs="Times New Roman"/>
            <w:vanish/>
            <w:color w:val="0000FF"/>
            <w:sz w:val="32"/>
            <w:szCs w:val="32"/>
            <w:u w:val="single"/>
            <w:lang w:eastAsia="ru-RU"/>
          </w:rPr>
          <w:t>ФЗ №436 от 29.12.2010 (в ред. от 29.06.2015) "О защите детей от информации, причиняющей вред их здоровью и развитию"</w:t>
        </w:r>
      </w:hyperlink>
      <w:hyperlink r:id="rId15" w:tgtFrame="_blank" w:history="1">
        <w:r w:rsidRPr="00014894">
          <w:rPr>
            <w:rFonts w:ascii="Times New Roman" w:eastAsia="Times New Roman" w:hAnsi="Times New Roman" w:cs="Times New Roman"/>
            <w:vanish/>
            <w:color w:val="0000FF"/>
            <w:sz w:val="32"/>
            <w:szCs w:val="32"/>
            <w:u w:val="single"/>
            <w:lang w:eastAsia="ru-RU"/>
          </w:rPr>
          <w:t xml:space="preserve">ФЗ №426 от 28.12.2013 (в ред. от 13.07.2015) "О специальной оценке условий труда" </w:t>
        </w:r>
      </w:hyperlink>
      <w:hyperlink r:id="rId16" w:tgtFrame="_blank" w:history="1">
        <w:r w:rsidRPr="00014894">
          <w:rPr>
            <w:rFonts w:ascii="Times New Roman" w:eastAsia="Times New Roman" w:hAnsi="Times New Roman" w:cs="Times New Roman"/>
            <w:vanish/>
            <w:color w:val="0000FF"/>
            <w:sz w:val="32"/>
            <w:szCs w:val="32"/>
            <w:u w:val="single"/>
            <w:lang w:eastAsia="ru-RU"/>
          </w:rPr>
          <w:t>Постановление Главного государственного санитарного врача РФ от 04.07.2014 N 41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hyperlink r:id="rId17" w:tgtFrame="_blank" w:history="1">
        <w:r w:rsidRPr="00014894">
          <w:rPr>
            <w:rFonts w:ascii="Times New Roman" w:eastAsia="Times New Roman" w:hAnsi="Times New Roman" w:cs="Times New Roman"/>
            <w:vanish/>
            <w:color w:val="0000FF"/>
            <w:sz w:val="32"/>
            <w:szCs w:val="32"/>
            <w:u w:val="single"/>
            <w:lang w:eastAsia="ru-RU"/>
          </w:rPr>
          <w:t xml:space="preserve">СанПиН 2.4.1.3049-13 от 15.05.2013 (в ред. от 27.08.2015). Постановление №26. Требования к устройству и оборудованию ДОО </w:t>
        </w:r>
      </w:hyperlink>
      <w:hyperlink r:id="rId18" w:tgtFrame="_blank" w:history="1">
        <w:r w:rsidRPr="00014894">
          <w:rPr>
            <w:rFonts w:ascii="Times New Roman" w:eastAsia="Times New Roman" w:hAnsi="Times New Roman" w:cs="Times New Roman"/>
            <w:vanish/>
            <w:color w:val="0000FF"/>
            <w:sz w:val="32"/>
            <w:szCs w:val="32"/>
            <w:u w:val="single"/>
            <w:lang w:eastAsia="ru-RU"/>
          </w:rPr>
          <w:t>Постановление Госстандарта РФ от 18.03.2003 №81-ст (в ред. от 20.08.2013) "Услуги физкультурно-оздоровительные и спортивные. Требования безопасности потребителей. ГОСТ Р 52025-2003"</w:t>
        </w:r>
      </w:hyperlink>
      <w:hyperlink r:id="rId19" w:tgtFrame="_blank" w:history="1">
        <w:r w:rsidRPr="00014894">
          <w:rPr>
            <w:rFonts w:ascii="Times New Roman" w:eastAsia="Times New Roman" w:hAnsi="Times New Roman" w:cs="Times New Roman"/>
            <w:vanish/>
            <w:color w:val="0000FF"/>
            <w:sz w:val="32"/>
            <w:szCs w:val="32"/>
            <w:u w:val="single"/>
            <w:lang w:eastAsia="ru-RU"/>
          </w:rPr>
          <w:t xml:space="preserve">ПП РФ от15.09.2008 №687 "Положение об особенностях обработки персональных данных, осуществляемой без использования средств автоматизации" </w:t>
        </w:r>
      </w:hyperlink>
      <w:hyperlink r:id="rId20" w:tgtFrame="_blank" w:history="1">
        <w:r w:rsidRPr="00014894">
          <w:rPr>
            <w:rFonts w:ascii="Times New Roman" w:eastAsia="Times New Roman" w:hAnsi="Times New Roman" w:cs="Times New Roman"/>
            <w:vanish/>
            <w:color w:val="0000FF"/>
            <w:sz w:val="32"/>
            <w:szCs w:val="32"/>
            <w:u w:val="single"/>
            <w:lang w:eastAsia="ru-RU"/>
          </w:rPr>
          <w:t xml:space="preserve">ПП РФ от 25.04.2012 №390 (ред. от 10.11.2015) "О противопожарном режиме" (вместе с "Правилами противопожарного режима в Российской Федерации") </w:t>
        </w:r>
      </w:hyperlink>
      <w:hyperlink r:id="rId21" w:tgtFrame="_blank" w:history="1">
        <w:r w:rsidRPr="00014894">
          <w:rPr>
            <w:rFonts w:ascii="Times New Roman" w:eastAsia="Times New Roman" w:hAnsi="Times New Roman" w:cs="Times New Roman"/>
            <w:vanish/>
            <w:color w:val="0000FF"/>
            <w:sz w:val="32"/>
            <w:szCs w:val="32"/>
            <w:u w:val="single"/>
            <w:lang w:eastAsia="ru-RU"/>
          </w:rPr>
          <w:t xml:space="preserve">ПП РФ от 01.11.2012 №1119 "Об утверждении требований к защите персональных данных при их обработке в информационных системах персональных данных" </w:t>
        </w:r>
      </w:hyperlink>
      <w:hyperlink r:id="rId22" w:tgtFrame="_blank" w:history="1">
        <w:r w:rsidRPr="00014894">
          <w:rPr>
            <w:rFonts w:ascii="Times New Roman" w:eastAsia="Times New Roman" w:hAnsi="Times New Roman" w:cs="Times New Roman"/>
            <w:vanish/>
            <w:color w:val="0000FF"/>
            <w:sz w:val="32"/>
            <w:szCs w:val="32"/>
            <w:u w:val="single"/>
            <w:lang w:eastAsia="ru-RU"/>
          </w:rPr>
          <w:t>ПП РФ от 06.11.2013 №995 ( в ред. от 10.11.2015) "Об утверждении Примерного положения о комиссиях по делам несовершеннолетних и защите их прав"</w:t>
        </w:r>
      </w:hyperlink>
      <w:hyperlink r:id="rId23" w:tgtFrame="_blank" w:history="1">
        <w:r w:rsidRPr="00014894">
          <w:rPr>
            <w:rFonts w:ascii="Times New Roman" w:eastAsia="Times New Roman" w:hAnsi="Times New Roman" w:cs="Times New Roman"/>
            <w:vanish/>
            <w:color w:val="0000FF"/>
            <w:sz w:val="32"/>
            <w:szCs w:val="32"/>
            <w:u w:val="single"/>
            <w:lang w:eastAsia="ru-RU"/>
          </w:rPr>
          <w:t>ПП РФ от 17.12.2013 №1177 (в ред. от 30.06.2015) "Об утверждении Правил организованной перевозки группы детей автобусами"</w:t>
        </w:r>
      </w:hyperlink>
      <w:hyperlink r:id="rId24" w:tgtFrame="_blank" w:history="1">
        <w:r w:rsidRPr="00014894">
          <w:rPr>
            <w:rFonts w:ascii="Times New Roman" w:eastAsia="Times New Roman" w:hAnsi="Times New Roman" w:cs="Times New Roman"/>
            <w:vanish/>
            <w:color w:val="0000FF"/>
            <w:sz w:val="32"/>
            <w:szCs w:val="32"/>
            <w:u w:val="single"/>
            <w:lang w:eastAsia="ru-RU"/>
          </w:rPr>
          <w:t xml:space="preserve">ПП РФ от 25.12.2013 №1244 «Об антитеррористической защищенности объектов (территорий)» </w:t>
        </w:r>
      </w:hyperlink>
      <w:hyperlink r:id="rId25" w:tgtFrame="_blank" w:history="1">
        <w:r w:rsidRPr="00014894">
          <w:rPr>
            <w:rFonts w:ascii="Times New Roman" w:eastAsia="Times New Roman" w:hAnsi="Times New Roman" w:cs="Times New Roman"/>
            <w:vanish/>
            <w:color w:val="0000FF"/>
            <w:sz w:val="32"/>
            <w:szCs w:val="32"/>
            <w:u w:val="single"/>
            <w:lang w:eastAsia="ru-RU"/>
          </w:rPr>
          <w:t>ПП РФ от 25.03.2015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w:t>
        </w:r>
      </w:hyperlink>
      <w:hyperlink r:id="rId26" w:tgtFrame="_blank" w:history="1">
        <w:r w:rsidRPr="00014894">
          <w:rPr>
            <w:rFonts w:ascii="Times New Roman" w:eastAsia="Times New Roman" w:hAnsi="Times New Roman" w:cs="Times New Roman"/>
            <w:vanish/>
            <w:color w:val="0000FF"/>
            <w:sz w:val="32"/>
            <w:szCs w:val="32"/>
            <w:u w:val="single"/>
            <w:lang w:eastAsia="ru-RU"/>
          </w:rPr>
          <w:t xml:space="preserve">Приказ ФСБ РФ от 31.08.2010 №416 "Требования о защите информации, содержащейся в информационных системах общего пользования" </w:t>
        </w:r>
      </w:hyperlink>
      <w:hyperlink r:id="rId27" w:tgtFrame="_blank" w:history="1">
        <w:r w:rsidRPr="00014894">
          <w:rPr>
            <w:rFonts w:ascii="Times New Roman" w:eastAsia="Times New Roman" w:hAnsi="Times New Roman" w:cs="Times New Roman"/>
            <w:vanish/>
            <w:color w:val="0000FF"/>
            <w:sz w:val="32"/>
            <w:szCs w:val="32"/>
            <w:u w:val="single"/>
            <w:lang w:eastAsia="ru-RU"/>
          </w:rPr>
          <w:t>Приказ Минздрава РФ от 05.11.2013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hyperlink>
      <w:hyperlink r:id="rId28" w:tgtFrame="_blank" w:history="1">
        <w:r w:rsidRPr="00014894">
          <w:rPr>
            <w:rFonts w:ascii="Times New Roman" w:eastAsia="Times New Roman" w:hAnsi="Times New Roman" w:cs="Times New Roman"/>
            <w:vanish/>
            <w:color w:val="0000FF"/>
            <w:sz w:val="32"/>
            <w:szCs w:val="32"/>
            <w:u w:val="single"/>
            <w:lang w:eastAsia="ru-RU"/>
          </w:rPr>
          <w:t>Разъяснения Минтруда и соцзащиты РФ от 13.02.2013 о порядке предоставления работникам, занятым на работах с вредными и (или) опасными условиями труда, сокращённой продолжительности рабочего времени, ежегодного дополнительного оплачиваемого отпуска, повыше</w:t>
        </w:r>
      </w:hyperlink>
      <w:hyperlink r:id="rId29" w:tgtFrame="_blank" w:history="1">
        <w:r w:rsidRPr="00014894">
          <w:rPr>
            <w:rFonts w:ascii="Times New Roman" w:eastAsia="Times New Roman" w:hAnsi="Times New Roman" w:cs="Times New Roman"/>
            <w:vanish/>
            <w:color w:val="0000FF"/>
            <w:sz w:val="32"/>
            <w:szCs w:val="32"/>
            <w:u w:val="single"/>
            <w:lang w:eastAsia="ru-RU"/>
          </w:rPr>
          <w:t xml:space="preserve">Приложение №1 к приказу Минздрава РФ от 21.12.2012 №1346н </w:t>
        </w:r>
      </w:hyperlink>
      <w:hyperlink r:id="rId30" w:tgtFrame="_blank" w:history="1">
        <w:r w:rsidRPr="00014894">
          <w:rPr>
            <w:rFonts w:ascii="Times New Roman" w:eastAsia="Times New Roman" w:hAnsi="Times New Roman" w:cs="Times New Roman"/>
            <w:vanish/>
            <w:color w:val="0000FF"/>
            <w:sz w:val="32"/>
            <w:szCs w:val="32"/>
            <w:u w:val="single"/>
            <w:lang w:eastAsia="ru-RU"/>
          </w:rPr>
          <w:t>Приказ Минобрнауки РФ от 28.10.2015 №1233 "О признании не подлежащим применению на территории РФ ведомственного нормативного правового акта"</w:t>
        </w:r>
      </w:hyperlink>
      <w:hyperlink r:id="rId31" w:tgtFrame="_blank" w:history="1">
        <w:r w:rsidRPr="00014894">
          <w:rPr>
            <w:rFonts w:ascii="Times New Roman" w:eastAsia="Times New Roman" w:hAnsi="Times New Roman" w:cs="Times New Roman"/>
            <w:vanish/>
            <w:color w:val="0000FF"/>
            <w:sz w:val="32"/>
            <w:szCs w:val="32"/>
            <w:u w:val="single"/>
            <w:lang w:eastAsia="ru-RU"/>
          </w:rPr>
          <w:t>Методические рекомендации Минпроса СССР от 19.04.1979 "Правила безопасности занятий по физической культуре и спорту в общеобразовательных школах"</w:t>
        </w:r>
      </w:hyperlink>
      <w:hyperlink r:id="rId32" w:tgtFrame="_blank" w:history="1">
        <w:r w:rsidRPr="00014894">
          <w:rPr>
            <w:rFonts w:ascii="Times New Roman" w:eastAsia="Times New Roman" w:hAnsi="Times New Roman" w:cs="Times New Roman"/>
            <w:vanish/>
            <w:color w:val="0000FF"/>
            <w:sz w:val="32"/>
            <w:szCs w:val="32"/>
            <w:u w:val="single"/>
            <w:lang w:eastAsia="ru-RU"/>
          </w:rPr>
          <w:t>Письмо Минобрнауки РФ от 07.06.2013 №ИР-535/07 "О коррекционном и инклюзивном образовании детей"</w:t>
        </w:r>
      </w:hyperlink>
      <w:hyperlink r:id="rId33" w:tgtFrame="_blank" w:history="1">
        <w:r w:rsidRPr="00014894">
          <w:rPr>
            <w:rFonts w:ascii="Times New Roman" w:eastAsia="Times New Roman" w:hAnsi="Times New Roman" w:cs="Times New Roman"/>
            <w:vanish/>
            <w:color w:val="0000FF"/>
            <w:sz w:val="32"/>
            <w:szCs w:val="32"/>
            <w:u w:val="single"/>
            <w:lang w:eastAsia="ru-RU"/>
          </w:rPr>
          <w:t>Письмо Минобрнауки РФ от 18.10.2013 №ВК-710/09 "О Рекомендациях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w:t>
        </w:r>
      </w:hyperlink>
      <w:hyperlink r:id="rId34" w:tgtFrame="_blank" w:history="1">
        <w:r w:rsidRPr="00014894">
          <w:rPr>
            <w:rFonts w:ascii="Times New Roman" w:eastAsia="Times New Roman" w:hAnsi="Times New Roman" w:cs="Times New Roman"/>
            <w:vanish/>
            <w:color w:val="0000FF"/>
            <w:sz w:val="32"/>
            <w:szCs w:val="32"/>
            <w:u w:val="single"/>
            <w:lang w:eastAsia="ru-RU"/>
          </w:rPr>
          <w:t>Письмо Минобрнауки РФ от 25.08.2015 №12-1077 "Рекомендации по созданию и функционированию системы управления охраной труда и обеспечением безопасности образовательного процесса в организациях, осуществляющих образовательную деятельность"</w:t>
        </w:r>
      </w:hyperlink>
      <w:hyperlink r:id="rId35" w:tgtFrame="_blank" w:history="1">
        <w:r w:rsidRPr="00014894">
          <w:rPr>
            <w:rFonts w:ascii="Times New Roman" w:eastAsia="Times New Roman" w:hAnsi="Times New Roman" w:cs="Times New Roman"/>
            <w:vanish/>
            <w:color w:val="0000FF"/>
            <w:sz w:val="32"/>
            <w:szCs w:val="32"/>
            <w:u w:val="single"/>
            <w:lang w:eastAsia="ru-RU"/>
          </w:rPr>
          <w:t>Письмо Минобрнауки РФ от 08.10.2015 №ВК-2569/07 "О методических рекомендациях по размещению информации"</w:t>
        </w:r>
      </w:hyperlink>
      <w:hyperlink r:id="rId36" w:tgtFrame="_blank" w:history="1">
        <w:r w:rsidRPr="00014894">
          <w:rPr>
            <w:rFonts w:ascii="Times New Roman" w:eastAsia="Times New Roman" w:hAnsi="Times New Roman" w:cs="Times New Roman"/>
            <w:vanish/>
            <w:color w:val="0000FF"/>
            <w:sz w:val="32"/>
            <w:szCs w:val="32"/>
            <w:u w:val="single"/>
            <w:lang w:eastAsia="ru-RU"/>
          </w:rPr>
          <w:t>Письмо Минобрнауки РФ от 26.02.2016 №12-ПГ-МОН-3527 "О рассмотрении обращения по расследованию несчастных случаев с обучающимися во времяпребывания их в организации"</w:t>
        </w:r>
      </w:hyperlink>
    </w:p>
    <w:p w:rsidR="00014894" w:rsidRPr="00014894" w:rsidRDefault="00014894" w:rsidP="00014894">
      <w:pPr>
        <w:spacing w:before="100" w:beforeAutospacing="1" w:after="100" w:afterAutospacing="1" w:line="240" w:lineRule="auto"/>
        <w:jc w:val="both"/>
        <w:outlineLvl w:val="1"/>
        <w:rPr>
          <w:rFonts w:ascii="Times New Roman" w:eastAsia="Times New Roman" w:hAnsi="Times New Roman" w:cs="Times New Roman"/>
          <w:b/>
          <w:bCs/>
          <w:vanish/>
          <w:sz w:val="32"/>
          <w:szCs w:val="32"/>
          <w:lang w:eastAsia="ru-RU"/>
        </w:rPr>
      </w:pPr>
      <w:r w:rsidRPr="00014894">
        <w:rPr>
          <w:rFonts w:ascii="Times New Roman" w:eastAsia="Times New Roman" w:hAnsi="Times New Roman" w:cs="Times New Roman"/>
          <w:b/>
          <w:bCs/>
          <w:vanish/>
          <w:sz w:val="32"/>
          <w:szCs w:val="32"/>
          <w:lang w:eastAsia="ru-RU"/>
        </w:rPr>
        <w:t>региональные документы</w:t>
      </w:r>
    </w:p>
    <w:p w:rsidR="00014894" w:rsidRPr="00014894" w:rsidRDefault="00014894" w:rsidP="00014894">
      <w:pPr>
        <w:spacing w:after="0" w:line="240" w:lineRule="auto"/>
        <w:jc w:val="both"/>
        <w:rPr>
          <w:rFonts w:ascii="Times New Roman" w:eastAsia="Times New Roman" w:hAnsi="Times New Roman" w:cs="Times New Roman"/>
          <w:vanish/>
          <w:sz w:val="32"/>
          <w:szCs w:val="32"/>
          <w:lang w:eastAsia="ru-RU"/>
        </w:rPr>
      </w:pPr>
      <w:hyperlink r:id="rId37" w:tgtFrame="_blank" w:history="1">
        <w:r w:rsidRPr="00014894">
          <w:rPr>
            <w:rFonts w:ascii="Times New Roman" w:eastAsia="Times New Roman" w:hAnsi="Times New Roman" w:cs="Times New Roman"/>
            <w:vanish/>
            <w:color w:val="0000FF"/>
            <w:sz w:val="32"/>
            <w:szCs w:val="32"/>
            <w:u w:val="single"/>
            <w:lang w:eastAsia="ru-RU"/>
          </w:rPr>
          <w:t xml:space="preserve">Закон Московской области от 27.12.2005 №269/2005-ОЗ (ред. от 30.12.2013) "О пожарной безопасности в Московской области" </w:t>
        </w:r>
      </w:hyperlink>
      <w:hyperlink r:id="rId38" w:tgtFrame="_blank" w:history="1">
        <w:r w:rsidRPr="00014894">
          <w:rPr>
            <w:rFonts w:ascii="Times New Roman" w:eastAsia="Times New Roman" w:hAnsi="Times New Roman" w:cs="Times New Roman"/>
            <w:vanish/>
            <w:color w:val="0000FF"/>
            <w:sz w:val="32"/>
            <w:szCs w:val="32"/>
            <w:u w:val="single"/>
            <w:lang w:eastAsia="ru-RU"/>
          </w:rPr>
          <w:t xml:space="preserve">Закон Московской области от 30.12.2005 №273/2005-ОЗ (в ред. от 24.12.2015) "О комиссиях по делам несовершеннолетних и защите их прав в Московской области" </w:t>
        </w:r>
      </w:hyperlink>
      <w:hyperlink r:id="rId39" w:tgtFrame="_blank" w:history="1">
        <w:r w:rsidRPr="00014894">
          <w:rPr>
            <w:rFonts w:ascii="Times New Roman" w:eastAsia="Times New Roman" w:hAnsi="Times New Roman" w:cs="Times New Roman"/>
            <w:vanish/>
            <w:color w:val="0000FF"/>
            <w:sz w:val="32"/>
            <w:szCs w:val="32"/>
            <w:u w:val="single"/>
            <w:lang w:eastAsia="ru-RU"/>
          </w:rPr>
          <w:t>Закон Московской области от 04.12.2009 №148/2009-ОЗ (в ред. от 26.10.2015) "О мерах по предупреждению причинения вреда здоровью и развитию несовершеннолетних в Московской области"</w:t>
        </w:r>
      </w:hyperlink>
      <w:hyperlink r:id="rId40" w:tgtFrame="_blank" w:history="1">
        <w:r w:rsidRPr="00014894">
          <w:rPr>
            <w:rFonts w:ascii="Times New Roman" w:eastAsia="Times New Roman" w:hAnsi="Times New Roman" w:cs="Times New Roman"/>
            <w:vanish/>
            <w:color w:val="0000FF"/>
            <w:sz w:val="32"/>
            <w:szCs w:val="32"/>
            <w:u w:val="single"/>
            <w:lang w:eastAsia="ru-RU"/>
          </w:rPr>
          <w:t>Закон Московской области от 01.06.2015 №86/2015-ОЗ "Об Уполномоченном по правам ребёнка в Московской области"</w:t>
        </w:r>
      </w:hyperlink>
      <w:hyperlink r:id="rId41" w:tgtFrame="_blank" w:history="1">
        <w:r w:rsidRPr="00014894">
          <w:rPr>
            <w:rFonts w:ascii="Times New Roman" w:eastAsia="Times New Roman" w:hAnsi="Times New Roman" w:cs="Times New Roman"/>
            <w:vanish/>
            <w:color w:val="0000FF"/>
            <w:sz w:val="32"/>
            <w:szCs w:val="32"/>
            <w:u w:val="single"/>
            <w:lang w:eastAsia="ru-RU"/>
          </w:rPr>
          <w:t>Постановление Мособлдумы от 18.06.2015 г №3/132-П "О назначении на должность уполномоченного по правам ребёнка в Московской области"</w:t>
        </w:r>
      </w:hyperlink>
      <w:hyperlink r:id="rId42" w:tgtFrame="_blank" w:history="1">
        <w:r w:rsidRPr="00014894">
          <w:rPr>
            <w:rFonts w:ascii="Times New Roman" w:eastAsia="Times New Roman" w:hAnsi="Times New Roman" w:cs="Times New Roman"/>
            <w:vanish/>
            <w:color w:val="0000FF"/>
            <w:sz w:val="32"/>
            <w:szCs w:val="32"/>
            <w:u w:val="single"/>
            <w:lang w:eastAsia="ru-RU"/>
          </w:rPr>
          <w:t xml:space="preserve">ПП МО от 20.10.2015 №968/38 "Об утверждении плана мероприятий ("дорожной карты") "Повышение значений показателей доступности для инвалидов объектов и услуг в Московской области" </w:t>
        </w:r>
      </w:hyperlink>
      <w:hyperlink r:id="rId43" w:tgtFrame="_blank" w:history="1">
        <w:r w:rsidRPr="00014894">
          <w:rPr>
            <w:rFonts w:ascii="Times New Roman" w:eastAsia="Times New Roman" w:hAnsi="Times New Roman" w:cs="Times New Roman"/>
            <w:vanish/>
            <w:color w:val="0000FF"/>
            <w:sz w:val="32"/>
            <w:szCs w:val="32"/>
            <w:u w:val="single"/>
            <w:lang w:eastAsia="ru-RU"/>
          </w:rPr>
          <w:t xml:space="preserve">Распоряжение Мособлтруда от 05.10.2010 №24-р (ред. от 28.03.2012) "Об организации обучения по охране труда работников образовательных учреждений в Московской области" </w:t>
        </w:r>
      </w:hyperlink>
      <w:hyperlink r:id="rId44" w:tgtFrame="_blank" w:history="1">
        <w:r w:rsidRPr="00014894">
          <w:rPr>
            <w:rFonts w:ascii="Times New Roman" w:eastAsia="Times New Roman" w:hAnsi="Times New Roman" w:cs="Times New Roman"/>
            <w:vanish/>
            <w:color w:val="0000FF"/>
            <w:sz w:val="32"/>
            <w:szCs w:val="32"/>
            <w:u w:val="single"/>
            <w:lang w:eastAsia="ru-RU"/>
          </w:rPr>
          <w:t>Минобразования МО (2012 год) "Методические рекомендации Отдела обеспечения безопасности ОУ в управлении организации деятельности ОУ руководителям ОУ по организации обеспечения безопасности учреждений образования"</w:t>
        </w:r>
      </w:hyperlink>
    </w:p>
    <w:p w:rsidR="00014894" w:rsidRPr="00014894" w:rsidRDefault="00014894" w:rsidP="00014894">
      <w:pPr>
        <w:spacing w:before="100" w:beforeAutospacing="1" w:after="100" w:afterAutospacing="1" w:line="240" w:lineRule="auto"/>
        <w:jc w:val="both"/>
        <w:outlineLvl w:val="1"/>
        <w:rPr>
          <w:rFonts w:ascii="Times New Roman" w:eastAsia="Times New Roman" w:hAnsi="Times New Roman" w:cs="Times New Roman"/>
          <w:b/>
          <w:bCs/>
          <w:vanish/>
          <w:sz w:val="32"/>
          <w:szCs w:val="32"/>
          <w:lang w:eastAsia="ru-RU"/>
        </w:rPr>
      </w:pPr>
      <w:r w:rsidRPr="00014894">
        <w:rPr>
          <w:rFonts w:ascii="Times New Roman" w:eastAsia="Times New Roman" w:hAnsi="Times New Roman" w:cs="Times New Roman"/>
          <w:b/>
          <w:bCs/>
          <w:vanish/>
          <w:sz w:val="32"/>
          <w:szCs w:val="32"/>
          <w:lang w:eastAsia="ru-RU"/>
        </w:rPr>
        <w:t>муниципальные документы</w:t>
      </w:r>
    </w:p>
    <w:p w:rsidR="00014894" w:rsidRPr="00014894" w:rsidRDefault="00014894" w:rsidP="00014894">
      <w:pPr>
        <w:spacing w:after="0" w:line="240" w:lineRule="auto"/>
        <w:jc w:val="both"/>
        <w:rPr>
          <w:rFonts w:ascii="Times New Roman" w:eastAsia="Times New Roman" w:hAnsi="Times New Roman" w:cs="Times New Roman"/>
          <w:vanish/>
          <w:sz w:val="32"/>
          <w:szCs w:val="32"/>
          <w:lang w:eastAsia="ru-RU"/>
        </w:rPr>
      </w:pPr>
      <w:hyperlink r:id="rId45" w:tgtFrame="_blank" w:history="1">
        <w:r w:rsidRPr="00014894">
          <w:rPr>
            <w:rFonts w:ascii="Times New Roman" w:eastAsia="Times New Roman" w:hAnsi="Times New Roman" w:cs="Times New Roman"/>
            <w:vanish/>
            <w:color w:val="0000FF"/>
            <w:sz w:val="32"/>
            <w:szCs w:val="32"/>
            <w:u w:val="single"/>
            <w:lang w:eastAsia="ru-RU"/>
          </w:rPr>
          <w:t xml:space="preserve">Приказ комитета по образованию администрации Егорьевского м.р. от 04.02.2014 № 9-1-07/111 «О дополнительных мерах по обеспечению безопасности образовательных организаций Егорьевского муниципального района» </w:t>
        </w:r>
      </w:hyperlink>
      <w:hyperlink r:id="rId46" w:tgtFrame="_blank" w:history="1">
        <w:r w:rsidRPr="00014894">
          <w:rPr>
            <w:rFonts w:ascii="Times New Roman" w:eastAsia="Times New Roman" w:hAnsi="Times New Roman" w:cs="Times New Roman"/>
            <w:vanish/>
            <w:color w:val="0000FF"/>
            <w:sz w:val="32"/>
            <w:szCs w:val="32"/>
            <w:u w:val="single"/>
            <w:lang w:eastAsia="ru-RU"/>
          </w:rPr>
          <w:t>Приказ комитета по образованию администрации Егорьевского м.р. от 18.04.2013 № 9-1-07/391 «О мерах по совершенствованию антитеррористической деятельности образовательных учреждений Егорьевского муниципального района в рамках исполнения решения Антитеррор</w:t>
        </w:r>
      </w:hyperlink>
      <w:hyperlink r:id="rId47" w:tgtFrame="_blank" w:history="1">
        <w:r w:rsidRPr="00014894">
          <w:rPr>
            <w:rFonts w:ascii="Times New Roman" w:eastAsia="Times New Roman" w:hAnsi="Times New Roman" w:cs="Times New Roman"/>
            <w:vanish/>
            <w:color w:val="0000FF"/>
            <w:sz w:val="32"/>
            <w:szCs w:val="32"/>
            <w:u w:val="single"/>
            <w:lang w:eastAsia="ru-RU"/>
          </w:rPr>
          <w:t xml:space="preserve">Приказ комитета по образованию администрации Егорьевского м.р. от 24.10.2013 № 9-1-07/848 «О недопущении межнациональной розни и экстремистских проявлений в образовательных учреждениях Егорьевского муниципального района» </w:t>
        </w:r>
      </w:hyperlink>
    </w:p>
    <w:p w:rsidR="00014894" w:rsidRPr="00014894" w:rsidRDefault="00014894" w:rsidP="00014894">
      <w:pPr>
        <w:spacing w:before="100" w:beforeAutospacing="1" w:after="100" w:afterAutospacing="1" w:line="240" w:lineRule="auto"/>
        <w:jc w:val="both"/>
        <w:outlineLvl w:val="1"/>
        <w:rPr>
          <w:rFonts w:ascii="Times New Roman" w:eastAsia="Times New Roman" w:hAnsi="Times New Roman" w:cs="Times New Roman"/>
          <w:b/>
          <w:bCs/>
          <w:vanish/>
          <w:sz w:val="32"/>
          <w:szCs w:val="32"/>
          <w:lang w:eastAsia="ru-RU"/>
        </w:rPr>
      </w:pPr>
      <w:r w:rsidRPr="00014894">
        <w:rPr>
          <w:rFonts w:ascii="Times New Roman" w:eastAsia="Times New Roman" w:hAnsi="Times New Roman" w:cs="Times New Roman"/>
          <w:b/>
          <w:bCs/>
          <w:vanish/>
          <w:sz w:val="32"/>
          <w:szCs w:val="32"/>
          <w:lang w:eastAsia="ru-RU"/>
        </w:rPr>
        <w:t>документы образовательной организации</w:t>
      </w:r>
    </w:p>
    <w:p w:rsid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xml:space="preserve">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малыши должны запомнить и понять – это то, что они ни в коем случае не должны выходить на прогулку без взрослых.</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Когда обучением занимаются родители малыша,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Идя по улице с малышом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переходить проезжую часть, вспомнить и том, как и где нельзя этого делать.</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необходимо правильно воспринимать и скорость движения, как транспорта, так и пешеходов: быстро, медленно, поворачивает, останавливается.</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xml:space="preserve">      Кто бы ни обучал детей правилам дорожного движения, будь то родители или педагоги дошкольных учебных заведений, важно </w:t>
      </w:r>
      <w:r w:rsidRPr="00014894">
        <w:rPr>
          <w:rFonts w:ascii="Times New Roman" w:eastAsia="Times New Roman" w:hAnsi="Times New Roman" w:cs="Times New Roman"/>
          <w:sz w:val="32"/>
          <w:szCs w:val="32"/>
          <w:lang w:eastAsia="ru-RU"/>
        </w:rPr>
        <w:lastRenderedPageBreak/>
        <w:t>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b/>
          <w:sz w:val="32"/>
          <w:szCs w:val="32"/>
          <w:u w:val="single"/>
          <w:lang w:eastAsia="ru-RU"/>
        </w:rPr>
      </w:pPr>
      <w:r w:rsidRPr="00014894">
        <w:rPr>
          <w:rFonts w:ascii="Times New Roman" w:eastAsia="Times New Roman" w:hAnsi="Times New Roman" w:cs="Times New Roman"/>
          <w:b/>
          <w:color w:val="F45935"/>
          <w:sz w:val="32"/>
          <w:szCs w:val="32"/>
          <w:u w:val="single"/>
          <w:lang w:eastAsia="ru-RU"/>
        </w:rPr>
        <w:t>Родители запомните несколько основных правил!</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1. При выходе из дома:</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сразу обратите внимание ребёнка на движение транспортных средств у подъезда и вместе посмотрите, не приближается ли к вам автомобиль, мотоцикл, мопед, велосипед;</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если у подъезда стоят транспортные средства или растут деревья, закрывающие обзор, приостановите своё движение и оглянитесь – нет ли за препятствием опасности.</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2. При движении по тротуару:</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придерживайтесь правой стороны;</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не ведите ребёнка по краю тротуара: взрослый должен находиться со стороны проезжей части;</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разъясните ребёнку, что забрасывание проезжей части камнями, стеклом и т. п., повреждение дорожных знаков, могут привести к несчастному случаю;</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3. Готовясь перейти дорогу:</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остановитесь или замедлите движение, осмотрите проезжую часть, привлеките ребёнка к наблюдению за обстановкой на дороге;</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учите ребёнка различать приближающиеся транспортные средства;</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xml:space="preserve">- учите ребёнка смотреть на дорогу не «краешком глаза», а поворачивая голову вправо и влево. У ребёнка должен быть выработан твёрдый навык: прежде чем сделать первый шаг с тротуара, он неоднократно поворачивает голову и осматривает </w:t>
      </w:r>
      <w:r w:rsidRPr="00014894">
        <w:rPr>
          <w:rFonts w:ascii="Times New Roman" w:eastAsia="Times New Roman" w:hAnsi="Times New Roman" w:cs="Times New Roman"/>
          <w:sz w:val="32"/>
          <w:szCs w:val="32"/>
          <w:lang w:eastAsia="ru-RU"/>
        </w:rPr>
        <w:lastRenderedPageBreak/>
        <w:t>дорогу во всех направлениях. Это должно быть доведено до автоматизма;</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не стойте с ребёнком на краю тротуара, так как при проезде транспортное средство может зацепить, сбить, наехать задними колёсами,</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не посылайте ребёнка переходить или перебегать дорогу впереди вас – этим вы обучаете его идти через дорогу, не глядя по сторонам.</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Маленького ребёнка надо крепко держать за руку, быть готовым удержать при попытке вырваться – это типичная причина несчастных случаев;</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4. При переходе проезжей части:</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переходите дорогу только по пешеходным переходам или на перекрёстках по линии тротуаров или обочин, иначе ребёнок привыкнет переходить, где придётся;</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не спешите, не бегите, переходите дорогу всегда размеренным шагом;</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не торопитесь переходить дорогу, если на другой стороне вы увидели друзей, родственников, знакомых, нужный автобус. Не спешите и не бегите к ним, внушите ребёнку, что это опасно;</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не начинайте переходить улицу, по которой редко проезжает транспорт, не посмотрев вокруг. Объясните ребёнку, что автомобили могут неожиданно выехать из переулка, из двора дома;</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при переходе проезжей части по нерегулируемому пешеходному переходу в группе людей учите ребёнка внимательно следить за началом движения транспорта, а не за окружающими людьми, иначе он может привыкнуть при переходе, подражать поведению спутников, не наблюдающих за движением транспорта.</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При посадке и высадке из общественного транспорта:</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lastRenderedPageBreak/>
        <w:t>- выходите впереди ребёнка, так как малыш может упасть, а ребёнок постарше может выбежать из-за стоящего транспорта на проезжую часть;</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подходите для посадки к двери транспортного средства только после полной его остановки. Ребёнок, как и взрослый, может оступиться и попасть под колёса;</w:t>
      </w:r>
      <w:bookmarkStart w:id="0" w:name="_GoBack"/>
      <w:bookmarkEnd w:id="0"/>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b/>
          <w:sz w:val="32"/>
          <w:szCs w:val="32"/>
          <w:u w:val="single"/>
          <w:lang w:eastAsia="ru-RU"/>
        </w:rPr>
      </w:pPr>
      <w:r w:rsidRPr="00014894">
        <w:rPr>
          <w:rFonts w:ascii="Times New Roman" w:eastAsia="Times New Roman" w:hAnsi="Times New Roman" w:cs="Times New Roman"/>
          <w:b/>
          <w:color w:val="F45935"/>
          <w:sz w:val="32"/>
          <w:szCs w:val="32"/>
          <w:u w:val="single"/>
          <w:lang w:eastAsia="ru-RU"/>
        </w:rPr>
        <w:t>Что должны и не должны делать сами родители при движении?</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не спешите, всегда переходите дорогу размеренным шагом;</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выходя на проезжую часть, прекратите разговаривать – ребёнок должен привыкнуть, что при переходе дороги нужно сосредоточиться;</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не переходите дорогу на красный или жёлтый сигнал светофора, переходить нужно только на зелёный – разрешающий сигнал светофора или регулировщика;</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переходите дорогу только в местах, обозначенных дорожным знаком «Пешеходный переход»;</w:t>
      </w:r>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w:t>
      </w:r>
      <w:proofErr w:type="gramStart"/>
      <w:r w:rsidRPr="00014894">
        <w:rPr>
          <w:rFonts w:ascii="Times New Roman" w:eastAsia="Times New Roman" w:hAnsi="Times New Roman" w:cs="Times New Roman"/>
          <w:sz w:val="32"/>
          <w:szCs w:val="32"/>
          <w:lang w:eastAsia="ru-RU"/>
        </w:rPr>
        <w:t>д. ;</w:t>
      </w:r>
      <w:proofErr w:type="gramEnd"/>
    </w:p>
    <w:p w:rsidR="00014894" w:rsidRPr="00014894" w:rsidRDefault="00014894" w:rsidP="0001489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14894">
        <w:rPr>
          <w:rFonts w:ascii="Times New Roman" w:eastAsia="Times New Roman" w:hAnsi="Times New Roman" w:cs="Times New Roman"/>
          <w:sz w:val="32"/>
          <w:szCs w:val="32"/>
          <w:lang w:eastAsia="ru-RU"/>
        </w:rPr>
        <w:t>- не будьте агрессивны по отношению к другим участникам движения. Вместо этого объясните ребёнку конкретно, в чём их ошибка.</w:t>
      </w:r>
    </w:p>
    <w:p w:rsidR="00C872FF" w:rsidRPr="00014894" w:rsidRDefault="00C872FF" w:rsidP="00014894">
      <w:pPr>
        <w:jc w:val="both"/>
        <w:rPr>
          <w:sz w:val="32"/>
          <w:szCs w:val="32"/>
        </w:rPr>
      </w:pPr>
    </w:p>
    <w:sectPr w:rsidR="00C872FF" w:rsidRPr="00014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E4"/>
    <w:rsid w:val="00014894"/>
    <w:rsid w:val="001D6CE4"/>
    <w:rsid w:val="00C8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A053A-3B4D-4DE4-9701-48B92E25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4908">
      <w:bodyDiv w:val="1"/>
      <w:marLeft w:val="0"/>
      <w:marRight w:val="0"/>
      <w:marTop w:val="0"/>
      <w:marBottom w:val="0"/>
      <w:divBdr>
        <w:top w:val="none" w:sz="0" w:space="0" w:color="auto"/>
        <w:left w:val="none" w:sz="0" w:space="0" w:color="auto"/>
        <w:bottom w:val="none" w:sz="0" w:space="0" w:color="auto"/>
        <w:right w:val="none" w:sz="0" w:space="0" w:color="auto"/>
      </w:divBdr>
      <w:divsChild>
        <w:div w:id="1954971030">
          <w:marLeft w:val="0"/>
          <w:marRight w:val="0"/>
          <w:marTop w:val="0"/>
          <w:marBottom w:val="0"/>
          <w:divBdr>
            <w:top w:val="none" w:sz="0" w:space="0" w:color="auto"/>
            <w:left w:val="none" w:sz="0" w:space="0" w:color="auto"/>
            <w:bottom w:val="none" w:sz="0" w:space="0" w:color="auto"/>
            <w:right w:val="none" w:sz="0" w:space="0" w:color="auto"/>
          </w:divBdr>
          <w:divsChild>
            <w:div w:id="1215049174">
              <w:marLeft w:val="0"/>
              <w:marRight w:val="0"/>
              <w:marTop w:val="0"/>
              <w:marBottom w:val="0"/>
              <w:divBdr>
                <w:top w:val="none" w:sz="0" w:space="0" w:color="auto"/>
                <w:left w:val="none" w:sz="0" w:space="0" w:color="auto"/>
                <w:bottom w:val="none" w:sz="0" w:space="0" w:color="auto"/>
                <w:right w:val="none" w:sz="0" w:space="0" w:color="auto"/>
              </w:divBdr>
              <w:divsChild>
                <w:div w:id="1607689795">
                  <w:marLeft w:val="0"/>
                  <w:marRight w:val="0"/>
                  <w:marTop w:val="0"/>
                  <w:marBottom w:val="0"/>
                  <w:divBdr>
                    <w:top w:val="none" w:sz="0" w:space="0" w:color="auto"/>
                    <w:left w:val="none" w:sz="0" w:space="0" w:color="auto"/>
                    <w:bottom w:val="none" w:sz="0" w:space="0" w:color="auto"/>
                    <w:right w:val="none" w:sz="0" w:space="0" w:color="auto"/>
                  </w:divBdr>
                  <w:divsChild>
                    <w:div w:id="103425219">
                      <w:marLeft w:val="0"/>
                      <w:marRight w:val="0"/>
                      <w:marTop w:val="0"/>
                      <w:marBottom w:val="0"/>
                      <w:divBdr>
                        <w:top w:val="none" w:sz="0" w:space="0" w:color="auto"/>
                        <w:left w:val="none" w:sz="0" w:space="0" w:color="auto"/>
                        <w:bottom w:val="none" w:sz="0" w:space="0" w:color="auto"/>
                        <w:right w:val="none" w:sz="0" w:space="0" w:color="auto"/>
                      </w:divBdr>
                      <w:divsChild>
                        <w:div w:id="1666010568">
                          <w:marLeft w:val="0"/>
                          <w:marRight w:val="0"/>
                          <w:marTop w:val="0"/>
                          <w:marBottom w:val="0"/>
                          <w:divBdr>
                            <w:top w:val="none" w:sz="0" w:space="0" w:color="auto"/>
                            <w:left w:val="none" w:sz="0" w:space="0" w:color="auto"/>
                            <w:bottom w:val="none" w:sz="0" w:space="0" w:color="auto"/>
                            <w:right w:val="none" w:sz="0" w:space="0" w:color="auto"/>
                          </w:divBdr>
                          <w:divsChild>
                            <w:div w:id="1399672957">
                              <w:marLeft w:val="0"/>
                              <w:marRight w:val="0"/>
                              <w:marTop w:val="0"/>
                              <w:marBottom w:val="0"/>
                              <w:divBdr>
                                <w:top w:val="none" w:sz="0" w:space="0" w:color="auto"/>
                                <w:left w:val="none" w:sz="0" w:space="0" w:color="auto"/>
                                <w:bottom w:val="none" w:sz="0" w:space="0" w:color="auto"/>
                                <w:right w:val="none" w:sz="0" w:space="0" w:color="auto"/>
                              </w:divBdr>
                              <w:divsChild>
                                <w:div w:id="916476506">
                                  <w:marLeft w:val="0"/>
                                  <w:marRight w:val="0"/>
                                  <w:marTop w:val="0"/>
                                  <w:marBottom w:val="0"/>
                                  <w:divBdr>
                                    <w:top w:val="none" w:sz="0" w:space="0" w:color="auto"/>
                                    <w:left w:val="none" w:sz="0" w:space="0" w:color="auto"/>
                                    <w:bottom w:val="none" w:sz="0" w:space="0" w:color="auto"/>
                                    <w:right w:val="none" w:sz="0" w:space="0" w:color="auto"/>
                                  </w:divBdr>
                                </w:div>
                                <w:div w:id="498928252">
                                  <w:marLeft w:val="0"/>
                                  <w:marRight w:val="0"/>
                                  <w:marTop w:val="0"/>
                                  <w:marBottom w:val="0"/>
                                  <w:divBdr>
                                    <w:top w:val="none" w:sz="0" w:space="0" w:color="auto"/>
                                    <w:left w:val="none" w:sz="0" w:space="0" w:color="auto"/>
                                    <w:bottom w:val="none" w:sz="0" w:space="0" w:color="auto"/>
                                    <w:right w:val="none" w:sz="0" w:space="0" w:color="auto"/>
                                  </w:divBdr>
                                  <w:divsChild>
                                    <w:div w:id="1601259642">
                                      <w:marLeft w:val="0"/>
                                      <w:marRight w:val="0"/>
                                      <w:marTop w:val="0"/>
                                      <w:marBottom w:val="0"/>
                                      <w:divBdr>
                                        <w:top w:val="none" w:sz="0" w:space="0" w:color="auto"/>
                                        <w:left w:val="none" w:sz="0" w:space="0" w:color="auto"/>
                                        <w:bottom w:val="none" w:sz="0" w:space="0" w:color="auto"/>
                                        <w:right w:val="none" w:sz="0" w:space="0" w:color="auto"/>
                                      </w:divBdr>
                                    </w:div>
                                    <w:div w:id="128862364">
                                      <w:marLeft w:val="0"/>
                                      <w:marRight w:val="0"/>
                                      <w:marTop w:val="0"/>
                                      <w:marBottom w:val="0"/>
                                      <w:divBdr>
                                        <w:top w:val="none" w:sz="0" w:space="0" w:color="auto"/>
                                        <w:left w:val="none" w:sz="0" w:space="0" w:color="auto"/>
                                        <w:bottom w:val="none" w:sz="0" w:space="0" w:color="auto"/>
                                        <w:right w:val="none" w:sz="0" w:space="0" w:color="auto"/>
                                      </w:divBdr>
                                    </w:div>
                                    <w:div w:id="832840690">
                                      <w:marLeft w:val="0"/>
                                      <w:marRight w:val="0"/>
                                      <w:marTop w:val="0"/>
                                      <w:marBottom w:val="0"/>
                                      <w:divBdr>
                                        <w:top w:val="none" w:sz="0" w:space="0" w:color="auto"/>
                                        <w:left w:val="none" w:sz="0" w:space="0" w:color="auto"/>
                                        <w:bottom w:val="none" w:sz="0" w:space="0" w:color="auto"/>
                                        <w:right w:val="none" w:sz="0" w:space="0" w:color="auto"/>
                                      </w:divBdr>
                                    </w:div>
                                  </w:divsChild>
                                </w:div>
                                <w:div w:id="12921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in.edsites.ru/files/docs/fed/fz_390_ot_28_12_2010_v_red_ot_05_10_20_15_o_bezorasnosti.doc" TargetMode="External"/><Relationship Id="rId18" Type="http://schemas.openxmlformats.org/officeDocument/2006/relationships/hyperlink" Target="http://main.edsites.ru/files/docs/fed/postanovlenie_gosstandarta_rf_ot_18_03_2003_81-st_v_red_ot_20_08_2013_bezopasnost_fizkut_turno-ozdorovitel_nye_uslugi.doc" TargetMode="External"/><Relationship Id="rId26" Type="http://schemas.openxmlformats.org/officeDocument/2006/relationships/hyperlink" Target="http://main.edsites.ru/files/docs/fed/prikaz_fsb_rf_416_ot_31_08_10_trebovaniya_o_zawite_informacii_sistem_obwego_pol_zovaniya.doc" TargetMode="External"/><Relationship Id="rId39" Type="http://schemas.openxmlformats.org/officeDocument/2006/relationships/hyperlink" Target="http://main.edsites.ru/files/docs/reg/moskovskaya_oblast/zakon_mo_148_v_red_ot_26_10_2015.docx" TargetMode="External"/><Relationship Id="rId3" Type="http://schemas.openxmlformats.org/officeDocument/2006/relationships/webSettings" Target="webSettings.xml"/><Relationship Id="rId21" Type="http://schemas.openxmlformats.org/officeDocument/2006/relationships/hyperlink" Target="http://main.edsites.ru/files/docs/fed/pp_rf_ot_01_11_2012_1119_ob_utverzhdenii_trebovanij_k_zawite_personal_nyh_dannyh_pri_ih_obrabotke_v_informacionnyh_sistemah_personal_nyh_dannyh.rtf" TargetMode="External"/><Relationship Id="rId34" Type="http://schemas.openxmlformats.org/officeDocument/2006/relationships/hyperlink" Target="http://main.edsites.ru/files/docs/fed/pis_mo_minobrnauki_rf_ot_25_08_2015_g_12-1077_o_metodicheskih_rekomendaciyah_po_ohrane_truda_v_oo.docx" TargetMode="External"/><Relationship Id="rId42" Type="http://schemas.openxmlformats.org/officeDocument/2006/relationships/hyperlink" Target="http://main.edsites.ru/files/docs/reg/moskovskaya_oblast/pp_mo_ot_20_10_2015_g_968-38_o_povyshenii_dostupnosti_ob_ektov_dlya_invalidov_dorozhnaya_karta.docx" TargetMode="External"/><Relationship Id="rId47" Type="http://schemas.openxmlformats.org/officeDocument/2006/relationships/hyperlink" Target="http://main.edsites.ru/files/docs/mun/moskovskaya_oblast/egrmr/9-1-07-848_o_nedopuwenii_ekstrimizma_i_shovinizma_v_ou.doc" TargetMode="External"/><Relationship Id="rId7" Type="http://schemas.openxmlformats.org/officeDocument/2006/relationships/hyperlink" Target="http://main.edsites.ru/files/docs/fed/fz_124_ot_24_07_1998_v_red_ot_28_11_2015_o_garantiyah_prav_rebenka.doc" TargetMode="External"/><Relationship Id="rId12" Type="http://schemas.openxmlformats.org/officeDocument/2006/relationships/hyperlink" Target="http://main.edsites.ru/files/docs/fed/fz_123_ot_22_07_2008_red_ot_13_07_2015_tehnicheskij_reglament_o_trebovaniyah_pozharnoj_bezopasnosti.docx" TargetMode="External"/><Relationship Id="rId17" Type="http://schemas.openxmlformats.org/officeDocument/2006/relationships/hyperlink" Target="http://main.edsites.ru/files/docs/fed/sanpin_doo_ot_15_05_2013_v_red_ot_27_08_2015_trebovaniya_k_mtb.doc" TargetMode="External"/><Relationship Id="rId25" Type="http://schemas.openxmlformats.org/officeDocument/2006/relationships/hyperlink" Target="http://main.edsites.ru/files/docs/fed/pp_rf_ot_25_03_2015_272_ob_utverzhdenii_trebovanij_k_antiterroristicheskoj_zawiwennosti_mest_massovogo_prebyvaniya_lyudej.docx" TargetMode="External"/><Relationship Id="rId33" Type="http://schemas.openxmlformats.org/officeDocument/2006/relationships/hyperlink" Target="http://main.edsites.ru/files/docs/fed/pis_mo_minobrnauki_rf_ot_18_10_2013_vk-710-09_o_rekomendaciyah_po_bezopasnosti_ekspluatacii_fizkul_turno-sportivnyh_sooruzhenij_obweobrazovatel_nyh_organizacij_sportivnogo_oborudovaniya_i_inventarya.docx" TargetMode="External"/><Relationship Id="rId38" Type="http://schemas.openxmlformats.org/officeDocument/2006/relationships/hyperlink" Target="http://main.edsites.ru/files/docs/reg/moskovskaya_oblast/zakon_mo_273_v_red_ot_24_12_20151.docx" TargetMode="External"/><Relationship Id="rId46" Type="http://schemas.openxmlformats.org/officeDocument/2006/relationships/hyperlink" Target="http://main.edsites.ru/files/docs/mun/moskovskaya_oblast/egrmr/9-1-07-391o_merah_po_sovershenstvovaniyu_atz.doc" TargetMode="External"/><Relationship Id="rId2" Type="http://schemas.openxmlformats.org/officeDocument/2006/relationships/settings" Target="settings.xml"/><Relationship Id="rId16" Type="http://schemas.openxmlformats.org/officeDocument/2006/relationships/hyperlink" Target="http://main.edsites.ru/files/docs/fed/postanovlenie_glavnogo_gosudarstvennogo_sanitarnogo_vracha_rf1.rtf" TargetMode="External"/><Relationship Id="rId20" Type="http://schemas.openxmlformats.org/officeDocument/2006/relationships/hyperlink" Target="http://main.edsites.ru/files/docs/fed/pp_rf_390_ot_25_04_2012_v_red_10_11_2015_o_protivopozharnoj_bezopasnosti.rtf" TargetMode="External"/><Relationship Id="rId29" Type="http://schemas.openxmlformats.org/officeDocument/2006/relationships/hyperlink" Target="http://main.edsites.ru/files/docs/fed/zaregistrirovano_v_minyuste_rossii_2_aprelya_2013_g.doc" TargetMode="External"/><Relationship Id="rId41" Type="http://schemas.openxmlformats.org/officeDocument/2006/relationships/hyperlink" Target="http://main.edsites.ru/files/docs/reg/moskovskaya_oblast/postanovlenie_mosobldumy_ot_18_06_2015_g_3_132-p_postanovlenie_mosobldumy_ot_18_06_2015_3-132-p_o_naznachenii_na_dolzhnost_upolnomochennogo_po_pravam_rebyonka_v_mo.doc" TargetMode="External"/><Relationship Id="rId1" Type="http://schemas.openxmlformats.org/officeDocument/2006/relationships/styles" Target="styles.xml"/><Relationship Id="rId6" Type="http://schemas.openxmlformats.org/officeDocument/2006/relationships/hyperlink" Target="http://main.edsites.ru/files/docs/fed/fz_69_ot_21_12_1994_v_red_ot_30_12_2015_o_pozharnoj_bezopasnosti.doc" TargetMode="External"/><Relationship Id="rId11" Type="http://schemas.openxmlformats.org/officeDocument/2006/relationships/hyperlink" Target="http://main.edsites.ru/files/docs/fed/fz-46_ot_03_05_2012_g_o_ratifikacii_konvencii_o_pravah_invalidov-1.rtf" TargetMode="External"/><Relationship Id="rId24" Type="http://schemas.openxmlformats.org/officeDocument/2006/relationships/hyperlink" Target="http://main.edsites.ru/files/docs/fed/pp_rf_ot_25_dekabrya_2013_1244_ob_antiterroristicheskoj_zawiwennosti_ob_ektov_territorij.docx" TargetMode="External"/><Relationship Id="rId32" Type="http://schemas.openxmlformats.org/officeDocument/2006/relationships/hyperlink" Target="http://main.edsites.ru/files/docs/fed/pis_mo_minobrnaukirf_ot_07_06_2013_ir-535.rtf" TargetMode="External"/><Relationship Id="rId37" Type="http://schemas.openxmlformats.org/officeDocument/2006/relationships/hyperlink" Target="http://main.edsites.ru/files/docs/reg/moskovskaya_oblast/zakon_mo_ot_27_12_2005_n_269-2005-oz_red_ot_30_12_2013_o_pozharnoj_bezopasnosti_v_mo.rtf" TargetMode="External"/><Relationship Id="rId40" Type="http://schemas.openxmlformats.org/officeDocument/2006/relationships/hyperlink" Target="http://main.edsites.ru/files/docs/reg/moskovskaya_oblast/zakon_moskovskoj_oblasti_ot_01_06_2015_g_86_2015-oz_ob_upolnomochennom_po_pravam_rebyonka.docx" TargetMode="External"/><Relationship Id="rId45" Type="http://schemas.openxmlformats.org/officeDocument/2006/relationships/hyperlink" Target="http://main.edsites.ru/files/docs/mun/moskovskaya_oblast/egrmr/9-1-07-111o_dopolnitel_nyh_merah_po_obespecheniyu_bezopasnosti_ou.doc" TargetMode="External"/><Relationship Id="rId5" Type="http://schemas.openxmlformats.org/officeDocument/2006/relationships/hyperlink" Target="http://main.edsites.ru/files/docs/fed/stat_ya_41.doc" TargetMode="External"/><Relationship Id="rId15" Type="http://schemas.openxmlformats.org/officeDocument/2006/relationships/hyperlink" Target="http://main.edsites.ru/files/docs/fed/fz_426_ot_28_12_2013_v_red_ot_23_06_2014_o_special_noj_ocenke_uslovij_truda.docx" TargetMode="External"/><Relationship Id="rId23" Type="http://schemas.openxmlformats.org/officeDocument/2006/relationships/hyperlink" Target="http://main.edsites.ru/files/docs/fed/pp_rf_ot_17_12_2013_n_1177_red_ot_30_06_2015_pravila_organizovannoj_perevozki_gruppy_detej_avtobusami.doc" TargetMode="External"/><Relationship Id="rId28" Type="http://schemas.openxmlformats.org/officeDocument/2006/relationships/hyperlink" Target="http://main.edsites.ru/files/docs/fed/raz_yasneniya_mintruda_i_soczawity_rf_ot_13_02_2013_o_poryadke_predostavleniya_rabotnikam_zanyatym_na_rabotah_s_vrednymi_usloviyami_truda_sokrawyonnoj_prodolzhitel_nosti_rabochego_vremeni.doc" TargetMode="External"/><Relationship Id="rId36" Type="http://schemas.openxmlformats.org/officeDocument/2006/relationships/hyperlink" Target="http://main.edsites.ru/files/docs/fed/pis_mo_minobrnauki_rf_ot_26_02_2016_g_12-pg-mon-3527_o_rassmotrenii_obraweniya_detskij_travmatizm_-1.docx" TargetMode="External"/><Relationship Id="rId49" Type="http://schemas.openxmlformats.org/officeDocument/2006/relationships/theme" Target="theme/theme1.xml"/><Relationship Id="rId10" Type="http://schemas.openxmlformats.org/officeDocument/2006/relationships/hyperlink" Target="http://main.edsites.ru/files/docs/fed/federal_nyj_zakon_ot_27_07_2006_n_152-fz_red_ot_04_06_2014.rtf" TargetMode="External"/><Relationship Id="rId19" Type="http://schemas.openxmlformats.org/officeDocument/2006/relationships/hyperlink" Target="http://main.edsites.ru/files/docs/fed/pp_rf_ot15_09_08_687_polozhenie_ob_obrabotke_personal_nyh_dannyh_bez_sredstv_avtomatizacii.doc" TargetMode="External"/><Relationship Id="rId31" Type="http://schemas.openxmlformats.org/officeDocument/2006/relationships/hyperlink" Target="http://main.edsites.ru/files/docs/fed/pravila_bezopasnosti_zanyatij_po_fizicheskoj_kul_ture_i_sportu_v_obweobrazovatel_nyh_shkolah_utv_minprosom_sssr_19_04_1979.rtf" TargetMode="External"/><Relationship Id="rId44" Type="http://schemas.openxmlformats.org/officeDocument/2006/relationships/hyperlink" Target="http://main.edsites.ru/files/docs/reg/moskovskaya_oblast/metodicheskie_rekomendacii_mo_mo.docx" TargetMode="External"/><Relationship Id="rId4" Type="http://schemas.openxmlformats.org/officeDocument/2006/relationships/hyperlink" Target="http://main.edsites.ru/files/docs/fed/ukaz_prezidenta_rf_ot_14_06_2012_51_o_poryadke_ustanovleniya_urovnej_terroristicheskoj_opasnosti.docx" TargetMode="External"/><Relationship Id="rId9" Type="http://schemas.openxmlformats.org/officeDocument/2006/relationships/hyperlink" Target="http://main.edsites.ru/files/docs/fed/fz_35_ot_06_03_2006_v_red_ot_31_12_2014_o_protivodejstvii_terrorizmu.rtf" TargetMode="External"/><Relationship Id="rId14" Type="http://schemas.openxmlformats.org/officeDocument/2006/relationships/hyperlink" Target="http://main.edsites.ru/files/docs/fed/fz_436_ot_29_12_2010_v_red_ot_29_06_2015_o_zawite_detej_ot_informacii_prichinyayuwej_vred_ih_zdorov_yu_i_razvitiyu.docx" TargetMode="External"/><Relationship Id="rId22" Type="http://schemas.openxmlformats.org/officeDocument/2006/relationships/hyperlink" Target="http://main.edsites.ru/files/docs/fed/pp_rf_995_ot_06_11_2013_v_red_ot_10_09_2015_kdn.doc" TargetMode="External"/><Relationship Id="rId27" Type="http://schemas.openxmlformats.org/officeDocument/2006/relationships/hyperlink" Target="http://main.edsites.ru/files/docs/fed/prikaz_minzdrava_rf_ot_05_11_2013_822n_v_red_ot_03_09_2015_okazanie_medpomowi_nesovershennoletnim.doc" TargetMode="External"/><Relationship Id="rId30" Type="http://schemas.openxmlformats.org/officeDocument/2006/relationships/hyperlink" Target="http://main.edsites.ru/files/docs/fed/prikaz_minobrnauki_rf_1233_ot_28_10_2015_g.docx" TargetMode="External"/><Relationship Id="rId35" Type="http://schemas.openxmlformats.org/officeDocument/2006/relationships/hyperlink" Target="http://main.edsites.ru/files/docs/fed/pis_mo_minobrnauki_rf_ot_08_10_2015_g_vk-2569_07.docx" TargetMode="External"/><Relationship Id="rId43" Type="http://schemas.openxmlformats.org/officeDocument/2006/relationships/hyperlink" Target="http://main.edsites.ru/files/docs/reg/moskovskaya_oblast/rasporyazhenie_mosobltruda_ot_05_10_2010_24-r_red_ot_28_03_2012_ob_organizacii_obucheniya_po_ohrane_truda_rabotnikov_obrazovatel_nyh_uchrezhdenij_mo.docx" TargetMode="External"/><Relationship Id="rId48" Type="http://schemas.openxmlformats.org/officeDocument/2006/relationships/fontTable" Target="fontTable.xml"/><Relationship Id="rId8" Type="http://schemas.openxmlformats.org/officeDocument/2006/relationships/hyperlink" Target="http://main.edsites.ru/files/docs/fed/fz_52_ot_30_03_1999_v_red_ot_28_11_2015_o_sanepidblagopoluchii_naseleniy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2912</Words>
  <Characters>16599</Characters>
  <Application>Microsoft Office Word</Application>
  <DocSecurity>0</DocSecurity>
  <Lines>138</Lines>
  <Paragraphs>38</Paragraphs>
  <ScaleCrop>false</ScaleCrop>
  <Company/>
  <LinksUpToDate>false</LinksUpToDate>
  <CharactersWithSpaces>19473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Якимова</dc:creator>
  <cp:keywords/>
  <dc:description/>
  <cp:lastModifiedBy>Любовь Якимова</cp:lastModifiedBy>
  <cp:revision>3</cp:revision>
  <dcterms:created xsi:type="dcterms:W3CDTF">2016-04-03T12:15:00Z</dcterms:created>
  <dcterms:modified xsi:type="dcterms:W3CDTF">2016-04-03T12:17:00Z</dcterms:modified>
</cp:coreProperties>
</file>