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45" w:rsidRDefault="00556045"/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 общеобразовательное учреждение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>Детский сад №7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Амурской области  </w:t>
      </w:r>
      <w:proofErr w:type="spellStart"/>
      <w:r w:rsidRPr="002A00B5">
        <w:rPr>
          <w:rFonts w:ascii="Times New Roman" w:eastAsia="Calibri" w:hAnsi="Times New Roman" w:cs="Times New Roman"/>
          <w:sz w:val="28"/>
          <w:szCs w:val="28"/>
        </w:rPr>
        <w:t>Серышевского</w:t>
      </w:r>
      <w:proofErr w:type="spellEnd"/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A20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0A9" w:rsidRPr="00A200A9" w:rsidRDefault="00A200A9" w:rsidP="00A20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A9">
        <w:rPr>
          <w:rFonts w:ascii="Times New Roman" w:hAnsi="Times New Roman" w:cs="Times New Roman"/>
          <w:b/>
          <w:sz w:val="28"/>
          <w:szCs w:val="28"/>
        </w:rPr>
        <w:t>«</w:t>
      </w:r>
      <w:r w:rsidRPr="00A2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созданию предметно-пространственной развивающей образовательной среды</w:t>
      </w:r>
    </w:p>
    <w:p w:rsidR="00A200A9" w:rsidRPr="00A200A9" w:rsidRDefault="00A200A9" w:rsidP="00A200A9">
      <w:pPr>
        <w:jc w:val="center"/>
        <w:rPr>
          <w:b/>
        </w:rPr>
      </w:pPr>
      <w:r w:rsidRPr="00A200A9">
        <w:rPr>
          <w:rFonts w:ascii="Times New Roman" w:hAnsi="Times New Roman" w:cs="Times New Roman"/>
          <w:b/>
          <w:sz w:val="28"/>
          <w:szCs w:val="28"/>
        </w:rPr>
        <w:t>для детей младшего возр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аста в соответствии с 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05C4" w:rsidRPr="002A00B5" w:rsidRDefault="00E805C4" w:rsidP="00E805C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Default="00E805C4" w:rsidP="00E80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5C4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2A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  <w:r w:rsidRPr="002A00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0B5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высшей</w:t>
      </w: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00B5">
        <w:rPr>
          <w:rFonts w:ascii="Times New Roman" w:eastAsia="Calibri" w:hAnsi="Times New Roman" w:cs="Times New Roman"/>
          <w:sz w:val="28"/>
          <w:szCs w:val="28"/>
        </w:rPr>
        <w:t>МАДОУ Детский сад №7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A00B5">
        <w:rPr>
          <w:rFonts w:ascii="Times New Roman" w:eastAsia="Calibri" w:hAnsi="Times New Roman" w:cs="Times New Roman"/>
          <w:sz w:val="28"/>
          <w:szCs w:val="28"/>
        </w:rPr>
        <w:t>Панкова Алла Павловна</w:t>
      </w: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5C4" w:rsidRDefault="00E805C4" w:rsidP="00E80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05C4" w:rsidRDefault="00E805C4" w:rsidP="00E80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05C4" w:rsidRPr="002A00B5" w:rsidRDefault="00E805C4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00B5">
        <w:rPr>
          <w:rFonts w:ascii="Times New Roman" w:eastAsia="Calibri" w:hAnsi="Times New Roman" w:cs="Times New Roman"/>
          <w:sz w:val="28"/>
          <w:szCs w:val="28"/>
        </w:rPr>
        <w:t>п</w:t>
      </w:r>
      <w:r w:rsidR="00A200A9">
        <w:rPr>
          <w:rFonts w:ascii="Times New Roman" w:eastAsia="Calibri" w:hAnsi="Times New Roman" w:cs="Times New Roman"/>
          <w:sz w:val="28"/>
          <w:szCs w:val="28"/>
        </w:rPr>
        <w:t>гт</w:t>
      </w:r>
      <w:proofErr w:type="spellEnd"/>
      <w:r w:rsidRPr="002A00B5">
        <w:rPr>
          <w:rFonts w:ascii="Times New Roman" w:eastAsia="Calibri" w:hAnsi="Times New Roman" w:cs="Times New Roman"/>
          <w:sz w:val="28"/>
          <w:szCs w:val="28"/>
        </w:rPr>
        <w:t xml:space="preserve"> Серышево</w:t>
      </w:r>
    </w:p>
    <w:p w:rsidR="00E805C4" w:rsidRPr="00E805C4" w:rsidRDefault="00A200A9" w:rsidP="00E8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="00E805C4" w:rsidRPr="002A00B5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E805C4" w:rsidRPr="008D3398" w:rsidRDefault="00E805C4" w:rsidP="00E805C4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8D33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Предметно-пространственная среда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D3398">
        <w:rPr>
          <w:rFonts w:ascii="Times New Roman" w:hAnsi="Times New Roman" w:cs="Times New Roman"/>
          <w:b/>
          <w:sz w:val="28"/>
          <w:szCs w:val="28"/>
        </w:rPr>
        <w:t xml:space="preserve"> младшей группе  №10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8D3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 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9601"/>
        <w:gridCol w:w="4339"/>
      </w:tblGrid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</w:tc>
        <w:tc>
          <w:tcPr>
            <w:tcW w:w="9601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9601" w:type="dxa"/>
          </w:tcPr>
          <w:p w:rsidR="00E805C4" w:rsidRPr="008D3398" w:rsidRDefault="00E805C4" w:rsidP="00E8124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>Шкафчики с определителем индивидуальной принадлежности.</w:t>
            </w:r>
          </w:p>
          <w:p w:rsidR="00E805C4" w:rsidRPr="008D3398" w:rsidRDefault="00E805C4" w:rsidP="00E8124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Скамейки.</w:t>
            </w:r>
          </w:p>
          <w:p w:rsidR="00E805C4" w:rsidRPr="008D3398" w:rsidRDefault="00E805C4" w:rsidP="00E8124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стенды для взрослых:</w:t>
            </w:r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Стенд «Визитная карточка группы»;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Информационный стенд для родителей </w:t>
            </w:r>
            <w:proofErr w:type="gramStart"/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>режим работы детского сада и группы, меню, расписание образовательной деятельности, мы растем, чем сегодня занимались, объявления, поздравление с днем рождения);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>Здоровейка</w:t>
            </w:r>
            <w:proofErr w:type="spellEnd"/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(информация о лечебно-профилактических мероприятиях, проводимых в группе и детском саду);</w:t>
            </w:r>
            <w:r w:rsidRPr="008D33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Фотовыставки на тему: </w:t>
            </w:r>
            <w:proofErr w:type="gramStart"/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 осень»,  «Зимушка – зима», «Весна – красна», «Лето красное», «Календарные праздники», «Жизнь детей в группе».</w:t>
            </w:r>
            <w:proofErr w:type="gramEnd"/>
          </w:p>
          <w:p w:rsidR="00E805C4" w:rsidRPr="008D3398" w:rsidRDefault="00E805C4" w:rsidP="00E805C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Папки для родителей </w:t>
            </w:r>
            <w:proofErr w:type="gramStart"/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консультации, рекомендации, советы, памятки)  </w:t>
            </w:r>
          </w:p>
          <w:p w:rsidR="00E805C4" w:rsidRPr="00FD341C" w:rsidRDefault="00E805C4" w:rsidP="00E8124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Стенд «Наши таланты» (постоянно обновляющаяся выставка достижений детей в разных областях)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Закрепление коммуникативных навыков, умения приветствовать друг друга и прощаться друг с другом.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процессу воспитательной работы, создание единого сообщества педагогов и родителей.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Прививание навыков самообслуживания, опрятности, аккуратности, желание помогать друг другу.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Социально – коммуникативное развитие</w:t>
            </w:r>
          </w:p>
          <w:p w:rsidR="00A200A9" w:rsidRDefault="00A200A9" w:rsidP="00E81241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 игры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«Мы играем»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Стеллаж для игрушек: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3398">
              <w:rPr>
                <w:rFonts w:ascii="Times New Roman" w:hAnsi="Times New Roman" w:cs="Times New Roman"/>
                <w:bCs/>
                <w:sz w:val="28"/>
                <w:szCs w:val="28"/>
              </w:rPr>
              <w:t>Гараж: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машины, набор инструментов, </w:t>
            </w:r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>трактор,  мелкие игрушки.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Мебель для кукольного уголка: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стол и 2 кресла, диванчик,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кроватка, куклы разных видов и размеров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 xml:space="preserve">трюмо с зеркалом: расчески, игрушечные наборы для парикмахерских, </w:t>
            </w:r>
            <w:r w:rsidRPr="008D3398">
              <w:rPr>
                <w:rFonts w:ascii="Times New Roman" w:hAnsi="Times New Roman"/>
                <w:sz w:val="28"/>
                <w:szCs w:val="28"/>
                <w:lang w:eastAsia="ru-RU"/>
              </w:rPr>
              <w:t>гладильная доска, утюжки.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D33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кухня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: кухонный стол, стулья, кран, плита, игрушечная посуда  - кухонная, чайная, столовая.</w:t>
            </w:r>
            <w:proofErr w:type="gramEnd"/>
          </w:p>
          <w:p w:rsidR="00E805C4" w:rsidRPr="008D3398" w:rsidRDefault="00E805C4" w:rsidP="00E805C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с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атрибутами для ряженья: аксессуары сказоч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персонажей, шапочки, шляпы, очки, бусы, шарфы, сарафаны, юбки и т.п.</w:t>
            </w:r>
            <w:proofErr w:type="gramEnd"/>
          </w:p>
          <w:p w:rsidR="00E805C4" w:rsidRPr="008D3398" w:rsidRDefault="00E805C4" w:rsidP="00E805C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Стимуляция сюжетной игры. Воспитание коммуникативных навыков, желание объединиться для совместной игры, соблюдать в игре определенные правила. Развитие творческого воображения, фантазии. Закрепление в игре примеров эмоционального социального,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поведения.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Речевого развития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Речевой центр «Говори красиво»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 книги «Библиотека юного читателя»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книг.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подборка детской художественной литературы.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развитию речи.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сюжетных картинок.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картинок.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тематические картинки.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по развитию речи и сказкам: «Отгадай сказку и расскажи», игра</w:t>
            </w:r>
            <w:r w:rsidR="00A2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-лото «У сказки в гостях», «Ассо</w:t>
            </w: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циации – русские сказки»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 по развитию речи.</w:t>
            </w:r>
          </w:p>
          <w:p w:rsidR="00E805C4" w:rsidRPr="008D3398" w:rsidRDefault="00E805C4" w:rsidP="00E805C4">
            <w:pPr>
              <w:numPr>
                <w:ilvl w:val="0"/>
                <w:numId w:val="6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изображающие эмоции.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Обучение приёмам использованию игрового материала для развития речи. Обобщение активного словаря детей. Формирование умения описывать и называть предметы на картинках.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5C4" w:rsidRPr="00A5070A" w:rsidRDefault="00E805C4" w:rsidP="00E81241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</w:t>
            </w:r>
            <w:r w:rsidRPr="00A507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ормирование навыка слушания, умения обращаться с книгой; формирование и расширение представлений об окружающем мире.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 театра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Ширма для проведения  театрализованных  игр и сказок.</w:t>
            </w:r>
          </w:p>
          <w:p w:rsidR="00E805C4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театр.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 резиновых игрушек.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Маски: сказочных героев,  животных.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Пальчиковый театр – перчатка.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Мелкие игрушки </w:t>
            </w:r>
            <w:proofErr w:type="gram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обыгрывание</w:t>
            </w:r>
            <w:proofErr w:type="gram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сказок.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тека «Театрализованные игры в младшей группе»</w:t>
            </w:r>
          </w:p>
          <w:p w:rsidR="00E805C4" w:rsidRPr="008D3398" w:rsidRDefault="00E805C4" w:rsidP="00E8124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C4" w:rsidRPr="008D3398" w:rsidRDefault="00E805C4" w:rsidP="00E8124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речевого творчества детей на основе литературных произведений. Формирование навыков перевоплощения с использованием мимики, интонации, голоса, пантомимики.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творческого воображения и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подражательности, работа над 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выразительным исполнением ролей. 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A200A9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Центр музыки «Веселые нотки»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 металлофон, бубен, барабан, колокольчики, дудочки, маракасы.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Диски с музыкой и сказками</w:t>
            </w:r>
            <w:r w:rsidR="00A20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Картотека музыкальных и театрализованных игр</w:t>
            </w:r>
            <w:r w:rsidR="00A200A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Аудиокассеты с записью детских песенок</w:t>
            </w:r>
            <w:r w:rsidR="00A20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омагнитафон</w:t>
            </w:r>
            <w:proofErr w:type="spell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Телевизор</w:t>
            </w:r>
            <w:r w:rsidR="00A200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Альбом «Музыкальные инструменты»</w:t>
            </w:r>
            <w:r w:rsidR="00A200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музыкально-сенсорных способностей и творческих проявлений в музыкальной деятельности. Совершенствование навыков игры на музыкальных инструментах. Развитие слухового внимания, эмоциональной отзывчивости.</w:t>
            </w:r>
          </w:p>
        </w:tc>
      </w:tr>
      <w:tr w:rsidR="00E805C4" w:rsidRPr="008D3398" w:rsidTr="00E81241">
        <w:trPr>
          <w:trHeight w:val="976"/>
        </w:trPr>
        <w:tc>
          <w:tcPr>
            <w:tcW w:w="2577" w:type="dxa"/>
            <w:vMerge w:val="restart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Познавательного развития</w:t>
            </w:r>
          </w:p>
        </w:tc>
        <w:tc>
          <w:tcPr>
            <w:tcW w:w="9601" w:type="dxa"/>
          </w:tcPr>
          <w:p w:rsidR="00E805C4" w:rsidRPr="008D3398" w:rsidRDefault="00E805C4" w:rsidP="00E8124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t>Математический центр</w:t>
            </w:r>
            <w:r w:rsidRPr="008D3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t>«Мы учимся считать»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Раздаточный материал по ФЭМП (карточки с отображ</w:t>
            </w:r>
            <w:r w:rsidR="00A200A9">
              <w:rPr>
                <w:rFonts w:ascii="Times New Roman" w:hAnsi="Times New Roman"/>
                <w:sz w:val="28"/>
                <w:szCs w:val="28"/>
              </w:rPr>
              <w:t>ением количества, цифр и т. п.).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Геометрические фигуры, предметы разных  геометрических форм</w:t>
            </w:r>
            <w:r w:rsidR="00A200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Развивающие  игры вкладыш: «Геометрические кубы», «Домик»</w:t>
            </w:r>
            <w:r w:rsidR="00A200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 xml:space="preserve"> Развивающие  игры:  «Цифры», </w:t>
            </w:r>
            <w:r w:rsidRPr="008D3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«Геометрическое лото», «Цветные фигурки», и др.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Картотека «Дидактические игры по развитию математических преставлений у детей»</w:t>
            </w:r>
            <w:r w:rsidR="00A200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Счетные палочки.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 xml:space="preserve">Наглядно – дидактическое пособие: «Время суток», «Дни недели», 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Наглядные пособия (для счета и сравнения).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Магнитная доска с цифрами.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видеть общий признак предметов группы. Обследовать форму геометрических фигур, используя зрение и осязание. Сравнивать предметы контрастных и одинаковых размеров. Ориентироваться в контрастных частях суток.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последовательного наложения и приложения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одной группы к предметам другой.</w:t>
            </w:r>
          </w:p>
        </w:tc>
      </w:tr>
      <w:tr w:rsidR="00E805C4" w:rsidRPr="008D3398" w:rsidTr="00E81241">
        <w:tc>
          <w:tcPr>
            <w:tcW w:w="2577" w:type="dxa"/>
            <w:vMerge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1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 науки и экспериментирования «Начинающий исследователь»</w:t>
            </w:r>
          </w:p>
          <w:p w:rsidR="00E805C4" w:rsidRPr="00D43595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Мерные и одноразовые стаканчики.</w:t>
            </w:r>
          </w:p>
          <w:p w:rsidR="00E805C4" w:rsidRPr="00D43595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Ёмкости разной вместимости</w:t>
            </w:r>
            <w:r w:rsidRPr="00D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5C4" w:rsidRPr="00D43595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часы.</w:t>
            </w:r>
          </w:p>
          <w:p w:rsidR="00E805C4" w:rsidRPr="008D3398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экспериментирования.</w:t>
            </w:r>
          </w:p>
          <w:p w:rsidR="00E805C4" w:rsidRPr="008D3398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Лупы.</w:t>
            </w:r>
          </w:p>
          <w:p w:rsidR="00E805C4" w:rsidRPr="008D3398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опытов.</w:t>
            </w:r>
          </w:p>
          <w:p w:rsidR="00E805C4" w:rsidRPr="00FD341C" w:rsidRDefault="00E805C4" w:rsidP="00E805C4">
            <w:pPr>
              <w:numPr>
                <w:ilvl w:val="0"/>
                <w:numId w:val="10"/>
              </w:numPr>
              <w:spacing w:line="276" w:lineRule="auto"/>
              <w:ind w:right="2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персонаж – </w:t>
            </w:r>
            <w:proofErr w:type="spellStart"/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Саморазвитие ребенка в экспериментальной деятельности. Развитие у ребенка исследовательских навыков. Формирование познавательных 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эмоций и развития любознательности.</w:t>
            </w:r>
          </w:p>
        </w:tc>
      </w:tr>
      <w:tr w:rsidR="00E805C4" w:rsidRPr="008D3398" w:rsidTr="00E81241">
        <w:trPr>
          <w:trHeight w:val="6015"/>
        </w:trPr>
        <w:tc>
          <w:tcPr>
            <w:tcW w:w="2577" w:type="dxa"/>
            <w:vMerge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1" w:type="dxa"/>
          </w:tcPr>
          <w:p w:rsidR="00E805C4" w:rsidRPr="008D3398" w:rsidRDefault="00E805C4" w:rsidP="00E8124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t xml:space="preserve">Центр природы 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«Зеленый уголок</w:t>
            </w:r>
            <w:r w:rsidR="00A200A9">
              <w:rPr>
                <w:rStyle w:val="a7"/>
                <w:rFonts w:ascii="Times New Roman" w:hAnsi="Times New Roman"/>
                <w:sz w:val="28"/>
                <w:szCs w:val="28"/>
              </w:rPr>
              <w:t>»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Комнатные растения.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Календарь природы.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Инвентарь для ухода за комнатными растениями: </w:t>
            </w:r>
            <w:r w:rsidRPr="008D3398">
              <w:rPr>
                <w:rFonts w:ascii="Times New Roman" w:hAnsi="Times New Roman"/>
                <w:sz w:val="28"/>
                <w:szCs w:val="28"/>
              </w:rPr>
              <w:t>леечки, палочки для рыхления почвы, опрыскиватель, тряпочки, фартучки</w:t>
            </w:r>
            <w:r w:rsidR="00A200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Альбомы:  «Времена года», «Домашние животные», «Дикие животные», «Насекомы</w:t>
            </w:r>
            <w:r w:rsidR="00A20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е», «Птицы», «Деревья», «Цветы».</w:t>
            </w: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«Кто где живет», «В мире растений», «Домашние животные», «Дикие животные», </w:t>
            </w:r>
            <w:r w:rsidRPr="008D3398">
              <w:rPr>
                <w:rFonts w:ascii="Times New Roman" w:hAnsi="Times New Roman"/>
                <w:sz w:val="28"/>
                <w:szCs w:val="28"/>
              </w:rPr>
              <w:t>«Кто что ест?», «Чей малыш?», «Животные»</w:t>
            </w:r>
            <w:r w:rsidR="00A200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 xml:space="preserve">Календарь </w:t>
            </w:r>
            <w:proofErr w:type="gramStart"/>
            <w:r w:rsidRPr="008D3398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gramEnd"/>
            <w:r w:rsidRPr="008D3398">
              <w:rPr>
                <w:rFonts w:ascii="Times New Roman" w:hAnsi="Times New Roman"/>
                <w:sz w:val="28"/>
                <w:szCs w:val="28"/>
              </w:rPr>
              <w:t xml:space="preserve"> «Какая сегодня погода» со значками: ясно, пасмурно, дождливо, облачно, снег, ветер и т.п.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hAnsi="Times New Roman"/>
                <w:sz w:val="28"/>
                <w:szCs w:val="28"/>
              </w:rPr>
              <w:t>Карти</w:t>
            </w:r>
            <w:r w:rsidR="00A200A9">
              <w:rPr>
                <w:rFonts w:ascii="Times New Roman" w:hAnsi="Times New Roman"/>
                <w:sz w:val="28"/>
                <w:szCs w:val="28"/>
              </w:rPr>
              <w:t>на сезонов, модели года и суток.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 о временах года,  о животных.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Набор игрушек домашние и дикие животные.</w:t>
            </w:r>
          </w:p>
          <w:p w:rsidR="00E805C4" w:rsidRPr="008D3398" w:rsidRDefault="00E805C4" w:rsidP="00E805C4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Набор овощей и фруктов.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первичных естественнонаучных представлений. Развитие наблюдательности, любознательности, активности, мыслительных операций (анализ, сравнение, обобщение, классификация). </w:t>
            </w: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представления детей о растениях и животных.  Формировать умение понимать простейшие взаимосвязи в природе, замечать изменения в природе.</w:t>
            </w:r>
          </w:p>
        </w:tc>
      </w:tr>
      <w:tr w:rsidR="00E805C4" w:rsidRPr="008D3398" w:rsidTr="00E81241">
        <w:trPr>
          <w:trHeight w:val="1035"/>
        </w:trPr>
        <w:tc>
          <w:tcPr>
            <w:tcW w:w="2577" w:type="dxa"/>
            <w:vMerge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1" w:type="dxa"/>
          </w:tcPr>
          <w:p w:rsidR="00E805C4" w:rsidRPr="008D3398" w:rsidRDefault="00E805C4" w:rsidP="00E81241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8D3398">
              <w:rPr>
                <w:b/>
                <w:sz w:val="28"/>
                <w:szCs w:val="28"/>
              </w:rPr>
              <w:t>Центр безопасности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Светофорик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Плакаты: «Безопасная улица», «Один дома», «Правила пожарной безопасности»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Иллюстративный материал: транспорт, дорожные знаки, ситуации на дорогах, пожарная безопасность, безопасного передвижения в помещении.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Дорожные знаки.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Коврик со схематичным изображением перекресток дороги и улицы с дорожными знаками и разметкой.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lastRenderedPageBreak/>
              <w:t>Картотека дидактических игр по ППД.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Игрушки мелкие машинки.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знаний детей с правилами дорожного движения,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различать проезжую часть дороги, тротуар, понимать значение зеленого, желтого и красного сигналов светофора.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безопасном поведении на дорогах.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 в помещени</w:t>
            </w:r>
            <w:r w:rsidR="00A20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5C4" w:rsidRPr="008D3398" w:rsidTr="00E81241">
        <w:trPr>
          <w:trHeight w:val="3956"/>
        </w:trPr>
        <w:tc>
          <w:tcPr>
            <w:tcW w:w="2577" w:type="dxa"/>
            <w:vMerge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1" w:type="dxa"/>
          </w:tcPr>
          <w:p w:rsidR="00E805C4" w:rsidRPr="008D3398" w:rsidRDefault="00E805C4" w:rsidP="00E812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патриотического воспитания «Приамурье моё»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Глобус.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Флаг России.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Кукла в народном костюме.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Символика нашей страны.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Альбомы: </w:t>
            </w:r>
            <w:proofErr w:type="gramStart"/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«Моя семья», «Мой поселок», «Природа родного края», «Животные родного края», «Заповедники», «Профессии»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, «Чудо Приамурья – лотос».</w:t>
            </w:r>
            <w:proofErr w:type="gramEnd"/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Сказки </w:t>
            </w:r>
            <w:proofErr w:type="spellStart"/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Нагишкина</w:t>
            </w:r>
            <w:proofErr w:type="spellEnd"/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Развивающая игра «Прогулка по городу».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Фотографии д</w:t>
            </w:r>
            <w:r w:rsidRPr="00700B4A">
              <w:rPr>
                <w:rFonts w:ascii="Times New Roman" w:hAnsi="Times New Roman" w:cs="Times New Roman"/>
                <w:sz w:val="28"/>
                <w:szCs w:val="28"/>
              </w:rPr>
              <w:t>остопримечательностей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поселка.</w:t>
            </w:r>
          </w:p>
          <w:p w:rsidR="00E805C4" w:rsidRPr="00FD341C" w:rsidRDefault="00E805C4" w:rsidP="00E812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 интереса  к малой родине и первичные представления о ней: напоминать детям название поселка, в котором они живут; самые любимые места посещения в выходные дни. Формирование патриотических чувств. Развитие знаний  детей о символике  нашей страны. 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Художественно-эстетического развития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 изобразительной деятельности «Талантливые пальчики»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Столы для изобразительной деятельности. 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Мольберт.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 для рисования: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 альбомы, цветные и простые карандаши, акварельные и гуашевые краски, мелки, баночки для воды, кисти, трафареты для рисования, раскраски.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 для лепки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: пластилин, стеки, индивидуальные доски для лепки, салфетки влажные и бумажные.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 для аппликации ручного труда</w:t>
            </w: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: клей-карандаш, клей ПВА, кисти, емкости для клея (тарелочки) салфетки, цветная бумага и картон, гофрированная бумага.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Альбомы: «Хохломская роспись», «Дымковская роспись», «Городецкая роспись», «Сказочная гжель», «</w:t>
            </w:r>
            <w:proofErr w:type="spell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Матрешкины</w:t>
            </w:r>
            <w:proofErr w:type="spell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05C4" w:rsidRDefault="00E805C4" w:rsidP="00E8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C4" w:rsidRPr="008D3398" w:rsidRDefault="00E805C4" w:rsidP="00A200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и навыков в рисовании, лепке. Аппликации. Освоение новых способов рисования. Развитие пальцевой моторики, творческого воображения, фантазии. Расширение представлений о цвете, свойствах разных материалах. 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действительности. 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pStyle w:val="a5"/>
              <w:spacing w:line="276" w:lineRule="auto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lastRenderedPageBreak/>
              <w:t>Центр</w:t>
            </w:r>
          </w:p>
          <w:p w:rsidR="00E805C4" w:rsidRPr="008D3398" w:rsidRDefault="00E805C4" w:rsidP="00E81241">
            <w:pPr>
              <w:pStyle w:val="a5"/>
              <w:spacing w:line="276" w:lineRule="auto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t>сенсорной и</w:t>
            </w:r>
          </w:p>
          <w:p w:rsidR="00E805C4" w:rsidRPr="008D3398" w:rsidRDefault="00E805C4" w:rsidP="00E812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/>
                <w:sz w:val="28"/>
                <w:szCs w:val="28"/>
              </w:rPr>
              <w:t>конструктивной деятельности «Маленькие строители»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Дидактический стол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Крупный и средний строительный конструктор.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Пластмассовый напольный конструктор.</w:t>
            </w:r>
          </w:p>
          <w:p w:rsidR="00E805C4" w:rsidRPr="008D3398" w:rsidRDefault="00E805C4" w:rsidP="00E805C4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 xml:space="preserve">Мозаика с образцами. 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 xml:space="preserve">Матрешки с вкладышами. 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Пирамидки разной величины.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 xml:space="preserve">Игрушки-шнуровки разного вида, 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 xml:space="preserve">Разрезные картинки, разделенные на 2 части </w:t>
            </w:r>
            <w:proofErr w:type="gramStart"/>
            <w:r w:rsidRPr="008D3398">
              <w:rPr>
                <w:sz w:val="28"/>
                <w:szCs w:val="28"/>
              </w:rPr>
              <w:t>по</w:t>
            </w:r>
            <w:proofErr w:type="gramEnd"/>
            <w:r w:rsidRPr="008D3398">
              <w:rPr>
                <w:sz w:val="28"/>
                <w:szCs w:val="28"/>
              </w:rPr>
              <w:t xml:space="preserve"> прямой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Настольно-печатные игры.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8D3398">
              <w:rPr>
                <w:sz w:val="28"/>
                <w:szCs w:val="28"/>
              </w:rPr>
              <w:t>Пазлы</w:t>
            </w:r>
            <w:proofErr w:type="spellEnd"/>
            <w:r w:rsidRPr="008D3398">
              <w:rPr>
                <w:sz w:val="28"/>
                <w:szCs w:val="28"/>
              </w:rPr>
              <w:t>: «Теремок», «Вини Пух» и др.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Домино.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Картотека игр по сенсорному развитию.</w:t>
            </w:r>
          </w:p>
          <w:p w:rsidR="00E805C4" w:rsidRPr="00700B4A" w:rsidRDefault="00E805C4" w:rsidP="00E81241">
            <w:pPr>
              <w:spacing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конструктивные умения, различать, называть и использовать основные строительные детали,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сооружать новые постройки, используя полученные ранее умения, использовать в постройках детали разного цвета. </w:t>
            </w:r>
          </w:p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мышления и пальчиковой моторики. Развитие зрительного восприятия и внимания. Формирование обследовательских навыков. Обучение группировки предметов по цвету, размеру, форме. </w:t>
            </w:r>
          </w:p>
        </w:tc>
      </w:tr>
      <w:tr w:rsidR="00E805C4" w:rsidRPr="008D3398" w:rsidTr="00E81241">
        <w:tc>
          <w:tcPr>
            <w:tcW w:w="2577" w:type="dxa"/>
          </w:tcPr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Физического развития</w:t>
            </w: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5C4" w:rsidRPr="008D3398" w:rsidRDefault="00E805C4" w:rsidP="00E812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Двигательный центр «Юные спортсмены»</w:t>
            </w:r>
          </w:p>
        </w:tc>
        <w:tc>
          <w:tcPr>
            <w:tcW w:w="9601" w:type="dxa"/>
          </w:tcPr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Метательные мешочки.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8D3398">
              <w:rPr>
                <w:sz w:val="28"/>
                <w:szCs w:val="28"/>
              </w:rPr>
              <w:t>Кольцеброс</w:t>
            </w:r>
            <w:proofErr w:type="spellEnd"/>
            <w:r w:rsidRPr="008D3398">
              <w:rPr>
                <w:sz w:val="28"/>
                <w:szCs w:val="28"/>
              </w:rPr>
              <w:t>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Разноцветные кегли.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Детские скакалки.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Комплект резиновых мячиков.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Кегли (набор).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Гантели.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Платочки.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Шнуры для гимнастики.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 xml:space="preserve">Флажки. 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Погремушки.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sz w:val="28"/>
                <w:szCs w:val="28"/>
              </w:rPr>
              <w:t>Массажные коврики.</w:t>
            </w:r>
          </w:p>
          <w:p w:rsidR="00E805C4" w:rsidRPr="008D3398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Pr="008D3398">
              <w:rPr>
                <w:iCs/>
                <w:sz w:val="28"/>
                <w:szCs w:val="28"/>
                <w:bdr w:val="none" w:sz="0" w:space="0" w:color="auto" w:frame="1"/>
              </w:rPr>
              <w:t xml:space="preserve">артотека подвижных игр, дыхательной гимнастики, гимнастики после </w:t>
            </w:r>
            <w:r w:rsidRPr="008D3398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 xml:space="preserve">сна, антистрессовой гимнастики. </w:t>
            </w:r>
          </w:p>
          <w:p w:rsidR="00E805C4" w:rsidRPr="005243AD" w:rsidRDefault="00E805C4" w:rsidP="00E805C4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8D3398">
              <w:rPr>
                <w:iCs/>
                <w:sz w:val="28"/>
                <w:szCs w:val="28"/>
                <w:bdr w:val="none" w:sz="0" w:space="0" w:color="auto" w:frame="1"/>
              </w:rPr>
              <w:t>Альбом «Виды спорта».</w:t>
            </w:r>
          </w:p>
        </w:tc>
        <w:tc>
          <w:tcPr>
            <w:tcW w:w="4339" w:type="dxa"/>
          </w:tcPr>
          <w:p w:rsidR="00E805C4" w:rsidRPr="008D3398" w:rsidRDefault="00E805C4" w:rsidP="00E81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занятия физическими упражнениями в группе, стимулирование желание детей заниматься двигательной деятельностью. Воспитывать у детей осознанное отношение к своему здоровью. Укрепление мышц верхних и нижних конечностей, профилактика плоскостопия, предупреждение </w:t>
            </w:r>
            <w:proofErr w:type="spellStart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  <w:r w:rsidRPr="008D3398">
              <w:rPr>
                <w:rFonts w:ascii="Times New Roman" w:hAnsi="Times New Roman" w:cs="Times New Roman"/>
                <w:sz w:val="28"/>
                <w:szCs w:val="28"/>
              </w:rPr>
              <w:t>. Профилактика простудных заболеваний.</w:t>
            </w:r>
          </w:p>
        </w:tc>
      </w:tr>
    </w:tbl>
    <w:p w:rsidR="00E805C4" w:rsidRPr="00BB710A" w:rsidRDefault="00E805C4" w:rsidP="00BB710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C3C7D" w:rsidRDefault="00BB710A" w:rsidP="003C3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10A">
        <w:rPr>
          <w:rFonts w:ascii="Times New Roman" w:hAnsi="Times New Roman"/>
          <w:sz w:val="28"/>
          <w:szCs w:val="28"/>
        </w:rPr>
        <w:t xml:space="preserve">      </w:t>
      </w:r>
      <w:r w:rsidR="00F201AE">
        <w:rPr>
          <w:rFonts w:ascii="Times New Roman" w:hAnsi="Times New Roman"/>
          <w:sz w:val="28"/>
          <w:szCs w:val="28"/>
        </w:rPr>
        <w:t xml:space="preserve">   </w:t>
      </w:r>
      <w:r w:rsidRPr="00BB710A">
        <w:rPr>
          <w:rFonts w:ascii="Times New Roman" w:hAnsi="Times New Roman"/>
          <w:sz w:val="28"/>
          <w:szCs w:val="28"/>
        </w:rPr>
        <w:t>П</w:t>
      </w:r>
      <w:r w:rsidR="00D87E08" w:rsidRPr="00BB710A">
        <w:rPr>
          <w:rFonts w:ascii="Times New Roman" w:hAnsi="Times New Roman"/>
          <w:sz w:val="28"/>
          <w:szCs w:val="28"/>
        </w:rPr>
        <w:t xml:space="preserve">редметно-пространственная </w:t>
      </w:r>
      <w:r w:rsidRPr="00BB710A">
        <w:rPr>
          <w:rFonts w:ascii="Times New Roman" w:hAnsi="Times New Roman"/>
          <w:sz w:val="28"/>
          <w:szCs w:val="28"/>
        </w:rPr>
        <w:t xml:space="preserve">развивающая </w:t>
      </w:r>
      <w:r w:rsidR="00D87E08" w:rsidRPr="00BB710A">
        <w:rPr>
          <w:rFonts w:ascii="Times New Roman" w:hAnsi="Times New Roman"/>
          <w:sz w:val="28"/>
          <w:szCs w:val="28"/>
        </w:rPr>
        <w:t xml:space="preserve">среда в группе построена </w:t>
      </w:r>
      <w:r w:rsidR="00F201AE">
        <w:rPr>
          <w:rFonts w:ascii="Times New Roman" w:hAnsi="Times New Roman"/>
          <w:sz w:val="28"/>
          <w:szCs w:val="28"/>
        </w:rPr>
        <w:t>в</w:t>
      </w:r>
      <w:r w:rsidR="00D87E08" w:rsidRPr="00BB710A">
        <w:rPr>
          <w:rFonts w:ascii="Times New Roman" w:hAnsi="Times New Roman"/>
          <w:sz w:val="28"/>
          <w:szCs w:val="28"/>
        </w:rPr>
        <w:t xml:space="preserve"> соответствии с требованиями ФГОС </w:t>
      </w:r>
      <w:proofErr w:type="gramStart"/>
      <w:r w:rsidR="00D87E08" w:rsidRPr="00BB710A">
        <w:rPr>
          <w:rFonts w:ascii="Times New Roman" w:hAnsi="Times New Roman"/>
          <w:sz w:val="28"/>
          <w:szCs w:val="28"/>
        </w:rPr>
        <w:t>ДО</w:t>
      </w:r>
      <w:proofErr w:type="gramEnd"/>
      <w:r w:rsidR="00D87E08" w:rsidRPr="00BB710A">
        <w:rPr>
          <w:rFonts w:ascii="Times New Roman" w:hAnsi="Times New Roman"/>
          <w:sz w:val="28"/>
          <w:szCs w:val="28"/>
        </w:rPr>
        <w:t>:</w:t>
      </w:r>
      <w:r w:rsidRPr="00BB710A">
        <w:rPr>
          <w:rFonts w:ascii="Times New Roman" w:hAnsi="Times New Roman"/>
          <w:sz w:val="28"/>
          <w:szCs w:val="28"/>
        </w:rPr>
        <w:t xml:space="preserve"> содержательно </w:t>
      </w:r>
      <w:proofErr w:type="gramStart"/>
      <w:r w:rsidRPr="00BB710A">
        <w:rPr>
          <w:rFonts w:ascii="Times New Roman" w:hAnsi="Times New Roman"/>
          <w:sz w:val="28"/>
          <w:szCs w:val="28"/>
        </w:rPr>
        <w:t>насыщена</w:t>
      </w:r>
      <w:proofErr w:type="gramEnd"/>
      <w:r w:rsidRPr="00BB710A">
        <w:rPr>
          <w:rFonts w:ascii="Times New Roman" w:hAnsi="Times New Roman"/>
          <w:sz w:val="28"/>
          <w:szCs w:val="28"/>
        </w:rPr>
        <w:t xml:space="preserve">, трансформируема, </w:t>
      </w:r>
      <w:proofErr w:type="spellStart"/>
      <w:r w:rsidRPr="00BB710A">
        <w:rPr>
          <w:rFonts w:ascii="Times New Roman" w:hAnsi="Times New Roman"/>
          <w:sz w:val="28"/>
          <w:szCs w:val="28"/>
        </w:rPr>
        <w:t>полифункциональна</w:t>
      </w:r>
      <w:proofErr w:type="spellEnd"/>
      <w:r w:rsidRPr="00BB710A">
        <w:rPr>
          <w:rFonts w:ascii="Times New Roman" w:hAnsi="Times New Roman"/>
          <w:sz w:val="28"/>
          <w:szCs w:val="28"/>
        </w:rPr>
        <w:t>, вариативна, доступна,</w:t>
      </w:r>
      <w:r w:rsidR="003C3C7D">
        <w:rPr>
          <w:rFonts w:ascii="Times New Roman" w:hAnsi="Times New Roman"/>
          <w:sz w:val="28"/>
          <w:szCs w:val="28"/>
        </w:rPr>
        <w:t xml:space="preserve"> эстетически привлекательна,</w:t>
      </w:r>
      <w:r w:rsidR="003C3C7D" w:rsidRPr="003C3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C7D" w:rsidRPr="003C3C7D">
        <w:rPr>
          <w:rFonts w:ascii="Times New Roman" w:hAnsi="Times New Roman" w:cs="Times New Roman"/>
          <w:sz w:val="28"/>
          <w:szCs w:val="28"/>
        </w:rPr>
        <w:t>обеспечивающая безопасность и психологическую комфортность пребывания детей в группе.</w:t>
      </w:r>
      <w:r w:rsidR="003C3C7D" w:rsidRPr="003C3C7D">
        <w:rPr>
          <w:rFonts w:ascii="Times New Roman" w:hAnsi="Times New Roman"/>
          <w:sz w:val="28"/>
          <w:szCs w:val="28"/>
        </w:rPr>
        <w:t xml:space="preserve"> </w:t>
      </w:r>
      <w:r w:rsidR="00D87E08" w:rsidRPr="003C3C7D">
        <w:rPr>
          <w:rFonts w:ascii="Times New Roman" w:hAnsi="Times New Roman"/>
          <w:sz w:val="28"/>
          <w:szCs w:val="28"/>
        </w:rPr>
        <w:t xml:space="preserve"> </w:t>
      </w:r>
      <w:r w:rsidR="00D87E08" w:rsidRPr="00BB710A">
        <w:rPr>
          <w:rFonts w:ascii="Times New Roman" w:hAnsi="Times New Roman"/>
          <w:sz w:val="28"/>
          <w:szCs w:val="28"/>
        </w:rPr>
        <w:t xml:space="preserve">Созданная предметно-пространственная </w:t>
      </w:r>
      <w:r w:rsidRPr="00BB710A">
        <w:rPr>
          <w:rFonts w:ascii="Times New Roman" w:hAnsi="Times New Roman"/>
          <w:sz w:val="28"/>
          <w:szCs w:val="28"/>
        </w:rPr>
        <w:t xml:space="preserve">развивающая </w:t>
      </w:r>
      <w:r w:rsidR="00D87E08" w:rsidRPr="00BB710A">
        <w:rPr>
          <w:rFonts w:ascii="Times New Roman" w:hAnsi="Times New Roman"/>
          <w:sz w:val="28"/>
          <w:szCs w:val="28"/>
        </w:rPr>
        <w:t>среда группы «Солнышко»  отражае</w:t>
      </w:r>
      <w:r w:rsidR="003C3C7D">
        <w:rPr>
          <w:rFonts w:ascii="Times New Roman" w:hAnsi="Times New Roman"/>
          <w:sz w:val="28"/>
          <w:szCs w:val="28"/>
        </w:rPr>
        <w:t xml:space="preserve">т возрастные особенности детей. </w:t>
      </w:r>
      <w:r w:rsidRPr="00BB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710A">
        <w:rPr>
          <w:rFonts w:ascii="Times New Roman" w:hAnsi="Times New Roman"/>
          <w:sz w:val="28"/>
          <w:szCs w:val="28"/>
        </w:rPr>
        <w:t>С</w:t>
      </w:r>
      <w:r w:rsidR="00D87E08" w:rsidRPr="00BB710A">
        <w:rPr>
          <w:rFonts w:ascii="Times New Roman" w:hAnsi="Times New Roman"/>
          <w:sz w:val="28"/>
          <w:szCs w:val="28"/>
        </w:rPr>
        <w:t>пособствует решению развивающих задач, отвечает принципам активности, самостоятельности, творчества, а также учитывает гендерн</w:t>
      </w:r>
      <w:r w:rsidRPr="00BB710A">
        <w:rPr>
          <w:rFonts w:ascii="Times New Roman" w:hAnsi="Times New Roman"/>
          <w:sz w:val="28"/>
          <w:szCs w:val="28"/>
        </w:rPr>
        <w:t>ые особенности группы, о</w:t>
      </w:r>
      <w:r w:rsidR="00D87E08" w:rsidRPr="00BB710A">
        <w:rPr>
          <w:rFonts w:ascii="Times New Roman" w:hAnsi="Times New Roman"/>
          <w:sz w:val="28"/>
          <w:szCs w:val="28"/>
        </w:rPr>
        <w:t xml:space="preserve">тражает  содержание областей: социально-коммуникативное, познавательное, речевое, художественно-эстетическое, физическое развитие. </w:t>
      </w:r>
      <w:proofErr w:type="gramEnd"/>
    </w:p>
    <w:p w:rsidR="00D87E08" w:rsidRPr="00BB710A" w:rsidRDefault="00D87E08" w:rsidP="00BB710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710A" w:rsidRPr="00BB710A" w:rsidRDefault="00F201AE" w:rsidP="00BB710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710A" w:rsidRPr="00BB710A">
        <w:rPr>
          <w:rFonts w:ascii="Times New Roman" w:hAnsi="Times New Roman"/>
          <w:sz w:val="28"/>
          <w:szCs w:val="28"/>
        </w:rPr>
        <w:t xml:space="preserve">Фотографии предметно-пространственной  развивающей среды группы можно посмотреть на моем сайте   </w:t>
      </w:r>
      <w:hyperlink r:id="rId6" w:history="1">
        <w:r w:rsidR="00BB710A" w:rsidRPr="00BB710A">
          <w:rPr>
            <w:rStyle w:val="a9"/>
            <w:rFonts w:ascii="Times New Roman" w:hAnsi="Times New Roman"/>
            <w:sz w:val="28"/>
            <w:szCs w:val="28"/>
          </w:rPr>
          <w:t>http://nsportal.ru/alla-pavlovna</w:t>
        </w:r>
      </w:hyperlink>
      <w:r w:rsidR="00BB710A" w:rsidRPr="00BB710A">
        <w:rPr>
          <w:rFonts w:ascii="Times New Roman" w:hAnsi="Times New Roman"/>
          <w:sz w:val="28"/>
          <w:szCs w:val="28"/>
        </w:rPr>
        <w:t xml:space="preserve"> а альбоме «ППР среда моей группы «Солнышко».</w:t>
      </w:r>
    </w:p>
    <w:p w:rsidR="00BB710A" w:rsidRPr="0017027D" w:rsidRDefault="00BB710A" w:rsidP="00D87E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6965" w:rsidRPr="00D87E08" w:rsidRDefault="005A6965" w:rsidP="005A6965">
      <w:pPr>
        <w:rPr>
          <w:rFonts w:ascii="Times New Roman" w:hAnsi="Times New Roman" w:cs="Times New Roman"/>
          <w:sz w:val="28"/>
          <w:szCs w:val="28"/>
        </w:rPr>
      </w:pPr>
    </w:p>
    <w:p w:rsidR="00E805C4" w:rsidRDefault="00E805C4"/>
    <w:sectPr w:rsidR="00E805C4" w:rsidSect="00E805C4">
      <w:pgSz w:w="16838" w:h="11906" w:orient="landscape"/>
      <w:pgMar w:top="426" w:right="111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D3D"/>
    <w:multiLevelType w:val="hybridMultilevel"/>
    <w:tmpl w:val="E146F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9787C"/>
    <w:multiLevelType w:val="hybridMultilevel"/>
    <w:tmpl w:val="49D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55814"/>
    <w:multiLevelType w:val="hybridMultilevel"/>
    <w:tmpl w:val="44CEE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0C2E4C"/>
    <w:multiLevelType w:val="hybridMultilevel"/>
    <w:tmpl w:val="E7845F5C"/>
    <w:lvl w:ilvl="0" w:tplc="B4769C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10A2"/>
    <w:multiLevelType w:val="hybridMultilevel"/>
    <w:tmpl w:val="561842F2"/>
    <w:lvl w:ilvl="0" w:tplc="3CC2391C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4AF61304"/>
    <w:multiLevelType w:val="hybridMultilevel"/>
    <w:tmpl w:val="3B6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5966"/>
    <w:multiLevelType w:val="hybridMultilevel"/>
    <w:tmpl w:val="3E8263CC"/>
    <w:lvl w:ilvl="0" w:tplc="1BE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736770"/>
    <w:multiLevelType w:val="hybridMultilevel"/>
    <w:tmpl w:val="7A6E4594"/>
    <w:lvl w:ilvl="0" w:tplc="A75296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8936AF"/>
    <w:multiLevelType w:val="hybridMultilevel"/>
    <w:tmpl w:val="D74C0A40"/>
    <w:lvl w:ilvl="0" w:tplc="4776E7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77FEA"/>
    <w:multiLevelType w:val="hybridMultilevel"/>
    <w:tmpl w:val="F160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786"/>
    <w:multiLevelType w:val="hybridMultilevel"/>
    <w:tmpl w:val="9A2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33C72"/>
    <w:multiLevelType w:val="hybridMultilevel"/>
    <w:tmpl w:val="585E6D00"/>
    <w:lvl w:ilvl="0" w:tplc="65D2B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C7660"/>
    <w:multiLevelType w:val="hybridMultilevel"/>
    <w:tmpl w:val="5416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D537F"/>
    <w:multiLevelType w:val="hybridMultilevel"/>
    <w:tmpl w:val="1900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E1B09"/>
    <w:multiLevelType w:val="hybridMultilevel"/>
    <w:tmpl w:val="82CAE15E"/>
    <w:lvl w:ilvl="0" w:tplc="65D2B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20309"/>
    <w:multiLevelType w:val="hybridMultilevel"/>
    <w:tmpl w:val="16C4A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4"/>
    <w:rsid w:val="003C3C7D"/>
    <w:rsid w:val="00426E6D"/>
    <w:rsid w:val="00556045"/>
    <w:rsid w:val="005A6965"/>
    <w:rsid w:val="00A200A9"/>
    <w:rsid w:val="00BB710A"/>
    <w:rsid w:val="00D87E08"/>
    <w:rsid w:val="00E805C4"/>
    <w:rsid w:val="00F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5C4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E805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8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05C4"/>
    <w:rPr>
      <w:b/>
      <w:bCs/>
    </w:rPr>
  </w:style>
  <w:style w:type="character" w:styleId="a8">
    <w:name w:val="Emphasis"/>
    <w:basedOn w:val="a0"/>
    <w:uiPriority w:val="20"/>
    <w:qFormat/>
    <w:rsid w:val="00E805C4"/>
    <w:rPr>
      <w:i/>
      <w:iCs/>
    </w:rPr>
  </w:style>
  <w:style w:type="character" w:customStyle="1" w:styleId="apple-converted-space">
    <w:name w:val="apple-converted-space"/>
    <w:basedOn w:val="a0"/>
    <w:rsid w:val="00D87E08"/>
  </w:style>
  <w:style w:type="character" w:styleId="a9">
    <w:name w:val="Hyperlink"/>
    <w:basedOn w:val="a0"/>
    <w:uiPriority w:val="99"/>
    <w:unhideWhenUsed/>
    <w:rsid w:val="00BB7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5C4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E805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8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05C4"/>
    <w:rPr>
      <w:b/>
      <w:bCs/>
    </w:rPr>
  </w:style>
  <w:style w:type="character" w:styleId="a8">
    <w:name w:val="Emphasis"/>
    <w:basedOn w:val="a0"/>
    <w:uiPriority w:val="20"/>
    <w:qFormat/>
    <w:rsid w:val="00E805C4"/>
    <w:rPr>
      <w:i/>
      <w:iCs/>
    </w:rPr>
  </w:style>
  <w:style w:type="character" w:customStyle="1" w:styleId="apple-converted-space">
    <w:name w:val="apple-converted-space"/>
    <w:basedOn w:val="a0"/>
    <w:rsid w:val="00D87E08"/>
  </w:style>
  <w:style w:type="character" w:styleId="a9">
    <w:name w:val="Hyperlink"/>
    <w:basedOn w:val="a0"/>
    <w:uiPriority w:val="99"/>
    <w:unhideWhenUsed/>
    <w:rsid w:val="00BB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alla-pavl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2016-04-03T09:32:00Z</dcterms:created>
  <dcterms:modified xsi:type="dcterms:W3CDTF">2016-04-03T10:36:00Z</dcterms:modified>
</cp:coreProperties>
</file>