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rPr>
          <w:rFonts w:ascii="Tahoma" w:hAnsi="Tahoma" w:cs="Tahoma"/>
          <w:color w:val="515151"/>
          <w:sz w:val="31"/>
          <w:szCs w:val="31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rPr>
          <w:rFonts w:ascii="Tahoma" w:hAnsi="Tahoma" w:cs="Tahoma"/>
          <w:color w:val="515151"/>
          <w:sz w:val="31"/>
          <w:szCs w:val="31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rPr>
          <w:rFonts w:ascii="Tahoma" w:hAnsi="Tahoma" w:cs="Tahoma"/>
          <w:color w:val="515151"/>
          <w:sz w:val="31"/>
          <w:szCs w:val="31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rPr>
          <w:rFonts w:ascii="Tahoma" w:hAnsi="Tahoma" w:cs="Tahoma"/>
          <w:color w:val="515151"/>
          <w:sz w:val="31"/>
          <w:szCs w:val="31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center"/>
        <w:rPr>
          <w:rFonts w:ascii="Tahoma" w:hAnsi="Tahoma" w:cs="Tahoma"/>
          <w:color w:val="515151"/>
          <w:sz w:val="48"/>
          <w:szCs w:val="48"/>
        </w:rPr>
      </w:pPr>
      <w:r w:rsidRPr="008A4BB6">
        <w:rPr>
          <w:rFonts w:ascii="Tahoma" w:hAnsi="Tahoma" w:cs="Tahoma"/>
          <w:color w:val="515151"/>
          <w:sz w:val="48"/>
          <w:szCs w:val="48"/>
        </w:rPr>
        <w:t>Консультация для родителей</w:t>
      </w: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center"/>
        <w:rPr>
          <w:rFonts w:ascii="Tahoma" w:hAnsi="Tahoma" w:cs="Tahoma"/>
          <w:color w:val="515151"/>
          <w:sz w:val="48"/>
          <w:szCs w:val="48"/>
        </w:rPr>
      </w:pPr>
      <w:r w:rsidRPr="008A4BB6">
        <w:rPr>
          <w:rFonts w:ascii="Tahoma" w:hAnsi="Tahoma" w:cs="Tahoma"/>
          <w:color w:val="515151"/>
          <w:sz w:val="48"/>
          <w:szCs w:val="48"/>
        </w:rPr>
        <w:t>«Значение сенсорного воспитания»</w:t>
      </w: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rPr>
          <w:rFonts w:ascii="Tahoma" w:hAnsi="Tahoma" w:cs="Tahoma"/>
          <w:color w:val="515151"/>
          <w:sz w:val="48"/>
          <w:szCs w:val="48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right"/>
        <w:rPr>
          <w:rFonts w:ascii="Tahoma" w:hAnsi="Tahoma" w:cs="Tahoma"/>
          <w:color w:val="515151"/>
          <w:sz w:val="48"/>
          <w:szCs w:val="48"/>
        </w:rPr>
      </w:pPr>
      <w:r>
        <w:rPr>
          <w:rFonts w:ascii="Tahoma" w:hAnsi="Tahoma" w:cs="Tahoma"/>
          <w:color w:val="515151"/>
          <w:sz w:val="48"/>
          <w:szCs w:val="48"/>
        </w:rPr>
        <w:t xml:space="preserve">               </w:t>
      </w: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right"/>
        <w:rPr>
          <w:rFonts w:ascii="Tahoma" w:hAnsi="Tahoma" w:cs="Tahoma"/>
          <w:color w:val="515151"/>
          <w:sz w:val="48"/>
          <w:szCs w:val="48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right"/>
        <w:rPr>
          <w:rFonts w:ascii="Tahoma" w:hAnsi="Tahoma" w:cs="Tahoma"/>
          <w:color w:val="515151"/>
          <w:sz w:val="48"/>
          <w:szCs w:val="48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right"/>
        <w:rPr>
          <w:rFonts w:ascii="Tahoma" w:hAnsi="Tahoma" w:cs="Tahoma"/>
          <w:color w:val="515151"/>
          <w:sz w:val="48"/>
          <w:szCs w:val="48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right"/>
        <w:rPr>
          <w:rFonts w:ascii="Tahoma" w:hAnsi="Tahoma" w:cs="Tahoma"/>
          <w:color w:val="515151"/>
          <w:sz w:val="48"/>
          <w:szCs w:val="48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right"/>
        <w:rPr>
          <w:rFonts w:ascii="Tahoma" w:hAnsi="Tahoma" w:cs="Tahoma"/>
          <w:color w:val="515151"/>
          <w:sz w:val="48"/>
          <w:szCs w:val="48"/>
        </w:rPr>
      </w:pP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right"/>
        <w:rPr>
          <w:rFonts w:ascii="Tahoma" w:hAnsi="Tahoma" w:cs="Tahoma"/>
          <w:color w:val="515151"/>
          <w:sz w:val="36"/>
          <w:szCs w:val="36"/>
        </w:rPr>
      </w:pPr>
      <w:r>
        <w:rPr>
          <w:rFonts w:ascii="Tahoma" w:hAnsi="Tahoma" w:cs="Tahoma"/>
          <w:color w:val="515151"/>
          <w:sz w:val="48"/>
          <w:szCs w:val="48"/>
        </w:rPr>
        <w:t xml:space="preserve">                            </w:t>
      </w:r>
      <w:r w:rsidRPr="008A4BB6">
        <w:rPr>
          <w:rFonts w:ascii="Tahoma" w:hAnsi="Tahoma" w:cs="Tahoma"/>
          <w:color w:val="515151"/>
          <w:sz w:val="36"/>
          <w:szCs w:val="36"/>
        </w:rPr>
        <w:t xml:space="preserve">Выполнила: </w:t>
      </w:r>
      <w:proofErr w:type="spellStart"/>
      <w:r w:rsidRPr="008A4BB6">
        <w:rPr>
          <w:rFonts w:ascii="Tahoma" w:hAnsi="Tahoma" w:cs="Tahoma"/>
          <w:color w:val="515151"/>
          <w:sz w:val="36"/>
          <w:szCs w:val="36"/>
        </w:rPr>
        <w:t>Шанаева</w:t>
      </w:r>
      <w:proofErr w:type="spellEnd"/>
      <w:r w:rsidRPr="008A4BB6">
        <w:rPr>
          <w:rFonts w:ascii="Tahoma" w:hAnsi="Tahoma" w:cs="Tahoma"/>
          <w:color w:val="515151"/>
          <w:sz w:val="36"/>
          <w:szCs w:val="36"/>
        </w:rPr>
        <w:t xml:space="preserve">                Ирина Александровна</w:t>
      </w:r>
    </w:p>
    <w:p w:rsidR="008A4BB6" w:rsidRP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jc w:val="center"/>
        <w:rPr>
          <w:rFonts w:ascii="Tahoma" w:hAnsi="Tahoma" w:cs="Tahoma"/>
          <w:color w:val="515151"/>
          <w:sz w:val="36"/>
          <w:szCs w:val="36"/>
        </w:rPr>
      </w:pPr>
      <w:r>
        <w:rPr>
          <w:rFonts w:ascii="Tahoma" w:hAnsi="Tahoma" w:cs="Tahoma"/>
          <w:color w:val="515151"/>
          <w:sz w:val="36"/>
          <w:szCs w:val="36"/>
        </w:rPr>
        <w:t xml:space="preserve">                                         </w:t>
      </w:r>
      <w:r w:rsidRPr="008A4BB6">
        <w:rPr>
          <w:rFonts w:ascii="Tahoma" w:hAnsi="Tahoma" w:cs="Tahoma"/>
          <w:color w:val="515151"/>
          <w:sz w:val="36"/>
          <w:szCs w:val="36"/>
        </w:rPr>
        <w:t>МБДОУ№ 294</w:t>
      </w:r>
    </w:p>
    <w:p w:rsid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rPr>
          <w:rFonts w:ascii="Tahoma" w:hAnsi="Tahoma" w:cs="Tahoma"/>
          <w:color w:val="515151"/>
          <w:sz w:val="36"/>
          <w:szCs w:val="36"/>
        </w:rPr>
      </w:pPr>
      <w:r w:rsidRPr="008A4BB6">
        <w:rPr>
          <w:rFonts w:ascii="Tahoma" w:hAnsi="Tahoma" w:cs="Tahoma"/>
          <w:color w:val="515151"/>
          <w:sz w:val="36"/>
          <w:szCs w:val="36"/>
        </w:rPr>
        <w:t xml:space="preserve">                      </w:t>
      </w:r>
      <w:r>
        <w:rPr>
          <w:rFonts w:ascii="Tahoma" w:hAnsi="Tahoma" w:cs="Tahoma"/>
          <w:color w:val="515151"/>
          <w:sz w:val="36"/>
          <w:szCs w:val="36"/>
        </w:rPr>
        <w:t xml:space="preserve">     </w:t>
      </w:r>
    </w:p>
    <w:p w:rsidR="008A4BB6" w:rsidRP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rPr>
          <w:rFonts w:ascii="Tahoma" w:hAnsi="Tahoma" w:cs="Tahoma"/>
          <w:color w:val="515151"/>
          <w:sz w:val="36"/>
          <w:szCs w:val="36"/>
        </w:rPr>
      </w:pPr>
      <w:r>
        <w:rPr>
          <w:rFonts w:ascii="Tahoma" w:hAnsi="Tahoma" w:cs="Tahoma"/>
          <w:color w:val="515151"/>
          <w:sz w:val="36"/>
          <w:szCs w:val="36"/>
        </w:rPr>
        <w:t xml:space="preserve">                       </w:t>
      </w:r>
      <w:r w:rsidRPr="008A4BB6">
        <w:rPr>
          <w:rFonts w:ascii="Tahoma" w:hAnsi="Tahoma" w:cs="Tahoma"/>
          <w:color w:val="515151"/>
          <w:sz w:val="36"/>
          <w:szCs w:val="36"/>
        </w:rPr>
        <w:t xml:space="preserve">Г. </w:t>
      </w:r>
      <w:proofErr w:type="spellStart"/>
      <w:proofErr w:type="gramStart"/>
      <w:r w:rsidRPr="008A4BB6">
        <w:rPr>
          <w:rFonts w:ascii="Tahoma" w:hAnsi="Tahoma" w:cs="Tahoma"/>
          <w:color w:val="515151"/>
          <w:sz w:val="36"/>
          <w:szCs w:val="36"/>
        </w:rPr>
        <w:t>Нижний-Новгород</w:t>
      </w:r>
      <w:proofErr w:type="spellEnd"/>
      <w:proofErr w:type="gramEnd"/>
    </w:p>
    <w:p w:rsidR="008A4BB6" w:rsidRPr="008A4BB6" w:rsidRDefault="008A4BB6" w:rsidP="008A4BB6">
      <w:pPr>
        <w:pStyle w:val="a3"/>
        <w:shd w:val="clear" w:color="auto" w:fill="FFFFFF"/>
        <w:spacing w:before="0" w:beforeAutospacing="0" w:after="266" w:afterAutospacing="0" w:line="443" w:lineRule="atLeast"/>
        <w:rPr>
          <w:rFonts w:ascii="Tahoma" w:hAnsi="Tahoma" w:cs="Tahoma"/>
          <w:b/>
          <w:color w:val="515151"/>
          <w:sz w:val="31"/>
          <w:szCs w:val="31"/>
        </w:rPr>
      </w:pPr>
      <w:r>
        <w:rPr>
          <w:rFonts w:ascii="Tahoma" w:hAnsi="Tahoma" w:cs="Tahoma"/>
          <w:color w:val="515151"/>
          <w:sz w:val="31"/>
          <w:szCs w:val="31"/>
        </w:rPr>
        <w:t xml:space="preserve">                                        </w:t>
      </w:r>
      <w:r w:rsidRPr="008A4BB6">
        <w:rPr>
          <w:rFonts w:ascii="Tahoma" w:hAnsi="Tahoma" w:cs="Tahoma"/>
          <w:b/>
          <w:color w:val="515151"/>
          <w:sz w:val="31"/>
          <w:szCs w:val="31"/>
        </w:rPr>
        <w:t>2016г.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lastRenderedPageBreak/>
        <w:t>Сенсорное воспитание — это развитие его восприятия ребенком и формирование его представления о внешних свойствах предметов: их форме, цвете, величине, положении в пространстве, запахе, вкусе и так далее.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Каково же значение сенсорного воспитания?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 xml:space="preserve"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</w:t>
      </w:r>
      <w:proofErr w:type="gramStart"/>
      <w:r w:rsidRPr="0045307C">
        <w:rPr>
          <w:rFonts w:ascii="Arial" w:hAnsi="Arial" w:cs="Arial"/>
          <w:color w:val="515151"/>
          <w:sz w:val="28"/>
          <w:szCs w:val="28"/>
        </w:rPr>
        <w:t>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  <w:proofErr w:type="gramEnd"/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Сенсорное воспитание влияет на расширение словарного запаса ребёнка.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Роль родителей 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 xml:space="preserve">В среднем дошкольном возрасте у детей формируются сенсорные этапы – устойчивые, закреплённые в речи представления о цвете, </w:t>
      </w:r>
      <w:r w:rsidRPr="0045307C">
        <w:rPr>
          <w:rFonts w:ascii="Arial" w:hAnsi="Arial" w:cs="Arial"/>
          <w:color w:val="515151"/>
          <w:sz w:val="28"/>
          <w:szCs w:val="28"/>
        </w:rPr>
        <w:lastRenderedPageBreak/>
        <w:t>геометрических фигурах, отношениях по величине между несколькими предметами.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В старшем дошкольном возрасте, при усвоении грамоты большую роль играет фонематический слух – то есть 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 матрешки и т.д.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Игрушки, в которых используются разные принципы извлечения звука.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8A4BB6" w:rsidRPr="0045307C" w:rsidRDefault="008A4BB6" w:rsidP="0045307C">
      <w:pPr>
        <w:pStyle w:val="a3"/>
        <w:shd w:val="clear" w:color="auto" w:fill="FFFFFF"/>
        <w:spacing w:before="0" w:beforeAutospacing="0" w:after="0" w:afterAutospacing="0" w:line="443" w:lineRule="atLeast"/>
        <w:rPr>
          <w:rFonts w:ascii="Arial" w:hAnsi="Arial" w:cs="Arial"/>
          <w:color w:val="515151"/>
          <w:sz w:val="28"/>
          <w:szCs w:val="28"/>
        </w:rPr>
      </w:pPr>
      <w:r w:rsidRPr="0045307C">
        <w:rPr>
          <w:rFonts w:ascii="Arial" w:hAnsi="Arial" w:cs="Arial"/>
          <w:color w:val="515151"/>
          <w:sz w:val="28"/>
          <w:szCs w:val="28"/>
        </w:rPr>
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ребёнка.</w:t>
      </w:r>
    </w:p>
    <w:p w:rsidR="000865F4" w:rsidRPr="0045307C" w:rsidRDefault="0045307C" w:rsidP="0045307C">
      <w:pPr>
        <w:spacing w:after="0"/>
        <w:rPr>
          <w:rFonts w:ascii="Arial" w:hAnsi="Arial" w:cs="Arial"/>
          <w:sz w:val="28"/>
          <w:szCs w:val="28"/>
        </w:rPr>
      </w:pPr>
    </w:p>
    <w:sectPr w:rsidR="000865F4" w:rsidRPr="0045307C" w:rsidSect="0012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A4BB6"/>
    <w:rsid w:val="001271C8"/>
    <w:rsid w:val="0045307C"/>
    <w:rsid w:val="006E6B2F"/>
    <w:rsid w:val="008A4BB6"/>
    <w:rsid w:val="008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2016-03-11T16:16:00Z</dcterms:created>
  <dcterms:modified xsi:type="dcterms:W3CDTF">2016-03-11T16:28:00Z</dcterms:modified>
</cp:coreProperties>
</file>