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30" w:rsidRPr="00DB2730" w:rsidRDefault="00DB2730" w:rsidP="00DB2730">
      <w:pPr>
        <w:pStyle w:val="a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Проект: "Ступеньки радости"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Пчелинцева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Ю.А,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2730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педагог-псих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олог</w:t>
      </w:r>
      <w:r w:rsidRPr="00DB2730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Актуальность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Многие специалисты по дошкольному образованию констатируют, что эмоциональная сфера современных малышей развита слабо. Опираясь на свой личный опыт работы с детьми дошкольного возраста, могу сказать, что в наше время редко можно встретить по-настоящему веселого, эмоционально благополучного ребенка. Как никогда участились негативные проявления эмоционально-личностной сферы ребенка. Так, из числа детей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предшкольного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возраста в ДОУ яркое проявление агрессии обнаружено у 18% детей, что выше на 5% по сравнению с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2014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годом, повышенный уровень тревожности у 20% э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то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7% выше в сравнении с 2014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годом. Современные дети менее отзывчивы к чувствам других, они не всегда способны осознать не только чужие, но и свои эмоции. Отсюда возникают проблемы общения со сверстниками и взрослыми. У детей, которые имеют обедненную эмоциональную сферу, процесс социализации проходит довольно трудно. Поэтому в дошкольных учреждениях необходимо проводить целенаправленную профилактическую и коррекционную работу, направленную на развитие эмоциональной сферы личности дошкольников.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Цель проекта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- создание системы работы по развитию и укреплению у детей дошкольного возраста эмоционально-личностной сферы.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Участники проекта: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дети;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педагог-психолог – осуществляет: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диагностику эмоционально-личностной сферы;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развитие психических процессов и эмоционально-личностной сферы.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работу семейных клубов,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координируют работу участников;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педагоги-специалисты – осуществляют работу по развитию эмоционально – личностной сферы детей в разных направлениях деятельности, осуществляют работу семейных клубов;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воспитатели – осуществляют совместную деятельность с детьми направленную на развитие эмоционально-личностной сферы;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родители - участники семейных клубов, осуществляют развитие детей в домашних условиях.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разработать программно методическое обеспечение, необходимое для организации процесса по профилактике нарушений и коррекции эмоционально-личностной сферы у детей;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повысить психологическую готовность педагогов в работе с детьми, имеющими нарушения в личностной сфере;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разработать систему мониторинга развития эмоционально-личностной сферы;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обеспечить предметно-развивающую среду, необходимую для укрепления и развития эмоционально-личностной сферы;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обеспечить психолого-педагогическую помощь родителям в осознании своей роли и возможности в развитии эмоционально-личностной сферы своего ребенка.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Новизна проекта: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Создана интегрированная модель образовательного процесса по развитию эмоционально-личностной сферы ребенка.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Разработка авторской психологической технологии “Сказочные уроки”.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комплекса координационных действий по психологическому сопровождению образовательного процесса в данном направлении.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Расширение спектра форм взаимодействия с родителями за счет практических занятий, в том, числе с родителями неорганизованных ДОУ детей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Ожидаемый результат: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Создана модель образовательного процесса в ДОУ по развитию и укреплению эмоционально-личностной сферы.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Основные средства реализации проекта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Психологическое сопровождение процесса освоения современных психолого-педагогических технологий: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арт-терапии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сказкотерапия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песочной терапии, музыкотерапии,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смехотерапии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др. по разным направлениям учебно-воспитательного процесса, способствующих укреплению и развитию эмоционально-личностной сферы детей посещающих и не посещающих ДОУ.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“Школа здоровой улыбки” - занятие по коррекции и профилактике нарушений эмоционально-личностной сферы в сенсорной комнате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ля воспитанников ДОУ и детей кратковременного пребывания /. (Разработать программу).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“Маленькие таланты” - занятия на укрепление эмоционально-личностной сферы у детей с повышенными способностями к той или иной деятельности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ля воспитанников ДОУ/. (Разработать программу).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“Доверие” - занятия по укреплению эмоционально-личностной сферы у педагогов.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Организация консультативно-диагностического пункта для родителей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/ 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ля родителей воспитанников ДОУ и группы кратковременного пребывания /.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Организация семейного клуба “Счастливая улыбка” для родителей детей, имеющих нарушения в эмоционально-личностной сфере.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Проектная деятельность будет осуществляться в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?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?? этапа</w:t>
      </w:r>
      <w:r w:rsidRPr="00DB273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27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 этап – подготовительный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Сроки: май – октябрь 2015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выявить детей с нарушениями в развитии эмоционально-личностной сферы; анализ и совершенствование условий ДОУ по дальнейшему развитию эмоционально-личностной сферы детей.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Диагностические исследования, разработка целевых программ и методических разработок, преобразование предметно-пространственной среды.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Ожидаемый результат: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 комплект методических разработок по профилактике нарушения и коррекции эмоционально-личностной сферы у детей.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sz w:val="24"/>
          <w:szCs w:val="24"/>
          <w:lang w:eastAsia="ru-RU"/>
        </w:rPr>
        <w:t>II этап – практический (формирующий)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Сроки: октябрь – апрель 2015-16г.</w:t>
      </w:r>
      <w:r w:rsidRPr="00DB27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создание и апробирование системы работы по развитию эмоционально-личностной сферы детей дошкольного возраста.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Организация занятий с детьми, родителями и педагогами.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Ожидаемые результаты: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Запущена к апробации система занятий с участниками образовательного процесса, воздействующая на развитие эмоционально-личностной сферы детей дошкольного возраста.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27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III этап – заключительный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Сроки: май – сентябрь 2016</w:t>
      </w:r>
      <w:r w:rsidRPr="00DB27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Оценка эффективности реализации проекта на основе анализа мониторинговых исследований.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</w:t>
      </w:r>
      <w:r w:rsidRPr="00DB27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Анализ проведенной работы. Отбор наиболее эффективных методов и технологий, направленных на развитие эмоционально-личностной сферы детей дошкольного возраста.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Ожидаемые результаты: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Создана и апробирована система работы с детьми дошкольного возраста по развитию у них эмоционально-личностной сферы.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Снизился уровень тревожности, страхов, агрессии, застенчивости.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Повысился уровень самооценки.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детей повысился уровень психических процессов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sz w:val="24"/>
          <w:szCs w:val="24"/>
          <w:lang w:eastAsia="ru-RU"/>
        </w:rPr>
        <w:t xml:space="preserve">IV этап – </w:t>
      </w:r>
      <w:proofErr w:type="spellStart"/>
      <w:r w:rsidRPr="00DB2730">
        <w:rPr>
          <w:rFonts w:ascii="Times New Roman" w:hAnsi="Times New Roman" w:cs="Times New Roman"/>
          <w:sz w:val="24"/>
          <w:szCs w:val="24"/>
          <w:lang w:eastAsia="ru-RU"/>
        </w:rPr>
        <w:t>послепроектный</w:t>
      </w:r>
      <w:proofErr w:type="spellEnd"/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 Осмысление результатов эксперимента.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Научно-методическое оформление результатов. Распространение опыта работы: мастер классы, семинары для педагогов городских ДОУ.</w:t>
      </w:r>
    </w:p>
    <w:p w:rsidR="00DB2730" w:rsidRPr="00DB2730" w:rsidRDefault="00DB2730" w:rsidP="00DB2730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План действий по реализации проекта “Ступеньки радости”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1"/>
        <w:gridCol w:w="2143"/>
        <w:gridCol w:w="1173"/>
        <w:gridCol w:w="1774"/>
        <w:gridCol w:w="2274"/>
      </w:tblGrid>
      <w:tr w:rsidR="00DB2730" w:rsidRPr="00DB2730" w:rsidTr="00DB2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научно-методической литературы, опыта работы по развитию и профилактике эмоционально-личностной сферы детей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в творческих мастерских (в творческих группах)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 этап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- август 2015</w:t>
            </w: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Подборка материала.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инструментария педагогического персонала информационными и диагностическими материалами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памяток, рекомендаций, диагностических методик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 этап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приоритетных направлений.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Учебно-дидактические комплекты, для ведения экспериментальной работы и диагностики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теоретической готовности педагогов в области эмоционально-личностной сферы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Лекционно-образовательная работа по вопросам плохого поведения детей.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занятий для педагогов “Доверие”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 этап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ноябрь 2015</w:t>
            </w: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комплексы к проведению лекционно-семинарских занятий.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знаний педагогов, о детях имеющих личностные расстройства.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мероприятий, анализ </w:t>
            </w: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І этап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2016</w:t>
            </w: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Выявлены дети с нарушениями в личностной сфере.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Сравнение.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эмоционально-личностной сферы детей дошкольного возраста,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разной направленности с использованием психолого-педагогических технологий с акцентом воздействия на эмоционально-личностную сферу.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занятий по программе “Школа здоровой улыбки” на развитие эмоционально-личностной сферы.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занятий “Сказочные уроки” для развития личностной сферы детей.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Сеансы релаксации, музыкотерапии, </w:t>
            </w:r>
            <w:proofErr w:type="spellStart"/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в кружках для детей ДОУ и детей не посещающих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срока II этапа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педагоги-специалисты: музыкальные руководители, руководитель изостудии, воспитатель-эколог, инструктор по физической культуре, инструктор по плаванию.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развития эмоционально-личностной сферы детей.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физической подготовленности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тревожности, агрессивности, застенчивости, повышение самооценки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поведенческих проявлений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самостоятельности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родителей к воспитанию эмоционально здорового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интересов и запросов родителей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</w:t>
            </w:r>
            <w:proofErr w:type="gramStart"/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диагностические услуги (Индивидуальные)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цикла занятий и консультаций в семейном клубе “Счастливая улыбка”- клуб для </w:t>
            </w:r>
            <w:proofErr w:type="gramStart"/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имеющих детей с низким уровнем развития эмоционально-личностной сферы.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2015</w:t>
            </w: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I,II этапов проекта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этап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Подборка диагностических материалов.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к их использованию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разработки </w:t>
            </w: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занятий.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педагогической грамотности и заинтересованности родителей к развитию ребенка с личностными расстройствами.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памяток, буклетов, рекомендаций.</w:t>
            </w:r>
          </w:p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активности родителей в учебно-воспитательном процессе.</w:t>
            </w:r>
          </w:p>
        </w:tc>
      </w:tr>
      <w:tr w:rsidR="00DB2730" w:rsidRPr="00DB2730" w:rsidTr="00DB2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психологического климата в коллективе ДОУ, развитие эмоционально-личностной сферы всех участников 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тематических декад “По дорожкам счастья”, фестивалей радости.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этап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730" w:rsidRPr="00DB2730" w:rsidRDefault="00DB2730" w:rsidP="00DB27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2730" w:rsidRPr="00DB2730" w:rsidRDefault="00DB2730" w:rsidP="00DB2730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Список литературы.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Алябьева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Е.А. Коррекционно-развивающие занятия для детей старшего дошкольного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возраста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.: ТЦ Сфера, 2004.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А. Г. Шмелев и коллектив. Основы психодиагностики. Учебное пособие для студентов педвузов. – Москва, Ростов-на-Дону: “Феникс, 1996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Анстази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А. Психологическое тестирование. – М.: Педагогика, 1982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А.А.Романов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Игротерапия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как преодолеет агрессивность у детей. М.6 Школьная Пресса, 2003.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Екатеринбург: Объединение “Дворец молодежи”, 2002.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Киселева М.В.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Арт-терапия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работе с детьми: -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СПб.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ечь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2008.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О.А. Шорохова Играем в сказку: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Сказкотерапия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занятия по развитию связной речи дошкольников. – М.: ТЦ Сфера. 2007.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Психологическая энциклопедия. 2-е изд./Под ред. Р.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Корсини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А. Ауэрбаха. – СПб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Питер, 2003.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Панфилова М.А.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Игротерапия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общения: Тесты и коррекционные игры. – М.: “Издательство ГНОМ и Д”, 2008.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Рогов Е. И. Настольная книга практического психолога. М.: “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” – 1996.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Словарь практического психолога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/С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ост. Головин С. Ю. – Минск: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Харвест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– 1998.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Тренинг по </w:t>
      </w: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сказкотерапии</w:t>
      </w:r>
      <w:proofErr w:type="spell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.- СПб</w:t>
      </w:r>
      <w:proofErr w:type="gram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Речь, 2004.</w:t>
      </w:r>
    </w:p>
    <w:p w:rsidR="00DB2730" w:rsidRPr="00DB2730" w:rsidRDefault="00DB2730" w:rsidP="00DB2730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B273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Internet</w:t>
      </w:r>
      <w:proofErr w:type="spellEnd"/>
    </w:p>
    <w:p w:rsidR="00F32314" w:rsidRPr="00DB2730" w:rsidRDefault="00F32314" w:rsidP="00DB273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32314" w:rsidRPr="00DB2730" w:rsidSect="00F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AC5"/>
    <w:multiLevelType w:val="multilevel"/>
    <w:tmpl w:val="6FA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613"/>
    <w:multiLevelType w:val="multilevel"/>
    <w:tmpl w:val="75B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F7F1E"/>
    <w:multiLevelType w:val="multilevel"/>
    <w:tmpl w:val="F0DA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61404"/>
    <w:multiLevelType w:val="multilevel"/>
    <w:tmpl w:val="1B78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462FA"/>
    <w:multiLevelType w:val="multilevel"/>
    <w:tmpl w:val="986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E001C"/>
    <w:multiLevelType w:val="multilevel"/>
    <w:tmpl w:val="B9B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976CF"/>
    <w:multiLevelType w:val="hybridMultilevel"/>
    <w:tmpl w:val="605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47C36"/>
    <w:multiLevelType w:val="multilevel"/>
    <w:tmpl w:val="684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07702"/>
    <w:multiLevelType w:val="multilevel"/>
    <w:tmpl w:val="9E4A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730"/>
    <w:rsid w:val="00DB2730"/>
    <w:rsid w:val="00F3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14"/>
  </w:style>
  <w:style w:type="paragraph" w:styleId="1">
    <w:name w:val="heading 1"/>
    <w:basedOn w:val="a"/>
    <w:link w:val="10"/>
    <w:uiPriority w:val="9"/>
    <w:qFormat/>
    <w:rsid w:val="00DB2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2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27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2730"/>
  </w:style>
  <w:style w:type="character" w:styleId="a4">
    <w:name w:val="Emphasis"/>
    <w:basedOn w:val="a0"/>
    <w:uiPriority w:val="20"/>
    <w:qFormat/>
    <w:rsid w:val="00DB2730"/>
    <w:rPr>
      <w:i/>
      <w:iCs/>
    </w:rPr>
  </w:style>
  <w:style w:type="paragraph" w:styleId="a5">
    <w:name w:val="Normal (Web)"/>
    <w:basedOn w:val="a"/>
    <w:uiPriority w:val="99"/>
    <w:unhideWhenUsed/>
    <w:rsid w:val="00DB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730"/>
    <w:rPr>
      <w:b/>
      <w:bCs/>
    </w:rPr>
  </w:style>
  <w:style w:type="paragraph" w:styleId="a7">
    <w:name w:val="No Spacing"/>
    <w:uiPriority w:val="1"/>
    <w:qFormat/>
    <w:rsid w:val="00DB2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1550</Words>
  <Characters>8839</Characters>
  <Application>Microsoft Office Word</Application>
  <DocSecurity>0</DocSecurity>
  <Lines>73</Lines>
  <Paragraphs>20</Paragraphs>
  <ScaleCrop>false</ScaleCrop>
  <Company>Microsoft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2016-04-04T08:44:00Z</dcterms:created>
  <dcterms:modified xsi:type="dcterms:W3CDTF">2016-04-04T08:49:00Z</dcterms:modified>
</cp:coreProperties>
</file>