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D2" w:rsidRPr="003F7A87" w:rsidRDefault="00C256D2" w:rsidP="003F7A87">
      <w:pPr>
        <w:shd w:val="clear" w:color="auto" w:fill="FFFFFF"/>
        <w:spacing w:after="120" w:line="273" w:lineRule="atLeast"/>
        <w:jc w:val="center"/>
        <w:rPr>
          <w:rFonts w:ascii="Times New Roman" w:hAnsi="Times New Roman"/>
          <w:sz w:val="28"/>
          <w:szCs w:val="28"/>
          <w:lang w:eastAsia="ru-RU"/>
        </w:rPr>
      </w:pPr>
      <w:r w:rsidRPr="003F7A87">
        <w:rPr>
          <w:rFonts w:ascii="Times New Roman" w:hAnsi="Times New Roman"/>
          <w:b/>
          <w:bCs/>
          <w:sz w:val="28"/>
          <w:szCs w:val="28"/>
          <w:lang w:eastAsia="ru-RU"/>
        </w:rPr>
        <w:t>Игры и упражнения с логическими блоками Дьенеша</w:t>
      </w:r>
    </w:p>
    <w:p w:rsidR="00C256D2" w:rsidRPr="003F7A87" w:rsidRDefault="00C256D2" w:rsidP="003C62D5">
      <w:pPr>
        <w:shd w:val="clear" w:color="auto" w:fill="FFFFFF"/>
        <w:spacing w:after="120" w:line="273" w:lineRule="atLeast"/>
        <w:rPr>
          <w:rFonts w:ascii="Trebuchet MS" w:hAnsi="Trebuchet MS"/>
          <w:sz w:val="21"/>
          <w:szCs w:val="21"/>
          <w:lang w:eastAsia="ru-RU"/>
        </w:rPr>
      </w:pPr>
      <w:r w:rsidRPr="003F7A87">
        <w:rPr>
          <w:rFonts w:ascii="Trebuchet MS" w:hAnsi="Trebuchet MS"/>
          <w:sz w:val="21"/>
          <w:szCs w:val="21"/>
          <w:lang w:eastAsia="ru-RU"/>
        </w:rPr>
        <w:t> </w:t>
      </w:r>
    </w:p>
    <w:tbl>
      <w:tblPr>
        <w:tblW w:w="10980"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61"/>
        <w:gridCol w:w="5119"/>
      </w:tblGrid>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numPr>
                <w:ilvl w:val="0"/>
                <w:numId w:val="1"/>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     «Чудесный мешочек»</w:t>
            </w:r>
          </w:p>
          <w:p w:rsidR="00C256D2" w:rsidRPr="00491FBC" w:rsidRDefault="00C256D2" w:rsidP="003C62D5">
            <w:pPr>
              <w:numPr>
                <w:ilvl w:val="0"/>
                <w:numId w:val="1"/>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Закреплять знания детей о геометрических фигурах, умение предметы  угадать на ощупь.</w:t>
            </w:r>
          </w:p>
          <w:p w:rsidR="00C256D2" w:rsidRPr="00491FBC" w:rsidRDefault="00C256D2" w:rsidP="003C62D5">
            <w:pPr>
              <w:numPr>
                <w:ilvl w:val="0"/>
                <w:numId w:val="1"/>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Мешочек, набор блоков Дьенеша.</w:t>
            </w:r>
          </w:p>
          <w:p w:rsidR="00C256D2" w:rsidRPr="00491FBC" w:rsidRDefault="00C256D2" w:rsidP="003C62D5">
            <w:pPr>
              <w:numPr>
                <w:ilvl w:val="0"/>
                <w:numId w:val="1"/>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Все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numPr>
                <w:ilvl w:val="0"/>
                <w:numId w:val="2"/>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«Что лишнее?»</w:t>
            </w:r>
          </w:p>
          <w:p w:rsidR="00C256D2" w:rsidRPr="00491FBC" w:rsidRDefault="00C256D2" w:rsidP="003C62D5">
            <w:pPr>
              <w:numPr>
                <w:ilvl w:val="0"/>
                <w:numId w:val="2"/>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 </w:t>
            </w:r>
            <w:r w:rsidRPr="00491FBC">
              <w:rPr>
                <w:rFonts w:ascii="Times New Roman" w:hAnsi="Times New Roman"/>
                <w:sz w:val="24"/>
                <w:szCs w:val="24"/>
                <w:lang w:eastAsia="ru-RU"/>
              </w:rPr>
              <w:t>Упражнять детей в группировке геометрических фигур по цвету, форме, величине, толщине.</w:t>
            </w:r>
          </w:p>
          <w:p w:rsidR="00C256D2" w:rsidRPr="00491FBC" w:rsidRDefault="00C256D2" w:rsidP="003C62D5">
            <w:pPr>
              <w:numPr>
                <w:ilvl w:val="0"/>
                <w:numId w:val="2"/>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numPr>
                <w:ilvl w:val="0"/>
                <w:numId w:val="2"/>
              </w:numPr>
              <w:spacing w:before="100" w:beforeAutospacing="1" w:after="120" w:line="312" w:lineRule="atLeast"/>
              <w:ind w:left="0"/>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 Выложит на стол  три фигуры. Ребенку нужно догадаться, какая из фигур  лишняя и по какому принципу (по цвету, форме, размеру или толщине).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«Чудесный мешочек» -2</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Закреплять знания детей о геометрических фигурах, их величине и толщине,  умение предметы  угадать на ощупь.</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Мешочек,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 Все фигурки – блоки  складываются в мешок. Ребенок достает фигурку из мешочка и характеризует ее по одному или нескольким признакам. Либо называет форму, размер или толщину, не вынимая из мешка.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«Найди не похожую фигуру»</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 </w:t>
            </w:r>
            <w:r w:rsidRPr="00491FBC">
              <w:rPr>
                <w:rFonts w:ascii="Times New Roman" w:hAnsi="Times New Roman"/>
                <w:sz w:val="24"/>
                <w:szCs w:val="24"/>
                <w:lang w:eastAsia="ru-RU"/>
              </w:rPr>
              <w:t>Закреплять знания детей о геометрических фигурах. Развивать умение отличать фигуры по одному, двум, трем  признакам. Развивать у детей речевую активность, быстроту мышления.</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Положите перед ребенком любую фигуру и попросите его найти все фигуры, которые не такие, как эта, по цвету (размеру, форме, толщине).</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«Найди  похожую фигуру»</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 </w:t>
            </w:r>
            <w:r w:rsidRPr="00491FBC">
              <w:rPr>
                <w:rFonts w:ascii="Times New Roman" w:hAnsi="Times New Roman"/>
                <w:sz w:val="24"/>
                <w:szCs w:val="24"/>
                <w:lang w:eastAsia="ru-RU"/>
              </w:rPr>
              <w:t>Закреплять знания детей о геометрических фигурах. Развивать умение находить сходства  фигур по одному, двум, трем, четырем  признакам. Развивать у детей речевую активность, быстроту мышления.</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Положите перед ребенком любую фигуру и предложите ему найти такие же фигурки по цвету, но не такие по форме или такие же по форме, но не такие по цвету.</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«Бусы»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Закреплять знания детей о геометрических фигурах, цвете.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Мешочек, набор блоков Дьенеша, цветная нить для бус.</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Выложите перед ребенком  ряд фигур, чередуя их по цвету: красный, желтый, красный... (можно чередовать по форме, размеру и толщине).  Предложите  сделать бусы, как эти. Продолжить ряд по образцу.</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b/>
                <w:bCs/>
                <w:sz w:val="24"/>
                <w:szCs w:val="24"/>
                <w:lang w:eastAsia="ru-RU"/>
              </w:rPr>
            </w:pP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«Продолжи ряд»</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Закреплять знания детей о геометрических фигурах, цвете, величине, толщине. Развивать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Выкладываем на столе  фигуры друг за другом так, чтобы каждая последующая отличалась от предыдущей всего одним признаком: цветом, формой, величиной, толщиной. Предложить ребенку составить свой ряд фигур, соблюдая правило.</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b/>
                <w:bCs/>
                <w:sz w:val="24"/>
                <w:szCs w:val="24"/>
                <w:lang w:eastAsia="ru-RU"/>
              </w:rPr>
            </w:pP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«Продолжи ряд»</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Закреплять знания детей о геометрических фигурах, цвете, величине, толщине. Развивать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Выкладываем на столе цепочку из блоков Дьенеша,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p w:rsidR="00C256D2" w:rsidRPr="00491FBC" w:rsidRDefault="00C256D2" w:rsidP="003C62D5">
            <w:pPr>
              <w:spacing w:after="120" w:line="312" w:lineRule="atLeast"/>
              <w:rPr>
                <w:rFonts w:ascii="Times New Roman" w:hAnsi="Times New Roman"/>
                <w:sz w:val="24"/>
                <w:szCs w:val="24"/>
                <w:lang w:eastAsia="ru-RU"/>
              </w:rPr>
            </w:pPr>
          </w:p>
          <w:p w:rsidR="00C256D2" w:rsidRPr="00491FBC" w:rsidRDefault="00C256D2" w:rsidP="003C62D5">
            <w:pPr>
              <w:spacing w:after="120" w:line="312" w:lineRule="atLeast"/>
              <w:rPr>
                <w:rFonts w:ascii="Times New Roman" w:hAnsi="Times New Roman"/>
                <w:sz w:val="24"/>
                <w:szCs w:val="24"/>
                <w:lang w:eastAsia="ru-RU"/>
              </w:rPr>
            </w:pP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«Найди пару»</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Совершенствовать  знания детей о геометрических фигурах, их  цвете, величине, толщине. Развивать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Предложить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и т.д.</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«Найди клад»</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Совершенствовать  знания детей о геометрических фигурах, их  цвете, величине, толщине. Развивать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Выкладываем перед ребенком 8 логических блоков Дьенеша, и пока он не видит, под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Затем в эту игру могут играть сами дети, соревнуясь в нахождении клада.</w:t>
            </w:r>
          </w:p>
          <w:p w:rsidR="00C256D2" w:rsidRPr="00491FBC" w:rsidRDefault="00C256D2" w:rsidP="003C62D5">
            <w:pPr>
              <w:spacing w:after="120" w:line="312" w:lineRule="atLeast"/>
              <w:rPr>
                <w:rFonts w:ascii="Times New Roman" w:hAnsi="Times New Roman"/>
                <w:sz w:val="24"/>
                <w:szCs w:val="24"/>
                <w:lang w:eastAsia="ru-RU"/>
              </w:rPr>
            </w:pPr>
          </w:p>
          <w:p w:rsidR="00C256D2" w:rsidRPr="00491FBC" w:rsidRDefault="00C256D2" w:rsidP="003C62D5">
            <w:pPr>
              <w:spacing w:after="120" w:line="312" w:lineRule="atLeast"/>
              <w:rPr>
                <w:rFonts w:ascii="Times New Roman" w:hAnsi="Times New Roman"/>
                <w:sz w:val="24"/>
                <w:szCs w:val="24"/>
                <w:lang w:eastAsia="ru-RU"/>
              </w:rPr>
            </w:pPr>
          </w:p>
          <w:p w:rsidR="00C256D2" w:rsidRPr="00491FBC" w:rsidRDefault="00C256D2" w:rsidP="003C62D5">
            <w:pPr>
              <w:spacing w:after="120" w:line="312" w:lineRule="atLeast"/>
              <w:rPr>
                <w:rFonts w:ascii="Times New Roman" w:hAnsi="Times New Roman"/>
                <w:sz w:val="24"/>
                <w:szCs w:val="24"/>
                <w:lang w:eastAsia="ru-RU"/>
              </w:rPr>
            </w:pP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«Сравни – где больше»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Совершенствовать  знания детей о геометрических фигурах, их  цвете, величине, толщине. Закреплять счет от 1 до 10, упражнять в умении уравнивать множества  блоков. Развивать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 один ряд выкладывается 3 блока Дьенеша, а в другой - 4. Спросите ребенка, где блоков больше и как их уравнять. Количество блоков зависит от возраста детей от уровня развития.</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«Разложи фигуры»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Упражнять детей в классификации блоков по двум, трем, четырем признакам. Развивать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Выкладываем в ряд 5-6 любых фигур. Предлагаем детям  построить нижний ряд фигур так, чтобы под каждой фигурой верхнего ряда оказалась фигура другой формы (цвета, размера, толщины).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«Что изменилось»</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Совершенствовать  знания детей о геометрических фигурах, их  цвете, величине, толщине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Развивать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Перед ребенком на стол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 «Сколько?»</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Развивать умение выделять свойства геометрических фигур  (цвет, величину, толщину). Закреплять счет от 1 до 10, упражнять в умении  задавать вопросы. Развивать мышление, внимание, память, речь.</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логические блоки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Дети делятся на две команды. Воспитатель раскладывает логические фигуры в любом порядке и предлагает детям придумать вопросы, начинающиеся со слов «Сколько...». За каждый правильный вопрос - фишка. Выигрывает команда, набравшая большее количество фишек. Варианты вопросов: «Сколько больших фигур?» «Сколько красных фигур в первом ряду?» (по горизонтали), «Сколько кругов?» и т. д.</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Игра «Угощение для медвежат»</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Развитие умения сравнивать предметы по одному - четырем свойствам понимание слов: «разные», «одинаковые»</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9 изображений медвежат,  блоки Дьенеша.</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 В  гости к детям пришли медвежата. Чем же будем гостей угощать? Наши медвежата - сладкоежки и очень любят печенье, причем разного цвета, разной формы.</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Давайте угостим медвежат.   Печенье в левой  и правой лапах должны отличаться только формой (цветом, величиной, толщиной).  Если в левой лапе у медвежонка круглое «печенье»,  в правой может быть или квадратное, или прямоугольное, или треугольное (не круглое).</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Во всех вариантах ребенок выбирает любой блок «печенье» в одну лапу, а во вторую подбирает по правилу, предложенному воспитателем.</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Игра «Угощение для медвежат»</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9 изображений медвежат,  блоки Дьенеша.</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 Вариант игры  с использованием карточек с символами свойств. Последовательность действий (алгоритм) игры.</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Карточки с символами свойств  кладут стопкой «рубашками» вверх</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Ребенок вынимает из стопки любую карточку</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Находит «печенье» с таким же свойством и т.д.</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r>
      <w:tr w:rsidR="00C256D2" w:rsidRPr="00491FBC" w:rsidTr="00491FBC">
        <w:trPr>
          <w:trHeight w:val="6050"/>
        </w:trPr>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«Магазин»</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Развитие умения выявлять и абстрагировать свойства, умения рассуждать, аргументировать свой выбор</w:t>
            </w:r>
            <w:r w:rsidRPr="00491FBC">
              <w:rPr>
                <w:rFonts w:ascii="Times New Roman" w:hAnsi="Times New Roman"/>
                <w:sz w:val="24"/>
                <w:szCs w:val="24"/>
                <w:lang w:eastAsia="ru-RU"/>
              </w:rPr>
              <w:br/>
            </w: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Товар (карточки с изображением предметов ) Логические фигуры.</w:t>
            </w:r>
            <w:r w:rsidRPr="00491FBC">
              <w:rPr>
                <w:rFonts w:ascii="Times New Roman" w:hAnsi="Times New Roman"/>
                <w:sz w:val="24"/>
                <w:szCs w:val="24"/>
                <w:lang w:eastAsia="ru-RU"/>
              </w:rPr>
              <w:br/>
            </w:r>
            <w:r w:rsidRPr="00491FBC">
              <w:rPr>
                <w:rFonts w:ascii="Times New Roman" w:hAnsi="Times New Roman"/>
                <w:b/>
                <w:bCs/>
                <w:sz w:val="24"/>
                <w:szCs w:val="24"/>
                <w:lang w:eastAsia="ru-RU"/>
              </w:rPr>
              <w:t>Ход игры: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w:t>
            </w:r>
            <w:r w:rsidRPr="00491FBC">
              <w:rPr>
                <w:rFonts w:ascii="Times New Roman" w:hAnsi="Times New Roman"/>
                <w:sz w:val="24"/>
                <w:szCs w:val="24"/>
                <w:lang w:eastAsia="ru-RU"/>
              </w:rPr>
              <w:br/>
              <w:t>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«УКРАСИМ ЕЛКУ БУСАМИ».</w:t>
            </w:r>
            <w:r w:rsidRPr="00491FBC">
              <w:rPr>
                <w:rFonts w:ascii="Times New Roman" w:hAnsi="Times New Roman"/>
                <w:b/>
                <w:bCs/>
                <w:sz w:val="24"/>
                <w:szCs w:val="24"/>
                <w:lang w:eastAsia="ru-RU"/>
              </w:rPr>
              <w:br/>
              <w:t>Программные задачи:</w:t>
            </w:r>
            <w:r w:rsidRPr="00491FBC">
              <w:rPr>
                <w:rFonts w:ascii="Times New Roman" w:hAnsi="Times New Roman"/>
                <w:sz w:val="24"/>
                <w:szCs w:val="24"/>
                <w:lang w:eastAsia="ru-RU"/>
              </w:rPr>
              <w:t> Развитие умения выявлять и абстрагировать свойства. Умение «читать схему».  Закрепление навыков порядкового счета.</w:t>
            </w:r>
            <w:r w:rsidRPr="00491FBC">
              <w:rPr>
                <w:rFonts w:ascii="Times New Roman" w:hAnsi="Times New Roman"/>
                <w:sz w:val="24"/>
                <w:szCs w:val="24"/>
                <w:lang w:eastAsia="ru-RU"/>
              </w:rPr>
              <w:br/>
            </w: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Изображение елки, 15 карточек с символами, комплект логических фигур </w:t>
            </w:r>
            <w:r w:rsidRPr="00491FBC">
              <w:rPr>
                <w:rFonts w:ascii="Times New Roman" w:hAnsi="Times New Roman"/>
                <w:sz w:val="24"/>
                <w:szCs w:val="24"/>
                <w:lang w:eastAsia="ru-RU"/>
              </w:rPr>
              <w:br/>
            </w: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w:t>
            </w:r>
          </w:p>
          <w:p w:rsidR="00C256D2" w:rsidRPr="00491FBC" w:rsidRDefault="00C256D2" w:rsidP="003C62D5">
            <w:pPr>
              <w:spacing w:after="240" w:line="312" w:lineRule="atLeast"/>
              <w:rPr>
                <w:rFonts w:ascii="Times New Roman" w:hAnsi="Times New Roman"/>
                <w:sz w:val="24"/>
                <w:szCs w:val="24"/>
                <w:lang w:eastAsia="ru-RU"/>
              </w:rPr>
            </w:pPr>
            <w:r w:rsidRPr="00491FBC">
              <w:rPr>
                <w:rFonts w:ascii="Times New Roman" w:hAnsi="Times New Roman"/>
                <w:sz w:val="24"/>
                <w:szCs w:val="24"/>
                <w:lang w:eastAsia="ru-RU"/>
              </w:rPr>
              <w:t>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w:t>
            </w:r>
            <w:r w:rsidRPr="00491FBC">
              <w:rPr>
                <w:rFonts w:ascii="Times New Roman" w:hAnsi="Times New Roman"/>
                <w:sz w:val="24"/>
                <w:szCs w:val="24"/>
                <w:lang w:eastAsia="ru-RU"/>
              </w:rPr>
              <w:br/>
              <w:t>желтый треугольник. Аналогично развешиваем остальные бусы.</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«Найди меня»</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Развитие умение читать кодовое обозначение геометрических фигур и находить соответствующий код.</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3 экземпляра кодовых карточек (2 – с обычным кодом, 1 – с кодом отрицания).</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 </w:t>
            </w:r>
            <w:r w:rsidRPr="00491FBC">
              <w:rPr>
                <w:rFonts w:ascii="Times New Roman" w:hAnsi="Times New Roman"/>
                <w:sz w:val="24"/>
                <w:szCs w:val="24"/>
                <w:lang w:eastAsia="ru-RU"/>
              </w:rPr>
              <w:t> Дети делятся на две группы. Одна берет карточки, другая – блоки. Дети первой группы по очереди читают (раскодируют) карточки, ребенок из второй группы, у которого оказался соответствующий блок, выходит и показывает геометрическую фигуру.</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Возможно использовать слова :</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«Блоки, блоки разные Желтые, синие и красные,</w:t>
            </w:r>
          </w:p>
          <w:p w:rsidR="00C256D2" w:rsidRPr="00491FBC" w:rsidRDefault="00C256D2" w:rsidP="00221618">
            <w:pPr>
              <w:spacing w:after="0" w:line="312" w:lineRule="atLeast"/>
              <w:rPr>
                <w:rFonts w:ascii="Times New Roman" w:hAnsi="Times New Roman"/>
                <w:sz w:val="24"/>
                <w:szCs w:val="24"/>
                <w:lang w:eastAsia="ru-RU"/>
              </w:rPr>
            </w:pPr>
            <w:r w:rsidRPr="00491FBC">
              <w:rPr>
                <w:rFonts w:ascii="Times New Roman" w:hAnsi="Times New Roman"/>
                <w:sz w:val="24"/>
                <w:szCs w:val="24"/>
                <w:lang w:eastAsia="ru-RU"/>
              </w:rPr>
              <w:t>Всем нам они знакомые, Найдите меня!»</w:t>
            </w:r>
            <w:r w:rsidRPr="00491FBC">
              <w:rPr>
                <w:rFonts w:ascii="Times New Roman" w:hAnsi="Times New Roman"/>
                <w:b/>
                <w:bCs/>
                <w:sz w:val="24"/>
                <w:szCs w:val="24"/>
                <w:lang w:eastAsia="ru-RU"/>
              </w:rPr>
              <w:t>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«Волшебное дерево»</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Развитие  умение классифицировать блоки по трем признакам и имение выделять основные признаки. Развивать логическое и образное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Дерево с ветками без листьев, обозначен цвет веток, на ветках изображены символы фигур – листьев, набор блоков.</w:t>
            </w:r>
          </w:p>
          <w:p w:rsidR="00C256D2"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 </w:t>
            </w:r>
            <w:r w:rsidRPr="00491FBC">
              <w:rPr>
                <w:rFonts w:ascii="Times New Roman" w:hAnsi="Times New Roman"/>
                <w:sz w:val="24"/>
                <w:szCs w:val="24"/>
                <w:lang w:eastAsia="ru-RU"/>
              </w:rPr>
              <w:t>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«листики» на ветках. </w:t>
            </w:r>
          </w:p>
          <w:p w:rsidR="00C256D2" w:rsidRPr="00491FBC" w:rsidRDefault="00C256D2" w:rsidP="003C62D5">
            <w:pPr>
              <w:spacing w:after="120" w:line="312" w:lineRule="atLeast"/>
              <w:rPr>
                <w:rFonts w:ascii="Times New Roman" w:hAnsi="Times New Roman"/>
                <w:sz w:val="24"/>
                <w:szCs w:val="24"/>
                <w:lang w:eastAsia="ru-RU"/>
              </w:rPr>
            </w:pP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«Улитка»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Упражнять детей в классификации блоков по двум признакам; цвету и форме.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 </w:t>
            </w:r>
            <w:r w:rsidRPr="00491FBC">
              <w:rPr>
                <w:rFonts w:ascii="Times New Roman" w:hAnsi="Times New Roman"/>
                <w:sz w:val="24"/>
                <w:szCs w:val="24"/>
                <w:lang w:eastAsia="ru-RU"/>
              </w:rPr>
              <w:t>игровое поле с изображением спирали  или цветная тесьма, набор блоков.</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 Воспитатель предлагает построить детям домик для улитки из волшебных фигур. Домик получиться нарядным и красивым. Выкладывание блоков начинается с середины спирали. Произвольно берется один блок, затем присоединяется блок, в котором будет присутствовать один признак предыдущего блока.</w:t>
            </w:r>
            <w:r w:rsidRPr="00491FBC">
              <w:rPr>
                <w:rFonts w:ascii="Times New Roman" w:hAnsi="Times New Roman"/>
                <w:b/>
                <w:bCs/>
                <w:sz w:val="24"/>
                <w:szCs w:val="24"/>
                <w:lang w:eastAsia="ru-RU"/>
              </w:rPr>
              <w:t>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«Рассели жильцов» - 2</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Развивать умение классифицировать и обобщать геометрические фигуры по признакам, умение читать кодовое обозначение.  Упражнять в счете. Развивать ориентировку в пространстве, внимание, логическое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4 - этажный дом, изображенный на ватмане,  кодовые карточки.</w:t>
            </w:r>
          </w:p>
          <w:p w:rsidR="00C256D2" w:rsidRDefault="00C256D2" w:rsidP="003C62D5">
            <w:pPr>
              <w:spacing w:after="120" w:line="312" w:lineRule="atLeast"/>
              <w:rPr>
                <w:rFonts w:ascii="Times New Roman" w:hAnsi="Times New Roman"/>
                <w:b/>
                <w:bCs/>
                <w:sz w:val="24"/>
                <w:szCs w:val="24"/>
                <w:lang w:eastAsia="ru-RU"/>
              </w:rPr>
            </w:pPr>
            <w:r w:rsidRPr="00491FBC">
              <w:rPr>
                <w:rFonts w:ascii="Times New Roman" w:hAnsi="Times New Roman"/>
                <w:b/>
                <w:bCs/>
                <w:sz w:val="24"/>
                <w:szCs w:val="24"/>
                <w:lang w:eastAsia="ru-RU"/>
              </w:rPr>
              <w:t>Ход игры: </w:t>
            </w:r>
            <w:r w:rsidRPr="00491FBC">
              <w:rPr>
                <w:rFonts w:ascii="Times New Roman" w:hAnsi="Times New Roman"/>
                <w:sz w:val="24"/>
                <w:szCs w:val="24"/>
                <w:lang w:eastAsia="ru-RU"/>
              </w:rPr>
              <w:t>Блоки живут в коробке, им там тесно и темно. Давайте их поселим в этот уютный 4 – этажный дом. Для каждой фигуры определен этаж, номер квартиры, указанный на кодовой карточке. Дети расселяют жильцов.</w:t>
            </w:r>
            <w:r w:rsidRPr="00491FBC">
              <w:rPr>
                <w:rFonts w:ascii="Times New Roman" w:hAnsi="Times New Roman"/>
                <w:b/>
                <w:bCs/>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Default="00C256D2" w:rsidP="003C62D5">
            <w:pPr>
              <w:spacing w:after="120" w:line="312" w:lineRule="atLeast"/>
              <w:rPr>
                <w:rFonts w:ascii="Times New Roman" w:hAnsi="Times New Roman"/>
                <w:b/>
                <w:bCs/>
                <w:sz w:val="24"/>
                <w:szCs w:val="24"/>
                <w:lang w:eastAsia="ru-RU"/>
              </w:rPr>
            </w:pP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«Хоровод»</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Упражнять детей в классификации блоков по двум признакам; цвету и форме.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 </w:t>
            </w:r>
            <w:r w:rsidRPr="00491FBC">
              <w:rPr>
                <w:rFonts w:ascii="Times New Roman" w:hAnsi="Times New Roman"/>
                <w:sz w:val="24"/>
                <w:szCs w:val="24"/>
                <w:lang w:eastAsia="ru-RU"/>
              </w:rPr>
              <w:t>игровое поле с изображением круга   или цветная тесьма, набор блоков.</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 Воспитатель предлагает построить хоровод  из волшебных фигур. Хоровод  получиться  красивым, ровным. Блоки выкладываются по кругу. Произвольно берется один блок, затем присоединяется блок, в котором будет присутствовать один признак предыдущего блока. Последний блок должен совпасть с первым блоком  по одному  какому – то признаку. В этом случае игра заканчивается – хоровод закрыт.</w:t>
            </w:r>
            <w:r w:rsidRPr="00491FBC">
              <w:rPr>
                <w:rFonts w:ascii="Times New Roman" w:hAnsi="Times New Roman"/>
                <w:b/>
                <w:bCs/>
                <w:sz w:val="24"/>
                <w:szCs w:val="24"/>
                <w:lang w:eastAsia="ru-RU"/>
              </w:rPr>
              <w:t> </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Default="00C256D2" w:rsidP="003C62D5">
            <w:pPr>
              <w:spacing w:after="120" w:line="312" w:lineRule="atLeast"/>
              <w:rPr>
                <w:rFonts w:ascii="Times New Roman" w:hAnsi="Times New Roman"/>
                <w:b/>
                <w:bCs/>
                <w:sz w:val="24"/>
                <w:szCs w:val="24"/>
                <w:lang w:eastAsia="ru-RU"/>
              </w:rPr>
            </w:pP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«Рассели жильцов» - 1</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 4 - этажный дом, изображенный на ватмане с изображением двух признаков – цвета и формы..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 </w:t>
            </w:r>
            <w:r w:rsidRPr="00491FBC">
              <w:rPr>
                <w:rFonts w:ascii="Times New Roman" w:hAnsi="Times New Roman"/>
                <w:sz w:val="24"/>
                <w:szCs w:val="24"/>
                <w:lang w:eastAsia="ru-RU"/>
              </w:rPr>
              <w:t>Блоки живут в коробке, им там тесно и темно. Давайте их поселим в этот уютный 4 – этажный дом. Для каждой фигуры определен этаж, номер квартиры. Дети, расселяя блоки, называют номер квартиры, этаж. Например, круг красного цвета поселим на 4 – ом этаже в квартиру №3 и т.д.</w:t>
            </w:r>
            <w:r w:rsidRPr="00491FBC">
              <w:rPr>
                <w:rFonts w:ascii="Times New Roman" w:hAnsi="Times New Roman"/>
                <w:b/>
                <w:bCs/>
                <w:sz w:val="24"/>
                <w:szCs w:val="24"/>
                <w:lang w:eastAsia="ru-RU"/>
              </w:rPr>
              <w:t> </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Игра «Художники»</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Развитие  умения сравнивать фигуры по их свойствам, развитие художественных способностей (выбор цвета, фона, расположения, композиции).</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 </w:t>
            </w:r>
            <w:r w:rsidRPr="00491FBC">
              <w:rPr>
                <w:rFonts w:ascii="Times New Roman" w:hAnsi="Times New Roman"/>
                <w:sz w:val="24"/>
                <w:szCs w:val="24"/>
                <w:lang w:eastAsia="ru-RU"/>
              </w:rPr>
              <w:t>«Эскизы картин» - листы большого цветного картона; дополнительные детали из картона для составления композиции картины; набор блоков.</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r w:rsidRPr="00491FBC">
              <w:rPr>
                <w:rFonts w:ascii="Times New Roman" w:hAnsi="Times New Roman"/>
                <w:sz w:val="24"/>
                <w:szCs w:val="24"/>
                <w:lang w:eastAsia="ru-RU"/>
              </w:rPr>
              <w:t> 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 придумывают название к своим картинам.</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w:t>
            </w:r>
          </w:p>
        </w:tc>
        <w:tc>
          <w:tcPr>
            <w:tcW w:w="5119"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Игра «Этажи»</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w:t>
            </w:r>
            <w:r w:rsidRPr="00491FBC">
              <w:rPr>
                <w:rFonts w:ascii="Times New Roman" w:hAnsi="Times New Roman"/>
                <w:sz w:val="24"/>
                <w:szCs w:val="24"/>
                <w:lang w:eastAsia="ru-RU"/>
              </w:rPr>
              <w:t>: Набор блоков.</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Ход игры: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Предлагаем выложить  в ряд несколько фигур – 4-5 шт. Это жители первого этажа. Теперь строим второй этаж дома так, чтобы под каждой фигурой предыдущего ряда оказалась деталь другого цвета (или размера, формы).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Вариант 2: деталь такой же формы, но другого размера (или цвета).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Вариант 3: строим дом с другими деталями по цвету и размеру.</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 </w:t>
            </w:r>
          </w:p>
        </w:tc>
      </w:tr>
      <w:tr w:rsidR="00C256D2" w:rsidRPr="00491FBC" w:rsidTr="003F7A87">
        <w:tc>
          <w:tcPr>
            <w:tcW w:w="5861" w:type="dxa"/>
            <w:tcBorders>
              <w:top w:val="single" w:sz="6" w:space="0" w:color="auto"/>
              <w:left w:val="single" w:sz="6" w:space="0" w:color="auto"/>
              <w:bottom w:val="single" w:sz="6" w:space="0" w:color="auto"/>
              <w:right w:val="single" w:sz="6" w:space="0" w:color="auto"/>
            </w:tcBorders>
            <w:tcMar>
              <w:top w:w="30" w:type="dxa"/>
              <w:left w:w="120" w:type="dxa"/>
              <w:bottom w:w="30" w:type="dxa"/>
              <w:right w:w="120" w:type="dxa"/>
            </w:tcMar>
          </w:tcPr>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Игра «Домино»</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Программные задачи</w:t>
            </w:r>
            <w:r w:rsidRPr="00491FBC">
              <w:rPr>
                <w:rFonts w:ascii="Times New Roman" w:hAnsi="Times New Roman"/>
                <w:sz w:val="24"/>
                <w:szCs w:val="24"/>
                <w:lang w:eastAsia="ru-RU"/>
              </w:rPr>
              <w:t>: Развивать умение выделять свойства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 геометрических фигур.</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b/>
                <w:bCs/>
                <w:sz w:val="24"/>
                <w:szCs w:val="24"/>
                <w:lang w:eastAsia="ru-RU"/>
              </w:rPr>
              <w:t>Материал: </w:t>
            </w:r>
            <w:r w:rsidRPr="00491FBC">
              <w:rPr>
                <w:rFonts w:ascii="Times New Roman" w:hAnsi="Times New Roman"/>
                <w:sz w:val="24"/>
                <w:szCs w:val="24"/>
                <w:lang w:eastAsia="ru-RU"/>
              </w:rPr>
              <w:t>Блоки Дьенеша.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В эту игру можно играть нескольким участникам одновременно (но не более 4х). Блоки делим поровну между игроками. Каждый делает ход по очереди. Если фигуры нет, нужно пропустить ход. Побеждает тот, кто первым выложит все фигуры.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Как ходить?</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Фигурами другого размера (цвета, формы).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Фигурами того же цвета, но другого размера или такого же размера, но другой формы.</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Фигурами другого размера и формы (цвета и размера).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Такими же фигурами по цвету и форме, но другого размера.</w:t>
            </w:r>
          </w:p>
          <w:p w:rsidR="00C256D2" w:rsidRPr="00491FBC" w:rsidRDefault="00C256D2" w:rsidP="003C62D5">
            <w:pPr>
              <w:spacing w:after="120" w:line="312" w:lineRule="atLeast"/>
              <w:rPr>
                <w:rFonts w:ascii="Times New Roman" w:hAnsi="Times New Roman"/>
                <w:sz w:val="24"/>
                <w:szCs w:val="24"/>
                <w:lang w:eastAsia="ru-RU"/>
              </w:rPr>
            </w:pPr>
            <w:r w:rsidRPr="00491FBC">
              <w:rPr>
                <w:rFonts w:ascii="Times New Roman" w:hAnsi="Times New Roman"/>
                <w:sz w:val="24"/>
                <w:szCs w:val="24"/>
                <w:lang w:eastAsia="ru-RU"/>
              </w:rPr>
              <w:t>Ходим фигурами другого цвета, формы, размера, толщины. </w:t>
            </w:r>
          </w:p>
        </w:tc>
        <w:tc>
          <w:tcPr>
            <w:tcW w:w="5119" w:type="dxa"/>
            <w:tcBorders>
              <w:bottom w:val="outset" w:sz="6" w:space="0" w:color="auto"/>
            </w:tcBorders>
            <w:vAlign w:val="center"/>
          </w:tcPr>
          <w:p w:rsidR="00C256D2" w:rsidRPr="00491FBC" w:rsidRDefault="00C256D2" w:rsidP="003C62D5">
            <w:pPr>
              <w:spacing w:after="0" w:line="240" w:lineRule="auto"/>
              <w:rPr>
                <w:rFonts w:ascii="Times New Roman" w:hAnsi="Times New Roman"/>
                <w:sz w:val="24"/>
                <w:szCs w:val="24"/>
                <w:lang w:eastAsia="ru-RU"/>
              </w:rPr>
            </w:pPr>
          </w:p>
        </w:tc>
      </w:tr>
    </w:tbl>
    <w:p w:rsidR="00C256D2" w:rsidRPr="00491FBC" w:rsidRDefault="00C256D2">
      <w:pPr>
        <w:rPr>
          <w:rFonts w:ascii="Times New Roman" w:hAnsi="Times New Roman"/>
          <w:sz w:val="24"/>
          <w:szCs w:val="24"/>
        </w:rPr>
      </w:pPr>
    </w:p>
    <w:p w:rsidR="00C256D2" w:rsidRPr="00491FBC" w:rsidRDefault="00C256D2">
      <w:pPr>
        <w:rPr>
          <w:sz w:val="24"/>
          <w:szCs w:val="24"/>
        </w:rPr>
      </w:pPr>
    </w:p>
    <w:p w:rsidR="00C256D2" w:rsidRPr="00491FBC" w:rsidRDefault="00C256D2">
      <w:pPr>
        <w:rPr>
          <w:sz w:val="24"/>
          <w:szCs w:val="24"/>
        </w:rPr>
      </w:pPr>
    </w:p>
    <w:p w:rsidR="00C256D2" w:rsidRPr="00491FBC" w:rsidRDefault="00C256D2">
      <w:pPr>
        <w:rPr>
          <w:sz w:val="24"/>
          <w:szCs w:val="24"/>
        </w:rPr>
      </w:pPr>
    </w:p>
    <w:p w:rsidR="00C256D2" w:rsidRPr="00491FBC" w:rsidRDefault="00C256D2">
      <w:pPr>
        <w:rPr>
          <w:sz w:val="24"/>
          <w:szCs w:val="24"/>
        </w:rPr>
      </w:pPr>
    </w:p>
    <w:p w:rsidR="00C256D2" w:rsidRPr="00221618" w:rsidRDefault="00C256D2" w:rsidP="00221618">
      <w:pPr>
        <w:pStyle w:val="Heading1"/>
        <w:shd w:val="clear" w:color="auto" w:fill="FFFFFF"/>
        <w:jc w:val="center"/>
        <w:rPr>
          <w:b w:val="0"/>
          <w:bCs w:val="0"/>
          <w:sz w:val="40"/>
          <w:szCs w:val="40"/>
        </w:rPr>
      </w:pPr>
      <w:r w:rsidRPr="00221618">
        <w:rPr>
          <w:b w:val="0"/>
          <w:bCs w:val="0"/>
          <w:sz w:val="40"/>
          <w:szCs w:val="40"/>
        </w:rPr>
        <w:t>Картотека игр с блоками Дьенеша</w:t>
      </w:r>
      <w:r>
        <w:rPr>
          <w:b w:val="0"/>
          <w:bCs w:val="0"/>
          <w:sz w:val="40"/>
          <w:szCs w:val="40"/>
        </w:rPr>
        <w:t xml:space="preserve">                                               </w:t>
      </w:r>
      <w:r w:rsidRPr="00221618">
        <w:rPr>
          <w:b w:val="0"/>
          <w:bCs w:val="0"/>
          <w:sz w:val="40"/>
          <w:szCs w:val="40"/>
        </w:rPr>
        <w:t>для детей младшей группы детского сада</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«Найди такую же фигуру»</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Содержание: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1. Положите перед ребенком любую фигуру и попросите его найти фигуры, такие же, как эта, по цвету (размеру, форме, толщине)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2. Положите перед ребенком любую фигуру и предложите ему найти такие же фигурки по цвету, но не такие по форме.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3. Положите перед ребенком любую фигуру и предложите ему найти такие же по форме, но не такие по цвету.</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i/>
          <w:iCs/>
          <w:color w:val="000000"/>
          <w:sz w:val="28"/>
          <w:szCs w:val="28"/>
        </w:rPr>
        <w:t>Работа с блоками</w:t>
      </w:r>
    </w:p>
    <w:p w:rsidR="00C256D2" w:rsidRDefault="00C256D2" w:rsidP="00221618">
      <w:pPr>
        <w:pStyle w:val="NormalWeb"/>
        <w:shd w:val="clear" w:color="auto" w:fill="FFFFFF"/>
        <w:spacing w:before="0" w:beforeAutospacing="0" w:after="0" w:afterAutospacing="0"/>
        <w:jc w:val="both"/>
        <w:rPr>
          <w:rStyle w:val="apple-converted-space"/>
          <w:b/>
          <w:bCs/>
          <w:color w:val="000000"/>
          <w:sz w:val="28"/>
          <w:szCs w:val="28"/>
        </w:rPr>
      </w:pPr>
      <w:r w:rsidRPr="00221618">
        <w:rPr>
          <w:b/>
          <w:bCs/>
          <w:color w:val="000000"/>
          <w:sz w:val="28"/>
          <w:szCs w:val="28"/>
        </w:rPr>
        <w:t>     </w:t>
      </w:r>
      <w:r w:rsidRPr="00221618">
        <w:rPr>
          <w:rStyle w:val="apple-converted-space"/>
          <w:b/>
          <w:bCs/>
          <w:color w:val="000000"/>
          <w:sz w:val="28"/>
          <w:szCs w:val="28"/>
        </w:rPr>
        <w:t>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«Найди не такую же фигуру»</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Содержание: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Положите перед ребенком любую фигуру и попросите его найти все фигуры, которые не такие, как эта, по цвету (размеру, форме, толщине)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i/>
          <w:iCs/>
          <w:color w:val="000000"/>
          <w:sz w:val="28"/>
          <w:szCs w:val="28"/>
        </w:rPr>
        <w:t>Работа с блоками</w:t>
      </w:r>
    </w:p>
    <w:p w:rsidR="00C256D2" w:rsidRDefault="00C256D2" w:rsidP="00221618">
      <w:pPr>
        <w:pStyle w:val="NormalWeb"/>
        <w:shd w:val="clear" w:color="auto" w:fill="FFFFFF"/>
        <w:spacing w:before="0" w:beforeAutospacing="0" w:after="0" w:afterAutospacing="0"/>
        <w:jc w:val="both"/>
        <w:rPr>
          <w:rStyle w:val="apple-converted-space"/>
          <w:b/>
          <w:bCs/>
          <w:color w:val="000000"/>
          <w:sz w:val="28"/>
          <w:szCs w:val="28"/>
        </w:rPr>
      </w:pPr>
      <w:r w:rsidRPr="00221618">
        <w:rPr>
          <w:b/>
          <w:bCs/>
          <w:color w:val="000000"/>
          <w:sz w:val="28"/>
          <w:szCs w:val="28"/>
        </w:rPr>
        <w:t>   </w:t>
      </w:r>
      <w:r w:rsidRPr="00221618">
        <w:rPr>
          <w:rStyle w:val="apple-converted-space"/>
          <w:b/>
          <w:bCs/>
          <w:color w:val="000000"/>
          <w:sz w:val="28"/>
          <w:szCs w:val="28"/>
        </w:rPr>
        <w:t>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«Наведи порядок»</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(сортировка, группировка)</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i/>
          <w:iCs/>
          <w:color w:val="000000"/>
          <w:sz w:val="28"/>
          <w:szCs w:val="28"/>
        </w:rPr>
        <w:t>Работа с блоками</w:t>
      </w:r>
    </w:p>
    <w:p w:rsidR="00C256D2" w:rsidRDefault="00C256D2" w:rsidP="00221618">
      <w:pPr>
        <w:pStyle w:val="NormalWeb"/>
        <w:shd w:val="clear" w:color="auto" w:fill="FFFFFF"/>
        <w:spacing w:before="0" w:beforeAutospacing="0" w:after="0" w:afterAutospacing="0"/>
        <w:jc w:val="both"/>
        <w:rPr>
          <w:rStyle w:val="apple-converted-space"/>
          <w:b/>
          <w:bCs/>
          <w:color w:val="000000"/>
          <w:sz w:val="28"/>
          <w:szCs w:val="28"/>
        </w:rPr>
      </w:pPr>
      <w:r w:rsidRPr="00221618">
        <w:rPr>
          <w:b/>
          <w:bCs/>
          <w:color w:val="000000"/>
          <w:sz w:val="28"/>
          <w:szCs w:val="28"/>
        </w:rPr>
        <w:t>  </w:t>
      </w:r>
      <w:r w:rsidRPr="00221618">
        <w:rPr>
          <w:rStyle w:val="apple-converted-space"/>
          <w:b/>
          <w:bCs/>
          <w:color w:val="000000"/>
          <w:sz w:val="28"/>
          <w:szCs w:val="28"/>
        </w:rPr>
        <w:t>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«Цепочка»</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1. Выложите перед малышом ряд фигур, чередуя их по цвету: красный, желтый, красный. (можно чередовать по форме, размеру и толщине). Предложите ему продолжить ряд.</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2. Выкладываем фигуры друг за другом так, чтобы каждая последующая отличалась от предыдущей всего одним признаком: цветом, формой, размером, толщиной.</w:t>
      </w:r>
    </w:p>
    <w:p w:rsidR="00C256D2" w:rsidRDefault="00C256D2" w:rsidP="00221618">
      <w:pPr>
        <w:pStyle w:val="NormalWeb"/>
        <w:shd w:val="clear" w:color="auto" w:fill="FFFFFF"/>
        <w:spacing w:before="0" w:beforeAutospacing="0" w:after="0" w:afterAutospacing="0"/>
        <w:jc w:val="both"/>
        <w:rPr>
          <w:color w:val="000000"/>
          <w:sz w:val="28"/>
          <w:szCs w:val="28"/>
        </w:rPr>
      </w:pPr>
      <w:r w:rsidRPr="00221618">
        <w:rPr>
          <w:i/>
          <w:iCs/>
          <w:color w:val="000000"/>
          <w:sz w:val="28"/>
          <w:szCs w:val="28"/>
        </w:rPr>
        <w:t>   </w:t>
      </w:r>
      <w:r w:rsidRPr="00221618">
        <w:rPr>
          <w:rStyle w:val="apple-converted-space"/>
          <w:i/>
          <w:iCs/>
          <w:color w:val="000000"/>
          <w:sz w:val="28"/>
          <w:szCs w:val="28"/>
        </w:rPr>
        <w:t> </w:t>
      </w:r>
      <w:r w:rsidRPr="00221618">
        <w:rPr>
          <w:color w:val="000000"/>
          <w:sz w:val="28"/>
          <w:szCs w:val="28"/>
        </w:rPr>
        <w:t>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«Цепочка»</w:t>
      </w:r>
      <w:r w:rsidRPr="00221618">
        <w:rPr>
          <w:rStyle w:val="apple-converted-space"/>
          <w:b/>
          <w:bCs/>
          <w:color w:val="000000"/>
          <w:sz w:val="28"/>
          <w:szCs w:val="28"/>
        </w:rPr>
        <w:t> </w:t>
      </w:r>
      <w:r w:rsidRPr="00221618">
        <w:rPr>
          <w:color w:val="000000"/>
          <w:sz w:val="28"/>
          <w:szCs w:val="28"/>
        </w:rPr>
        <w:t>(усложнение)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3. Выкладываем цепочку из блоков Дьенеша, чтобы рядом не было фигур одинаковых по форме и цвету (по цвету и размеру; по размеру и форме, по толщине и цвету и т. д.)</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4. Выкладываем цепочку, чтобы рядом были фигуры одинаковые по размеру, но разные по форме и т. д.</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5. Выкладываем цепочку, чтобы рядом были фигуры одинакового цвета и размера, но разной формы (одинакового размера, но разного цвета)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i/>
          <w:iCs/>
          <w:color w:val="000000"/>
          <w:sz w:val="28"/>
          <w:szCs w:val="28"/>
        </w:rPr>
        <w:t>Работа с блоками</w:t>
      </w:r>
    </w:p>
    <w:p w:rsidR="00C256D2" w:rsidRDefault="00C256D2" w:rsidP="00221618">
      <w:pPr>
        <w:pStyle w:val="NormalWeb"/>
        <w:shd w:val="clear" w:color="auto" w:fill="FFFFFF"/>
        <w:spacing w:before="0" w:beforeAutospacing="0" w:after="0" w:afterAutospacing="0"/>
        <w:jc w:val="both"/>
        <w:rPr>
          <w:rStyle w:val="apple-converted-space"/>
          <w:b/>
          <w:bCs/>
          <w:color w:val="000000"/>
          <w:sz w:val="28"/>
          <w:szCs w:val="28"/>
        </w:rPr>
      </w:pPr>
      <w:r w:rsidRPr="00221618">
        <w:rPr>
          <w:b/>
          <w:bCs/>
          <w:color w:val="000000"/>
          <w:sz w:val="28"/>
          <w:szCs w:val="28"/>
        </w:rPr>
        <w:t>  </w:t>
      </w:r>
      <w:r w:rsidRPr="00221618">
        <w:rPr>
          <w:rStyle w:val="apple-converted-space"/>
          <w:b/>
          <w:bCs/>
          <w:color w:val="000000"/>
          <w:sz w:val="28"/>
          <w:szCs w:val="28"/>
        </w:rPr>
        <w:t> </w:t>
      </w:r>
    </w:p>
    <w:p w:rsidR="00C256D2" w:rsidRDefault="00C256D2" w:rsidP="00221618">
      <w:pPr>
        <w:pStyle w:val="NormalWeb"/>
        <w:shd w:val="clear" w:color="auto" w:fill="FFFFFF"/>
        <w:spacing w:before="0" w:beforeAutospacing="0" w:after="0" w:afterAutospacing="0"/>
        <w:jc w:val="both"/>
        <w:rPr>
          <w:rStyle w:val="apple-converted-space"/>
          <w:b/>
          <w:bCs/>
          <w:color w:val="000000"/>
          <w:sz w:val="28"/>
          <w:szCs w:val="28"/>
        </w:rPr>
      </w:pPr>
    </w:p>
    <w:p w:rsidR="00C256D2" w:rsidRDefault="00C256D2" w:rsidP="00221618">
      <w:pPr>
        <w:pStyle w:val="NormalWeb"/>
        <w:shd w:val="clear" w:color="auto" w:fill="FFFFFF"/>
        <w:spacing w:before="0" w:beforeAutospacing="0" w:after="0" w:afterAutospacing="0"/>
        <w:jc w:val="both"/>
        <w:rPr>
          <w:rStyle w:val="apple-converted-space"/>
          <w:b/>
          <w:bCs/>
          <w:color w:val="000000"/>
          <w:sz w:val="28"/>
          <w:szCs w:val="28"/>
        </w:rPr>
      </w:pPr>
    </w:p>
    <w:p w:rsidR="00C256D2" w:rsidRDefault="00C256D2" w:rsidP="00221618">
      <w:pPr>
        <w:pStyle w:val="NormalWeb"/>
        <w:shd w:val="clear" w:color="auto" w:fill="FFFFFF"/>
        <w:spacing w:before="0" w:beforeAutospacing="0" w:after="0" w:afterAutospacing="0"/>
        <w:jc w:val="both"/>
        <w:rPr>
          <w:rStyle w:val="apple-converted-space"/>
          <w:b/>
          <w:bCs/>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Вариант 1. «Кто быстрее соберет блоки»</w:t>
      </w:r>
    </w:p>
    <w:p w:rsidR="00C256D2"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Детям предлагается игровое упражнение: Кто быстрее всех соберет все красные блоки? » и т. д.</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Вариант 2. «Поручения»</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Каждому ребенку по-очереди поручается собрать все круглые блоки и т. д.</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3. «На свое место»</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Все толстые блоки положите на свое место - в большой обруч. и т. д.</w:t>
      </w:r>
    </w:p>
    <w:p w:rsidR="00C256D2"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Важно, чтобы дети, выполняя игровую задачу, делали все быстро и качественно</w:t>
      </w:r>
      <w:r>
        <w:rPr>
          <w:color w:val="000000"/>
          <w:sz w:val="28"/>
          <w:szCs w:val="28"/>
        </w:rPr>
        <w:t>.</w:t>
      </w:r>
      <w:r w:rsidRPr="00221618">
        <w:rPr>
          <w:color w:val="000000"/>
          <w:sz w:val="28"/>
          <w:szCs w:val="28"/>
        </w:rPr>
        <w:t xml:space="preserve"> Работа с блоками</w:t>
      </w:r>
      <w:r>
        <w:rPr>
          <w:color w:val="000000"/>
          <w:sz w:val="28"/>
          <w:szCs w:val="28"/>
        </w:rPr>
        <w:t>.</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«Волшебный мешочек»</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(определяем форму и величину)</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Содержание: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1 вариант. Все фигурки складываются в мешок. Попросите ребенка на ощупь достать все круглые блоки (все большие или все толстые)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2 вариант. 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w:t>
      </w:r>
    </w:p>
    <w:p w:rsidR="00C256D2" w:rsidRDefault="00C256D2" w:rsidP="00221618">
      <w:pPr>
        <w:pStyle w:val="NormalWeb"/>
        <w:shd w:val="clear" w:color="auto" w:fill="FFFFFF"/>
        <w:spacing w:before="0" w:beforeAutospacing="0" w:after="0" w:afterAutospacing="0"/>
        <w:jc w:val="both"/>
        <w:rPr>
          <w:i/>
          <w:iCs/>
          <w:color w:val="000000"/>
          <w:sz w:val="28"/>
          <w:szCs w:val="28"/>
        </w:rPr>
      </w:pPr>
      <w:r w:rsidRPr="00221618">
        <w:rPr>
          <w:i/>
          <w:iCs/>
          <w:color w:val="000000"/>
          <w:sz w:val="28"/>
          <w:szCs w:val="28"/>
        </w:rPr>
        <w:t>Работа с блоками</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«Какую фигуру я загадала?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1. Выкладываем перед ребенком 8 логические блоков Дьенеша, и пока он не видит, под одним из них прячем «клад» (монетку, камешек, вырезанную картинку и т. п.) . Ребенок должен задавать вам наводящие вопросы, а вы можете отвечать только "да" или "нет": «Клад под синим блоком? » - «Нет», «Под красным? »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2. По аналогии с предыдущей игрой можно спрятать в коробочку одну из фигур, а ребенок будет задавать наводящие вопросы, чтобы узнать, что за блок лежит в коробочке.</w:t>
      </w:r>
    </w:p>
    <w:p w:rsidR="00C256D2" w:rsidRDefault="00C256D2" w:rsidP="00221618">
      <w:pPr>
        <w:pStyle w:val="NormalWeb"/>
        <w:shd w:val="clear" w:color="auto" w:fill="FFFFFF"/>
        <w:spacing w:before="0" w:beforeAutospacing="0" w:after="0" w:afterAutospacing="0"/>
        <w:jc w:val="both"/>
        <w:rPr>
          <w:i/>
          <w:iCs/>
          <w:color w:val="000000"/>
          <w:sz w:val="28"/>
          <w:szCs w:val="28"/>
        </w:rPr>
      </w:pPr>
      <w:r w:rsidRPr="00221618">
        <w:rPr>
          <w:i/>
          <w:iCs/>
          <w:color w:val="000000"/>
          <w:sz w:val="28"/>
          <w:szCs w:val="28"/>
        </w:rPr>
        <w:t>Работа с блокам</w:t>
      </w:r>
      <w:r>
        <w:rPr>
          <w:i/>
          <w:iCs/>
          <w:color w:val="000000"/>
          <w:sz w:val="28"/>
          <w:szCs w:val="28"/>
        </w:rPr>
        <w:t>и</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«Что изменилось?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Содержание: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1. Перед ребенком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2. Выложите три фигуры. Ребенку нужно догадаться, какая из них лишняя и по какому принципу (по цвету, форме, размеру или толщине)</w:t>
      </w:r>
    </w:p>
    <w:p w:rsidR="00C256D2" w:rsidRDefault="00C256D2" w:rsidP="00221618">
      <w:pPr>
        <w:pStyle w:val="NormalWeb"/>
        <w:shd w:val="clear" w:color="auto" w:fill="FFFFFF"/>
        <w:spacing w:before="0" w:beforeAutospacing="0" w:after="0" w:afterAutospacing="0"/>
        <w:jc w:val="both"/>
        <w:rPr>
          <w:i/>
          <w:iCs/>
          <w:color w:val="000000"/>
          <w:sz w:val="28"/>
          <w:szCs w:val="28"/>
        </w:rPr>
      </w:pPr>
      <w:r w:rsidRPr="00221618">
        <w:rPr>
          <w:i/>
          <w:iCs/>
          <w:color w:val="000000"/>
          <w:sz w:val="28"/>
          <w:szCs w:val="28"/>
        </w:rPr>
        <w:t>Работа с блоками</w:t>
      </w:r>
    </w:p>
    <w:p w:rsidR="00C256D2" w:rsidRDefault="00C256D2" w:rsidP="00221618">
      <w:pPr>
        <w:pStyle w:val="NormalWeb"/>
        <w:shd w:val="clear" w:color="auto" w:fill="FFFFFF"/>
        <w:spacing w:before="0" w:beforeAutospacing="0" w:after="0" w:afterAutospacing="0"/>
        <w:jc w:val="both"/>
        <w:rPr>
          <w:i/>
          <w:iCs/>
          <w:color w:val="000000"/>
          <w:sz w:val="28"/>
          <w:szCs w:val="28"/>
        </w:rPr>
      </w:pPr>
    </w:p>
    <w:p w:rsidR="00C256D2" w:rsidRDefault="00C256D2" w:rsidP="00221618">
      <w:pPr>
        <w:pStyle w:val="NormalWeb"/>
        <w:shd w:val="clear" w:color="auto" w:fill="FFFFFF"/>
        <w:spacing w:before="0" w:beforeAutospacing="0" w:after="0" w:afterAutospacing="0"/>
        <w:jc w:val="both"/>
        <w:rPr>
          <w:i/>
          <w:iCs/>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«Найди пару»</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Содержание: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Каждой фигуре нужно найти пару, например, по размеру: большой желтый круг встает в пару с маленьким желтым кругом и т. д.</w:t>
      </w:r>
    </w:p>
    <w:p w:rsidR="00C256D2" w:rsidRDefault="00C256D2" w:rsidP="00221618">
      <w:pPr>
        <w:pStyle w:val="NormalWeb"/>
        <w:shd w:val="clear" w:color="auto" w:fill="FFFFFF"/>
        <w:spacing w:before="0" w:beforeAutospacing="0" w:after="0" w:afterAutospacing="0"/>
        <w:jc w:val="both"/>
        <w:rPr>
          <w:i/>
          <w:iCs/>
          <w:color w:val="000000"/>
          <w:sz w:val="28"/>
          <w:szCs w:val="28"/>
        </w:rPr>
      </w:pPr>
      <w:r w:rsidRPr="00221618">
        <w:rPr>
          <w:i/>
          <w:iCs/>
          <w:color w:val="000000"/>
          <w:sz w:val="28"/>
          <w:szCs w:val="28"/>
        </w:rPr>
        <w:t>Работа с блоками</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«Подбери»</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Предлагаем таблицу из девяти клеток с выставленными в ней фигурами. Ребенку нужно подобрать недостающие блоки.</w:t>
      </w:r>
    </w:p>
    <w:p w:rsidR="00C256D2" w:rsidRDefault="00C256D2" w:rsidP="00221618">
      <w:pPr>
        <w:pStyle w:val="NormalWeb"/>
        <w:shd w:val="clear" w:color="auto" w:fill="FFFFFF"/>
        <w:spacing w:before="0" w:beforeAutospacing="0" w:after="0" w:afterAutospacing="0"/>
        <w:jc w:val="both"/>
        <w:rPr>
          <w:i/>
          <w:iCs/>
          <w:color w:val="000000"/>
          <w:sz w:val="28"/>
          <w:szCs w:val="28"/>
        </w:rPr>
      </w:pPr>
      <w:r w:rsidRPr="00221618">
        <w:rPr>
          <w:i/>
          <w:iCs/>
          <w:color w:val="000000"/>
          <w:sz w:val="28"/>
          <w:szCs w:val="28"/>
        </w:rPr>
        <w:t>Работа с блоками</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«Собери бусы»</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Ребенку предлагается выложить блоки Дьенеша по начерченной схеме-картинке, например, нарисован красный большой круг, за ним синий маленький треугольник и т. д.</w:t>
      </w:r>
    </w:p>
    <w:p w:rsidR="00C256D2" w:rsidRDefault="00C256D2" w:rsidP="00221618">
      <w:pPr>
        <w:pStyle w:val="NormalWeb"/>
        <w:shd w:val="clear" w:color="auto" w:fill="FFFFFF"/>
        <w:spacing w:before="0" w:beforeAutospacing="0" w:after="0" w:afterAutospacing="0"/>
        <w:jc w:val="both"/>
        <w:rPr>
          <w:i/>
          <w:iCs/>
          <w:color w:val="000000"/>
          <w:sz w:val="28"/>
          <w:szCs w:val="28"/>
        </w:rPr>
      </w:pPr>
      <w:r w:rsidRPr="00221618">
        <w:rPr>
          <w:i/>
          <w:iCs/>
          <w:color w:val="000000"/>
          <w:sz w:val="28"/>
          <w:szCs w:val="28"/>
        </w:rPr>
        <w:t>Работа с блоками</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«Составь изображение»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Из логических блоков Дьенеша можно составлять плоскостные изображения предметов: машинка, паровоз, дом, башня.</w:t>
      </w:r>
    </w:p>
    <w:p w:rsidR="00C256D2"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Работа с блоками</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 Помоги Мишке и Зайке» </w:t>
      </w:r>
      <w:r w:rsidRPr="00221618">
        <w:rPr>
          <w:rStyle w:val="apple-converted-space"/>
          <w:b/>
          <w:bCs/>
          <w:color w:val="000000"/>
          <w:sz w:val="28"/>
          <w:szCs w:val="28"/>
        </w:rPr>
        <w:t> </w:t>
      </w:r>
      <w:r w:rsidRPr="00221618">
        <w:rPr>
          <w:color w:val="000000"/>
          <w:sz w:val="28"/>
          <w:szCs w:val="28"/>
        </w:rPr>
        <w:t>(усложнение)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Для игры понадобятся игрушки: мишка, кукла, заяц и др.</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1.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 Какие фигуры оказались у мишки? (Все красные)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-А у зайки? (Все не красные)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2. Попробуйте разделить фигуры по-другому:</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а) чтобы у мишки оказались все круглые;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б) чтобы зайцу достались все большие;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 чтобы зайцу достались все желтые и т. д.</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3. Более сложный вариант этой игры:</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Разделите фигуры так, чтобы у мишки оказались все синие, а у зайки все квадратные.</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Проверьте, какие фигуры достались только мишке? (Синие, неквадратные)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Только зайке? (Квадратные, не синие)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Какие фигуры подошли сразу и мишке и зайке? (Синие, квадратные) .</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А какие фигуры никому не подошли? (Не синие, неквадратные) .</w:t>
      </w:r>
    </w:p>
    <w:p w:rsidR="00C256D2" w:rsidRDefault="00C256D2" w:rsidP="00221618">
      <w:pPr>
        <w:pStyle w:val="NormalWeb"/>
        <w:shd w:val="clear" w:color="auto" w:fill="FFFFFF"/>
        <w:spacing w:before="0" w:beforeAutospacing="0" w:after="0" w:afterAutospacing="0"/>
        <w:jc w:val="both"/>
        <w:rPr>
          <w:i/>
          <w:iCs/>
          <w:color w:val="000000"/>
          <w:sz w:val="28"/>
          <w:szCs w:val="28"/>
        </w:rPr>
      </w:pPr>
      <w:r w:rsidRPr="00221618">
        <w:rPr>
          <w:i/>
          <w:iCs/>
          <w:color w:val="000000"/>
          <w:sz w:val="28"/>
          <w:szCs w:val="28"/>
        </w:rPr>
        <w:t>Работа с блоками</w:t>
      </w:r>
    </w:p>
    <w:p w:rsidR="00C256D2" w:rsidRDefault="00C256D2" w:rsidP="00221618">
      <w:pPr>
        <w:pStyle w:val="NormalWeb"/>
        <w:shd w:val="clear" w:color="auto" w:fill="FFFFFF"/>
        <w:spacing w:before="0" w:beforeAutospacing="0" w:after="0" w:afterAutospacing="0"/>
        <w:jc w:val="both"/>
        <w:rPr>
          <w:i/>
          <w:iCs/>
          <w:color w:val="000000"/>
          <w:sz w:val="28"/>
          <w:szCs w:val="28"/>
        </w:rPr>
      </w:pPr>
    </w:p>
    <w:p w:rsidR="00C256D2" w:rsidRDefault="00C256D2" w:rsidP="00221618">
      <w:pPr>
        <w:pStyle w:val="NormalWeb"/>
        <w:shd w:val="clear" w:color="auto" w:fill="FFFFFF"/>
        <w:spacing w:before="0" w:beforeAutospacing="0" w:after="0" w:afterAutospacing="0"/>
        <w:jc w:val="both"/>
        <w:rPr>
          <w:i/>
          <w:iCs/>
          <w:color w:val="000000"/>
          <w:sz w:val="28"/>
          <w:szCs w:val="28"/>
        </w:rPr>
      </w:pPr>
    </w:p>
    <w:p w:rsidR="00C256D2" w:rsidRDefault="00C256D2" w:rsidP="00221618">
      <w:pPr>
        <w:pStyle w:val="NormalWeb"/>
        <w:shd w:val="clear" w:color="auto" w:fill="FFFFFF"/>
        <w:spacing w:before="0" w:beforeAutospacing="0" w:after="0" w:afterAutospacing="0"/>
        <w:jc w:val="both"/>
        <w:rPr>
          <w:i/>
          <w:iCs/>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b/>
          <w:bCs/>
          <w:color w:val="000000"/>
          <w:sz w:val="28"/>
          <w:szCs w:val="28"/>
        </w:rPr>
        <w:t>  </w:t>
      </w:r>
      <w:r w:rsidRPr="00221618">
        <w:rPr>
          <w:rStyle w:val="apple-converted-space"/>
          <w:b/>
          <w:bCs/>
          <w:color w:val="000000"/>
          <w:sz w:val="28"/>
          <w:szCs w:val="28"/>
        </w:rPr>
        <w:t> </w:t>
      </w:r>
      <w:r w:rsidRPr="00221618">
        <w:rPr>
          <w:b/>
          <w:bCs/>
          <w:color w:val="000000"/>
          <w:sz w:val="28"/>
          <w:szCs w:val="28"/>
        </w:rPr>
        <w:t>«Второй ряд»</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1. Выложить в ряд 5-6 любых фигур. Построить под ним второй ряд, но так, чтобы под каждой фигурой верхнего ряда оказалась фигур</w:t>
      </w:r>
      <w:r>
        <w:rPr>
          <w:color w:val="000000"/>
          <w:sz w:val="28"/>
          <w:szCs w:val="28"/>
        </w:rPr>
        <w:t>а другой формы (цвета, размера)</w:t>
      </w:r>
      <w:r w:rsidRPr="00221618">
        <w:rPr>
          <w:color w:val="000000"/>
          <w:sz w:val="28"/>
          <w:szCs w:val="28"/>
        </w:rPr>
        <w:t>;</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2. Выложить в ряд 5-6 любых фигур. Построить под ним второй ряд, но так, чтобы под каждой фигурой верхнего ряда оказалась фигура такой же фо</w:t>
      </w:r>
      <w:r>
        <w:rPr>
          <w:color w:val="000000"/>
          <w:sz w:val="28"/>
          <w:szCs w:val="28"/>
        </w:rPr>
        <w:t>рмы, но другого цвета (размера)</w:t>
      </w:r>
      <w:r w:rsidRPr="00221618">
        <w:rPr>
          <w:color w:val="000000"/>
          <w:sz w:val="28"/>
          <w:szCs w:val="28"/>
        </w:rPr>
        <w:t>;</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3. Выложить в ряд 5-6 любых фигур. Построить под ним второй ряд, но так, чтобы под каждой фигурой верхнего ряда оказалась фигура другая по цвету и размеру;</w:t>
      </w:r>
    </w:p>
    <w:p w:rsidR="00C256D2" w:rsidRPr="00221618" w:rsidRDefault="00C256D2" w:rsidP="00221618">
      <w:pPr>
        <w:pStyle w:val="NormalWeb"/>
        <w:shd w:val="clear" w:color="auto" w:fill="FFFFFF"/>
        <w:spacing w:before="0" w:beforeAutospacing="0" w:after="0" w:afterAutospacing="0"/>
        <w:jc w:val="both"/>
        <w:rPr>
          <w:color w:val="000000"/>
          <w:sz w:val="28"/>
          <w:szCs w:val="28"/>
        </w:rPr>
      </w:pPr>
      <w:r w:rsidRPr="00221618">
        <w:rPr>
          <w:color w:val="000000"/>
          <w:sz w:val="28"/>
          <w:szCs w:val="28"/>
        </w:rPr>
        <w:t>Вариант 4. Выложить в ряд 5-6 любых фигур. Построить под ним второй ряд, но так, чтобы под каждой фигурой верхнего ряда оказалась фигура не такая по форме, размеру и цвету.</w:t>
      </w:r>
    </w:p>
    <w:p w:rsidR="00C256D2" w:rsidRPr="00221618" w:rsidRDefault="00C256D2" w:rsidP="00221618">
      <w:pPr>
        <w:spacing w:after="0" w:line="240" w:lineRule="auto"/>
        <w:jc w:val="both"/>
        <w:rPr>
          <w:rFonts w:ascii="Times New Roman" w:hAnsi="Times New Roman"/>
          <w:sz w:val="28"/>
          <w:szCs w:val="28"/>
        </w:rPr>
      </w:pPr>
      <w:bookmarkStart w:id="0" w:name="_GoBack"/>
      <w:bookmarkEnd w:id="0"/>
    </w:p>
    <w:sectPr w:rsidR="00C256D2" w:rsidRPr="00221618" w:rsidSect="008E4C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2A7"/>
    <w:multiLevelType w:val="multilevel"/>
    <w:tmpl w:val="D76E4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D8B0A43"/>
    <w:multiLevelType w:val="multilevel"/>
    <w:tmpl w:val="C0CE4B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C84"/>
    <w:rsid w:val="00033F76"/>
    <w:rsid w:val="000569E7"/>
    <w:rsid w:val="00221618"/>
    <w:rsid w:val="00305796"/>
    <w:rsid w:val="003C62D5"/>
    <w:rsid w:val="003F7A87"/>
    <w:rsid w:val="00491FBC"/>
    <w:rsid w:val="004E092D"/>
    <w:rsid w:val="008E4CC0"/>
    <w:rsid w:val="00A37C2F"/>
    <w:rsid w:val="00AC5C25"/>
    <w:rsid w:val="00B0391C"/>
    <w:rsid w:val="00B94C84"/>
    <w:rsid w:val="00B95C94"/>
    <w:rsid w:val="00C256D2"/>
    <w:rsid w:val="00D927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C0"/>
    <w:pPr>
      <w:spacing w:after="200" w:line="276" w:lineRule="auto"/>
    </w:pPr>
    <w:rPr>
      <w:lang w:eastAsia="en-US"/>
    </w:rPr>
  </w:style>
  <w:style w:type="paragraph" w:styleId="Heading1">
    <w:name w:val="heading 1"/>
    <w:basedOn w:val="Normal"/>
    <w:link w:val="Heading1Char"/>
    <w:uiPriority w:val="99"/>
    <w:qFormat/>
    <w:rsid w:val="003C62D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62D5"/>
    <w:rPr>
      <w:rFonts w:ascii="Times New Roman" w:hAnsi="Times New Roman" w:cs="Times New Roman"/>
      <w:b/>
      <w:bCs/>
      <w:kern w:val="36"/>
      <w:sz w:val="48"/>
      <w:szCs w:val="48"/>
      <w:lang w:eastAsia="ru-RU"/>
    </w:rPr>
  </w:style>
  <w:style w:type="character" w:customStyle="1" w:styleId="h1content">
    <w:name w:val="h1_content"/>
    <w:basedOn w:val="DefaultParagraphFont"/>
    <w:uiPriority w:val="99"/>
    <w:rsid w:val="003C62D5"/>
    <w:rPr>
      <w:rFonts w:cs="Times New Roman"/>
    </w:rPr>
  </w:style>
  <w:style w:type="paragraph" w:styleId="NormalWeb">
    <w:name w:val="Normal (Web)"/>
    <w:basedOn w:val="Normal"/>
    <w:uiPriority w:val="99"/>
    <w:rsid w:val="003C62D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3C62D5"/>
    <w:rPr>
      <w:rFonts w:cs="Times New Roman"/>
      <w:b/>
      <w:bCs/>
    </w:rPr>
  </w:style>
  <w:style w:type="character" w:customStyle="1" w:styleId="apple-converted-space">
    <w:name w:val="apple-converted-space"/>
    <w:basedOn w:val="DefaultParagraphFont"/>
    <w:uiPriority w:val="99"/>
    <w:rsid w:val="003C62D5"/>
    <w:rPr>
      <w:rFonts w:cs="Times New Roman"/>
    </w:rPr>
  </w:style>
</w:styles>
</file>

<file path=word/webSettings.xml><?xml version="1.0" encoding="utf-8"?>
<w:webSettings xmlns:r="http://schemas.openxmlformats.org/officeDocument/2006/relationships" xmlns:w="http://schemas.openxmlformats.org/wordprocessingml/2006/main">
  <w:divs>
    <w:div w:id="1255825523">
      <w:marLeft w:val="0"/>
      <w:marRight w:val="0"/>
      <w:marTop w:val="0"/>
      <w:marBottom w:val="0"/>
      <w:divBdr>
        <w:top w:val="none" w:sz="0" w:space="0" w:color="auto"/>
        <w:left w:val="none" w:sz="0" w:space="0" w:color="auto"/>
        <w:bottom w:val="none" w:sz="0" w:space="0" w:color="auto"/>
        <w:right w:val="none" w:sz="0" w:space="0" w:color="auto"/>
      </w:divBdr>
      <w:divsChild>
        <w:div w:id="1255825527">
          <w:marLeft w:val="0"/>
          <w:marRight w:val="0"/>
          <w:marTop w:val="0"/>
          <w:marBottom w:val="0"/>
          <w:divBdr>
            <w:top w:val="none" w:sz="0" w:space="0" w:color="auto"/>
            <w:left w:val="none" w:sz="0" w:space="0" w:color="auto"/>
            <w:bottom w:val="none" w:sz="0" w:space="0" w:color="auto"/>
            <w:right w:val="none" w:sz="0" w:space="0" w:color="auto"/>
          </w:divBdr>
          <w:divsChild>
            <w:div w:id="12558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5524">
      <w:marLeft w:val="0"/>
      <w:marRight w:val="0"/>
      <w:marTop w:val="0"/>
      <w:marBottom w:val="0"/>
      <w:divBdr>
        <w:top w:val="none" w:sz="0" w:space="0" w:color="auto"/>
        <w:left w:val="none" w:sz="0" w:space="0" w:color="auto"/>
        <w:bottom w:val="none" w:sz="0" w:space="0" w:color="auto"/>
        <w:right w:val="none" w:sz="0" w:space="0" w:color="auto"/>
      </w:divBdr>
    </w:div>
    <w:div w:id="1255825529">
      <w:marLeft w:val="0"/>
      <w:marRight w:val="0"/>
      <w:marTop w:val="0"/>
      <w:marBottom w:val="0"/>
      <w:divBdr>
        <w:top w:val="none" w:sz="0" w:space="0" w:color="auto"/>
        <w:left w:val="none" w:sz="0" w:space="0" w:color="auto"/>
        <w:bottom w:val="none" w:sz="0" w:space="0" w:color="auto"/>
        <w:right w:val="none" w:sz="0" w:space="0" w:color="auto"/>
      </w:divBdr>
      <w:divsChild>
        <w:div w:id="1255825530">
          <w:marLeft w:val="0"/>
          <w:marRight w:val="0"/>
          <w:marTop w:val="0"/>
          <w:marBottom w:val="0"/>
          <w:divBdr>
            <w:top w:val="none" w:sz="0" w:space="0" w:color="auto"/>
            <w:left w:val="none" w:sz="0" w:space="0" w:color="auto"/>
            <w:bottom w:val="none" w:sz="0" w:space="0" w:color="auto"/>
            <w:right w:val="none" w:sz="0" w:space="0" w:color="auto"/>
          </w:divBdr>
          <w:divsChild>
            <w:div w:id="12558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5531">
      <w:marLeft w:val="0"/>
      <w:marRight w:val="0"/>
      <w:marTop w:val="0"/>
      <w:marBottom w:val="0"/>
      <w:divBdr>
        <w:top w:val="none" w:sz="0" w:space="0" w:color="auto"/>
        <w:left w:val="none" w:sz="0" w:space="0" w:color="auto"/>
        <w:bottom w:val="none" w:sz="0" w:space="0" w:color="auto"/>
        <w:right w:val="none" w:sz="0" w:space="0" w:color="auto"/>
      </w:divBdr>
      <w:divsChild>
        <w:div w:id="125582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10</Pages>
  <Words>2970</Words>
  <Characters>16933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рамиля</cp:lastModifiedBy>
  <cp:revision>8</cp:revision>
  <cp:lastPrinted>2016-02-12T07:55:00Z</cp:lastPrinted>
  <dcterms:created xsi:type="dcterms:W3CDTF">2016-02-11T14:29:00Z</dcterms:created>
  <dcterms:modified xsi:type="dcterms:W3CDTF">2016-02-12T07:56:00Z</dcterms:modified>
</cp:coreProperties>
</file>