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37" w:rsidRPr="001276DE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F67F23">
        <w:rPr>
          <w:rFonts w:ascii="Times New Roman" w:hAnsi="Times New Roman" w:cs="Times New Roman"/>
          <w:b/>
          <w:sz w:val="28"/>
          <w:szCs w:val="28"/>
        </w:rPr>
        <w:t>Использование средств диагностики и коррекции индивидуальных способностей детей и социально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F23">
        <w:rPr>
          <w:rFonts w:ascii="Times New Roman" w:hAnsi="Times New Roman" w:cs="Times New Roman"/>
          <w:b/>
          <w:sz w:val="28"/>
          <w:szCs w:val="28"/>
        </w:rPr>
        <w:t>психологических особенностей группы при реализации дифференцированного подхода к детям</w:t>
      </w:r>
    </w:p>
    <w:p w:rsidR="00F20937" w:rsidRPr="00E216D5" w:rsidRDefault="00F20937" w:rsidP="00F20937">
      <w:pPr>
        <w:spacing w:before="100" w:beforeAutospacing="1" w:after="100" w:afterAutospacing="1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216D5">
        <w:rPr>
          <w:rFonts w:ascii="Times New Roman" w:hAnsi="Times New Roman" w:cs="Times New Roman"/>
          <w:sz w:val="28"/>
          <w:szCs w:val="28"/>
        </w:rPr>
        <w:t xml:space="preserve">Чтобы следить за качеством усвоения программного материала детьми, своевременного выявления типичных и случайных ошибок, провожу диагностику по всем разделам программы.  </w:t>
      </w:r>
    </w:p>
    <w:p w:rsidR="00F20937" w:rsidRPr="00E216D5" w:rsidRDefault="00F20937" w:rsidP="00F20937">
      <w:pPr>
        <w:pStyle w:val="Bodytext100"/>
        <w:shd w:val="clear" w:color="auto" w:fill="auto"/>
        <w:spacing w:line="240" w:lineRule="auto"/>
        <w:ind w:left="-567" w:right="20" w:firstLine="283"/>
        <w:rPr>
          <w:sz w:val="28"/>
          <w:szCs w:val="28"/>
        </w:rPr>
      </w:pPr>
      <w:r w:rsidRPr="00E216D5">
        <w:rPr>
          <w:sz w:val="28"/>
          <w:szCs w:val="28"/>
        </w:rPr>
        <w:t>Система мониторинга содержит 5 образовательных облас</w:t>
      </w:r>
      <w:r w:rsidRPr="00E216D5">
        <w:rPr>
          <w:sz w:val="28"/>
          <w:szCs w:val="28"/>
        </w:rPr>
        <w:softHyphen/>
        <w:t>тей, соответствующих Федеральному государственному образовательно</w:t>
      </w:r>
      <w:r w:rsidRPr="00E216D5">
        <w:rPr>
          <w:sz w:val="28"/>
          <w:szCs w:val="28"/>
        </w:rPr>
        <w:softHyphen/>
        <w:t xml:space="preserve">му стандарту дошкольного образования, приказ Министерства образования и науки № 1155 от 17 октября 2013 года: </w:t>
      </w:r>
    </w:p>
    <w:p w:rsidR="00F20937" w:rsidRPr="00E216D5" w:rsidRDefault="00F20937" w:rsidP="00F20937">
      <w:pPr>
        <w:pStyle w:val="Bodytext100"/>
        <w:shd w:val="clear" w:color="auto" w:fill="auto"/>
        <w:spacing w:line="240" w:lineRule="auto"/>
        <w:ind w:left="-567" w:right="20" w:firstLine="283"/>
        <w:rPr>
          <w:sz w:val="28"/>
          <w:szCs w:val="28"/>
        </w:rPr>
      </w:pPr>
      <w:r w:rsidRPr="00E216D5">
        <w:rPr>
          <w:sz w:val="28"/>
          <w:szCs w:val="28"/>
        </w:rPr>
        <w:t>«Социально-коммуникативное раз</w:t>
      </w:r>
      <w:r w:rsidRPr="00E216D5">
        <w:rPr>
          <w:sz w:val="28"/>
          <w:szCs w:val="28"/>
        </w:rPr>
        <w:softHyphen/>
        <w:t xml:space="preserve">витие», </w:t>
      </w:r>
    </w:p>
    <w:p w:rsidR="00F20937" w:rsidRPr="00E216D5" w:rsidRDefault="00F20937" w:rsidP="00F20937">
      <w:pPr>
        <w:pStyle w:val="Bodytext100"/>
        <w:shd w:val="clear" w:color="auto" w:fill="auto"/>
        <w:spacing w:line="240" w:lineRule="auto"/>
        <w:ind w:left="-567" w:right="20" w:firstLine="283"/>
        <w:rPr>
          <w:sz w:val="28"/>
          <w:szCs w:val="28"/>
        </w:rPr>
      </w:pPr>
      <w:r w:rsidRPr="00E216D5">
        <w:rPr>
          <w:sz w:val="28"/>
          <w:szCs w:val="28"/>
        </w:rPr>
        <w:t xml:space="preserve">«Познавательное развитие», </w:t>
      </w:r>
    </w:p>
    <w:p w:rsidR="00F20937" w:rsidRPr="00E216D5" w:rsidRDefault="00F20937" w:rsidP="00F20937">
      <w:pPr>
        <w:pStyle w:val="Bodytext100"/>
        <w:shd w:val="clear" w:color="auto" w:fill="auto"/>
        <w:spacing w:line="240" w:lineRule="auto"/>
        <w:ind w:left="-567" w:right="20" w:firstLine="283"/>
        <w:rPr>
          <w:sz w:val="28"/>
          <w:szCs w:val="28"/>
        </w:rPr>
      </w:pPr>
      <w:r w:rsidRPr="00E216D5">
        <w:rPr>
          <w:sz w:val="28"/>
          <w:szCs w:val="28"/>
        </w:rPr>
        <w:t xml:space="preserve">«Речевое развитие», </w:t>
      </w:r>
    </w:p>
    <w:p w:rsidR="00F20937" w:rsidRPr="00E216D5" w:rsidRDefault="00F20937" w:rsidP="00F20937">
      <w:pPr>
        <w:pStyle w:val="Bodytext100"/>
        <w:shd w:val="clear" w:color="auto" w:fill="auto"/>
        <w:spacing w:line="240" w:lineRule="auto"/>
        <w:ind w:left="-567" w:right="20" w:firstLine="283"/>
        <w:rPr>
          <w:sz w:val="28"/>
          <w:szCs w:val="28"/>
        </w:rPr>
      </w:pPr>
      <w:r w:rsidRPr="00E216D5">
        <w:rPr>
          <w:sz w:val="28"/>
          <w:szCs w:val="28"/>
        </w:rPr>
        <w:t xml:space="preserve">«Художественно- эстетическое развитие», </w:t>
      </w:r>
    </w:p>
    <w:p w:rsidR="00F20937" w:rsidRPr="00E216D5" w:rsidRDefault="00F20937" w:rsidP="00F20937">
      <w:pPr>
        <w:pStyle w:val="Bodytext100"/>
        <w:shd w:val="clear" w:color="auto" w:fill="auto"/>
        <w:spacing w:line="240" w:lineRule="auto"/>
        <w:ind w:left="-567" w:right="20" w:firstLine="283"/>
        <w:rPr>
          <w:sz w:val="28"/>
          <w:szCs w:val="28"/>
        </w:rPr>
      </w:pPr>
      <w:r w:rsidRPr="00E216D5">
        <w:rPr>
          <w:sz w:val="28"/>
          <w:szCs w:val="28"/>
        </w:rPr>
        <w:t>«Физическое развитие», что позволяет комплексно оценить качество образовательной деятельности в группе и при необходимо</w:t>
      </w:r>
      <w:r w:rsidRPr="00E216D5">
        <w:rPr>
          <w:sz w:val="28"/>
          <w:szCs w:val="28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F20937" w:rsidRPr="00E216D5" w:rsidRDefault="00F20937" w:rsidP="00F20937">
      <w:pPr>
        <w:pStyle w:val="Bodytext100"/>
        <w:shd w:val="clear" w:color="auto" w:fill="auto"/>
        <w:spacing w:line="240" w:lineRule="auto"/>
        <w:ind w:left="-567" w:right="20" w:firstLine="283"/>
        <w:rPr>
          <w:color w:val="000000"/>
          <w:sz w:val="28"/>
          <w:szCs w:val="28"/>
        </w:rPr>
      </w:pPr>
      <w:r w:rsidRPr="00E216D5">
        <w:rPr>
          <w:color w:val="000000"/>
          <w:sz w:val="28"/>
          <w:szCs w:val="28"/>
        </w:rPr>
        <w:t xml:space="preserve">Динамику детского развития оцениваю по пятибалльной системе и пяти уровням развития: </w:t>
      </w:r>
    </w:p>
    <w:p w:rsidR="00F20937" w:rsidRPr="00E216D5" w:rsidRDefault="00F20937" w:rsidP="00F20937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216D5">
        <w:rPr>
          <w:rFonts w:ascii="Times New Roman" w:hAnsi="Times New Roman" w:cs="Times New Roman"/>
          <w:sz w:val="28"/>
          <w:szCs w:val="28"/>
        </w:rPr>
        <w:tab/>
        <w:t>1 балл – ребенок не может выполнить все параметры оценки, помощь взрослого не принимает;</w:t>
      </w:r>
    </w:p>
    <w:p w:rsidR="00F20937" w:rsidRPr="00E216D5" w:rsidRDefault="00F20937" w:rsidP="00F20937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216D5">
        <w:rPr>
          <w:rFonts w:ascii="Times New Roman" w:hAnsi="Times New Roman" w:cs="Times New Roman"/>
          <w:sz w:val="28"/>
          <w:szCs w:val="28"/>
        </w:rPr>
        <w:tab/>
        <w:t>2 балла – ребенок с помощью взрослого выполняет некоторые параметры оценки;</w:t>
      </w:r>
    </w:p>
    <w:p w:rsidR="00F20937" w:rsidRPr="00E216D5" w:rsidRDefault="00F20937" w:rsidP="00F20937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216D5">
        <w:rPr>
          <w:rFonts w:ascii="Times New Roman" w:hAnsi="Times New Roman" w:cs="Times New Roman"/>
          <w:sz w:val="28"/>
          <w:szCs w:val="28"/>
        </w:rPr>
        <w:tab/>
        <w:t xml:space="preserve">3 балла – ребенок выполняет все параметры оценки </w:t>
      </w:r>
      <w:r w:rsidRPr="00E216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216D5">
        <w:rPr>
          <w:rFonts w:ascii="Times New Roman" w:hAnsi="Times New Roman" w:cs="Times New Roman"/>
          <w:sz w:val="28"/>
          <w:szCs w:val="28"/>
        </w:rPr>
        <w:t xml:space="preserve"> частичной помощью взрослого;</w:t>
      </w:r>
    </w:p>
    <w:p w:rsidR="00F20937" w:rsidRPr="00E216D5" w:rsidRDefault="00F20937" w:rsidP="00F20937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216D5">
        <w:rPr>
          <w:rFonts w:ascii="Times New Roman" w:hAnsi="Times New Roman" w:cs="Times New Roman"/>
          <w:sz w:val="28"/>
          <w:szCs w:val="28"/>
        </w:rPr>
        <w:tab/>
        <w:t>4 балла – ребенок выполняет самостоятельно и с частичной помощью взрослого все параметры оценки;</w:t>
      </w:r>
    </w:p>
    <w:p w:rsidR="00F20937" w:rsidRPr="00E216D5" w:rsidRDefault="00F20937" w:rsidP="00F20937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216D5">
        <w:rPr>
          <w:rFonts w:ascii="Times New Roman" w:hAnsi="Times New Roman" w:cs="Times New Roman"/>
          <w:sz w:val="28"/>
          <w:szCs w:val="28"/>
        </w:rPr>
        <w:tab/>
        <w:t>5 баллов – ребенок выполняет все параметры оценки самостоятельно.</w:t>
      </w:r>
    </w:p>
    <w:p w:rsidR="00F20937" w:rsidRPr="00E216D5" w:rsidRDefault="00F20937" w:rsidP="00F20937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216D5">
        <w:rPr>
          <w:rFonts w:ascii="Times New Roman" w:hAnsi="Times New Roman" w:cs="Times New Roman"/>
          <w:sz w:val="28"/>
          <w:szCs w:val="28"/>
        </w:rPr>
        <w:tab/>
        <w:t>Таблицы педагогической диагностики заполняю дважды в год: в начале и конце учебного года, Технология работы с таблицами проста и включает 2 этапа.</w:t>
      </w:r>
    </w:p>
    <w:p w:rsidR="00F20937" w:rsidRPr="00E216D5" w:rsidRDefault="00F20937" w:rsidP="00F20937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216D5">
        <w:rPr>
          <w:rFonts w:ascii="Times New Roman" w:hAnsi="Times New Roman" w:cs="Times New Roman"/>
          <w:sz w:val="28"/>
          <w:szCs w:val="28"/>
        </w:rPr>
        <w:tab/>
      </w:r>
      <w:r w:rsidRPr="00E216D5">
        <w:rPr>
          <w:rFonts w:ascii="Times New Roman" w:hAnsi="Times New Roman" w:cs="Times New Roman"/>
          <w:i/>
          <w:sz w:val="28"/>
          <w:szCs w:val="28"/>
        </w:rPr>
        <w:t xml:space="preserve">Этап 1. </w:t>
      </w:r>
      <w:r w:rsidRPr="00E216D5">
        <w:rPr>
          <w:rFonts w:ascii="Times New Roman" w:hAnsi="Times New Roman" w:cs="Times New Roman"/>
          <w:sz w:val="28"/>
          <w:szCs w:val="28"/>
        </w:rPr>
        <w:t>Напротив фамилии и имени каждого ребенка проставляю баллы в каждой ячейке указанного параметра, по которым затем считаю итоговый показатель по каждому ребенку (среднее значение = все баллы складываю (по строке) и делю на количество параметров, округляю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F20937" w:rsidRPr="00E216D5" w:rsidRDefault="00F20937" w:rsidP="00F20937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216D5">
        <w:rPr>
          <w:rFonts w:ascii="Times New Roman" w:hAnsi="Times New Roman" w:cs="Times New Roman"/>
          <w:sz w:val="28"/>
          <w:szCs w:val="28"/>
        </w:rPr>
        <w:tab/>
      </w:r>
      <w:r w:rsidRPr="00E216D5">
        <w:rPr>
          <w:rFonts w:ascii="Times New Roman" w:hAnsi="Times New Roman" w:cs="Times New Roman"/>
          <w:i/>
          <w:sz w:val="28"/>
          <w:szCs w:val="28"/>
        </w:rPr>
        <w:t xml:space="preserve">Этап 2. </w:t>
      </w:r>
      <w:r w:rsidRPr="00E216D5">
        <w:rPr>
          <w:rFonts w:ascii="Times New Roman" w:hAnsi="Times New Roman" w:cs="Times New Roman"/>
          <w:sz w:val="28"/>
          <w:szCs w:val="28"/>
        </w:rPr>
        <w:t xml:space="preserve">Когда все дети прошли диагностику, тогда </w:t>
      </w:r>
      <w:proofErr w:type="spellStart"/>
      <w:r w:rsidRPr="00E216D5">
        <w:rPr>
          <w:rFonts w:ascii="Times New Roman" w:hAnsi="Times New Roman" w:cs="Times New Roman"/>
          <w:sz w:val="28"/>
          <w:szCs w:val="28"/>
        </w:rPr>
        <w:t>подсчитыю</w:t>
      </w:r>
      <w:proofErr w:type="spellEnd"/>
      <w:r w:rsidRPr="00E216D5">
        <w:rPr>
          <w:rFonts w:ascii="Times New Roman" w:hAnsi="Times New Roman" w:cs="Times New Roman"/>
          <w:sz w:val="28"/>
          <w:szCs w:val="28"/>
        </w:rPr>
        <w:t xml:space="preserve"> итоговый показатель по группе (среднее значение = все баллы складываю (по столбцу) и делю на количество параметров, округляю до десятых долей). Этот показатель необходим для описания </w:t>
      </w:r>
      <w:proofErr w:type="spellStart"/>
      <w:r w:rsidRPr="00E216D5">
        <w:rPr>
          <w:rFonts w:ascii="Times New Roman" w:hAnsi="Times New Roman" w:cs="Times New Roman"/>
          <w:sz w:val="28"/>
          <w:szCs w:val="28"/>
        </w:rPr>
        <w:t>общегрупповых</w:t>
      </w:r>
      <w:proofErr w:type="spellEnd"/>
      <w:r w:rsidRPr="00E216D5">
        <w:rPr>
          <w:rFonts w:ascii="Times New Roman" w:hAnsi="Times New Roman" w:cs="Times New Roman"/>
          <w:sz w:val="28"/>
          <w:szCs w:val="28"/>
        </w:rPr>
        <w:t xml:space="preserve"> тенденций, а также для ведения учета </w:t>
      </w:r>
      <w:proofErr w:type="spellStart"/>
      <w:r w:rsidRPr="00E216D5">
        <w:rPr>
          <w:rFonts w:ascii="Times New Roman" w:hAnsi="Times New Roman" w:cs="Times New Roman"/>
          <w:sz w:val="28"/>
          <w:szCs w:val="28"/>
        </w:rPr>
        <w:lastRenderedPageBreak/>
        <w:t>общегрупповых</w:t>
      </w:r>
      <w:proofErr w:type="spellEnd"/>
      <w:r w:rsidRPr="00E216D5">
        <w:rPr>
          <w:rFonts w:ascii="Times New Roman" w:hAnsi="Times New Roman" w:cs="Times New Roman"/>
          <w:sz w:val="28"/>
          <w:szCs w:val="28"/>
        </w:rPr>
        <w:t xml:space="preserve"> промежуточных результатов освоения общеобразовательной программы.</w:t>
      </w:r>
    </w:p>
    <w:p w:rsidR="00F20937" w:rsidRPr="00E216D5" w:rsidRDefault="00F20937" w:rsidP="00F20937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216D5">
        <w:rPr>
          <w:rFonts w:ascii="Times New Roman" w:hAnsi="Times New Roman" w:cs="Times New Roman"/>
          <w:sz w:val="28"/>
          <w:szCs w:val="28"/>
        </w:rPr>
        <w:tab/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маршруты. </w:t>
      </w:r>
    </w:p>
    <w:p w:rsidR="00F20937" w:rsidRPr="00E216D5" w:rsidRDefault="00F20937" w:rsidP="00F20937">
      <w:pPr>
        <w:pStyle w:val="Bodytext100"/>
        <w:shd w:val="clear" w:color="auto" w:fill="auto"/>
        <w:spacing w:line="240" w:lineRule="auto"/>
        <w:ind w:left="-567" w:right="20" w:firstLine="283"/>
        <w:rPr>
          <w:sz w:val="28"/>
          <w:szCs w:val="28"/>
        </w:rPr>
      </w:pPr>
      <w:r w:rsidRPr="00E216D5">
        <w:rPr>
          <w:sz w:val="28"/>
          <w:szCs w:val="28"/>
        </w:rPr>
        <w:t>Основные диагностические методы:</w:t>
      </w:r>
    </w:p>
    <w:p w:rsidR="00F20937" w:rsidRPr="00E216D5" w:rsidRDefault="00F20937" w:rsidP="00F20937">
      <w:pPr>
        <w:pStyle w:val="Bodytext100"/>
        <w:numPr>
          <w:ilvl w:val="0"/>
          <w:numId w:val="6"/>
        </w:numPr>
        <w:shd w:val="clear" w:color="auto" w:fill="auto"/>
        <w:spacing w:line="240" w:lineRule="auto"/>
        <w:ind w:left="-567" w:firstLine="283"/>
        <w:rPr>
          <w:sz w:val="28"/>
          <w:szCs w:val="28"/>
        </w:rPr>
      </w:pPr>
      <w:r w:rsidRPr="00E216D5">
        <w:rPr>
          <w:sz w:val="28"/>
          <w:szCs w:val="28"/>
        </w:rPr>
        <w:t xml:space="preserve"> наблюдение;</w:t>
      </w:r>
    </w:p>
    <w:p w:rsidR="00F20937" w:rsidRPr="00E216D5" w:rsidRDefault="00F20937" w:rsidP="00F20937">
      <w:pPr>
        <w:pStyle w:val="Bodytext100"/>
        <w:numPr>
          <w:ilvl w:val="0"/>
          <w:numId w:val="6"/>
        </w:numPr>
        <w:shd w:val="clear" w:color="auto" w:fill="auto"/>
        <w:spacing w:line="240" w:lineRule="auto"/>
        <w:ind w:left="-567" w:firstLine="283"/>
        <w:rPr>
          <w:sz w:val="28"/>
          <w:szCs w:val="28"/>
        </w:rPr>
      </w:pPr>
      <w:r w:rsidRPr="00E216D5">
        <w:rPr>
          <w:sz w:val="28"/>
          <w:szCs w:val="28"/>
        </w:rPr>
        <w:t>проблемная (диагностическая) ситуация;</w:t>
      </w:r>
    </w:p>
    <w:p w:rsidR="00F20937" w:rsidRPr="00E216D5" w:rsidRDefault="00F20937" w:rsidP="00F20937">
      <w:pPr>
        <w:pStyle w:val="Bodytext100"/>
        <w:numPr>
          <w:ilvl w:val="0"/>
          <w:numId w:val="6"/>
        </w:numPr>
        <w:shd w:val="clear" w:color="auto" w:fill="auto"/>
        <w:spacing w:line="240" w:lineRule="auto"/>
        <w:ind w:left="-567" w:firstLine="283"/>
        <w:rPr>
          <w:sz w:val="28"/>
          <w:szCs w:val="28"/>
        </w:rPr>
      </w:pPr>
      <w:r w:rsidRPr="00E216D5">
        <w:rPr>
          <w:sz w:val="28"/>
          <w:szCs w:val="28"/>
        </w:rPr>
        <w:t>беседа.</w:t>
      </w:r>
    </w:p>
    <w:p w:rsidR="00F20937" w:rsidRPr="00E216D5" w:rsidRDefault="00F20937" w:rsidP="00F20937">
      <w:pPr>
        <w:pStyle w:val="Bodytext100"/>
        <w:shd w:val="clear" w:color="auto" w:fill="auto"/>
        <w:spacing w:line="240" w:lineRule="auto"/>
        <w:ind w:left="-567" w:firstLine="283"/>
        <w:rPr>
          <w:sz w:val="28"/>
          <w:szCs w:val="28"/>
        </w:rPr>
      </w:pPr>
      <w:r w:rsidRPr="00E216D5">
        <w:rPr>
          <w:sz w:val="28"/>
          <w:szCs w:val="28"/>
        </w:rPr>
        <w:t>Формы проведения педагогической диагностики:</w:t>
      </w:r>
    </w:p>
    <w:p w:rsidR="00F20937" w:rsidRPr="00E216D5" w:rsidRDefault="00F20937" w:rsidP="00F20937">
      <w:pPr>
        <w:pStyle w:val="Bodytext100"/>
        <w:numPr>
          <w:ilvl w:val="0"/>
          <w:numId w:val="6"/>
        </w:numPr>
        <w:shd w:val="clear" w:color="auto" w:fill="auto"/>
        <w:spacing w:line="240" w:lineRule="auto"/>
        <w:ind w:left="-567" w:firstLine="283"/>
        <w:rPr>
          <w:sz w:val="28"/>
          <w:szCs w:val="28"/>
        </w:rPr>
      </w:pPr>
      <w:r w:rsidRPr="00E216D5">
        <w:rPr>
          <w:sz w:val="28"/>
          <w:szCs w:val="28"/>
        </w:rPr>
        <w:t>индивидуальная;</w:t>
      </w:r>
    </w:p>
    <w:p w:rsidR="00F20937" w:rsidRPr="00E216D5" w:rsidRDefault="00F20937" w:rsidP="00F20937">
      <w:pPr>
        <w:pStyle w:val="Bodytext100"/>
        <w:numPr>
          <w:ilvl w:val="0"/>
          <w:numId w:val="6"/>
        </w:numPr>
        <w:shd w:val="clear" w:color="auto" w:fill="auto"/>
        <w:spacing w:line="240" w:lineRule="auto"/>
        <w:ind w:left="-567" w:firstLine="283"/>
        <w:rPr>
          <w:sz w:val="28"/>
          <w:szCs w:val="28"/>
        </w:rPr>
      </w:pPr>
      <w:r w:rsidRPr="00E216D5">
        <w:rPr>
          <w:sz w:val="28"/>
          <w:szCs w:val="28"/>
        </w:rPr>
        <w:t>подгрупповая;</w:t>
      </w:r>
    </w:p>
    <w:p w:rsidR="00F20937" w:rsidRDefault="00F20937" w:rsidP="00F20937">
      <w:pPr>
        <w:pStyle w:val="Bodytext100"/>
        <w:numPr>
          <w:ilvl w:val="0"/>
          <w:numId w:val="6"/>
        </w:numPr>
        <w:shd w:val="clear" w:color="auto" w:fill="auto"/>
        <w:spacing w:line="240" w:lineRule="auto"/>
        <w:ind w:left="-567" w:firstLine="283"/>
        <w:rPr>
          <w:sz w:val="28"/>
          <w:szCs w:val="28"/>
        </w:rPr>
      </w:pPr>
      <w:r w:rsidRPr="00E216D5">
        <w:rPr>
          <w:sz w:val="28"/>
          <w:szCs w:val="28"/>
        </w:rPr>
        <w:t>групповая.</w:t>
      </w:r>
    </w:p>
    <w:p w:rsidR="00F20937" w:rsidRPr="009720E4" w:rsidRDefault="00F20937" w:rsidP="00F20937">
      <w:pPr>
        <w:pStyle w:val="a6"/>
        <w:spacing w:line="240" w:lineRule="auto"/>
        <w:ind w:left="-567" w:firstLine="283"/>
        <w:rPr>
          <w:rFonts w:ascii="Times New Roman" w:hAnsi="Times New Roman"/>
          <w:bCs/>
          <w:sz w:val="28"/>
          <w:szCs w:val="28"/>
        </w:rPr>
      </w:pPr>
      <w:r w:rsidRPr="009720E4">
        <w:rPr>
          <w:rFonts w:ascii="Times New Roman" w:hAnsi="Times New Roman"/>
          <w:bCs/>
          <w:sz w:val="28"/>
          <w:szCs w:val="28"/>
        </w:rPr>
        <w:t>Сводная диаграмма освоения основной общеобразовательной программы по образовательным областям</w:t>
      </w:r>
    </w:p>
    <w:p w:rsidR="00F20937" w:rsidRPr="00E216D5" w:rsidRDefault="00F20937" w:rsidP="00F20937">
      <w:pPr>
        <w:pStyle w:val="Bodytext100"/>
        <w:shd w:val="clear" w:color="auto" w:fill="auto"/>
        <w:spacing w:line="240" w:lineRule="auto"/>
        <w:ind w:left="-567" w:firstLine="283"/>
        <w:rPr>
          <w:sz w:val="28"/>
          <w:szCs w:val="28"/>
        </w:rPr>
      </w:pPr>
    </w:p>
    <w:p w:rsidR="00F2093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720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1431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20937" w:rsidRPr="00F20937" w:rsidRDefault="00F20937" w:rsidP="00F20937">
      <w:pPr>
        <w:spacing w:line="240" w:lineRule="auto"/>
        <w:ind w:left="-567" w:firstLine="283"/>
        <w:rPr>
          <w:rFonts w:ascii="Verdana" w:hAnsi="Verdana" w:cs="Arial"/>
          <w:b/>
          <w:bCs/>
          <w:sz w:val="28"/>
          <w:szCs w:val="28"/>
        </w:rPr>
      </w:pPr>
      <w:r w:rsidRPr="00F20937">
        <w:rPr>
          <w:rFonts w:ascii="Times New Roman" w:hAnsi="Times New Roman"/>
          <w:sz w:val="28"/>
          <w:szCs w:val="28"/>
        </w:rPr>
        <w:t xml:space="preserve">Из диаграммы на конец 2014 -2015 </w:t>
      </w:r>
      <w:proofErr w:type="spellStart"/>
      <w:r w:rsidRPr="00F20937">
        <w:rPr>
          <w:rFonts w:ascii="Times New Roman" w:hAnsi="Times New Roman"/>
          <w:sz w:val="28"/>
          <w:szCs w:val="28"/>
        </w:rPr>
        <w:t>уч</w:t>
      </w:r>
      <w:proofErr w:type="spellEnd"/>
      <w:r w:rsidRPr="00F20937">
        <w:rPr>
          <w:rFonts w:ascii="Times New Roman" w:hAnsi="Times New Roman"/>
          <w:sz w:val="28"/>
          <w:szCs w:val="28"/>
        </w:rPr>
        <w:t>. года видно, что высокий уровень развития составил 57%, уровень развития выше среднего понизился  на 7 % (с 34% до 27%) и средний уровень развития понизился   на 31 % за счёт того</w:t>
      </w:r>
      <w:proofErr w:type="gramStart"/>
      <w:r w:rsidRPr="00F2093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20937">
        <w:rPr>
          <w:rFonts w:ascii="Times New Roman" w:hAnsi="Times New Roman"/>
          <w:sz w:val="28"/>
          <w:szCs w:val="28"/>
        </w:rPr>
        <w:t xml:space="preserve"> что дети перешли в группу детей с высоким и выше среднего уровня развития. На  конец года  1 ребёнку требуется  корректирующая работа  педагога. В течение всего учебного года велась работа по всем областям программы. </w:t>
      </w:r>
      <w:r w:rsidRPr="00F20937">
        <w:rPr>
          <w:rFonts w:ascii="Times New Roman" w:hAnsi="Times New Roman" w:cs="Times New Roman"/>
          <w:sz w:val="28"/>
          <w:szCs w:val="28"/>
        </w:rPr>
        <w:t>Результаты мониторинга показывают, что большинство воспитанников усваивают программу в полном объёме</w:t>
      </w:r>
      <w:r w:rsidRPr="00F20937">
        <w:rPr>
          <w:rFonts w:ascii="Times New Roman" w:hAnsi="Times New Roman"/>
          <w:sz w:val="28"/>
          <w:szCs w:val="28"/>
        </w:rPr>
        <w:t>.</w:t>
      </w:r>
      <w:r w:rsidRPr="00F20937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F20937">
        <w:rPr>
          <w:rFonts w:ascii="Times New Roman" w:hAnsi="Times New Roman" w:cs="Times New Roman"/>
          <w:sz w:val="28"/>
          <w:szCs w:val="28"/>
        </w:rPr>
        <w:t>Тем самым обеспечивается реализация требований стандарта дошкольного образования.</w:t>
      </w:r>
    </w:p>
    <w:p w:rsidR="00F2093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Особенностью индивидуально-дифференцированного подхода является наличие определенных условий, без которых невозможна его реализация, а именно, мониторинга индивидуального развития  способностей детей.</w:t>
      </w:r>
      <w:r>
        <w:rPr>
          <w:rFonts w:ascii="Times New Roman" w:hAnsi="Times New Roman" w:cs="Times New Roman"/>
          <w:sz w:val="28"/>
          <w:szCs w:val="28"/>
        </w:rPr>
        <w:t xml:space="preserve"> В начале учебного года провожу мониторинг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017">
        <w:rPr>
          <w:rFonts w:ascii="Times New Roman" w:hAnsi="Times New Roman" w:cs="Times New Roman"/>
          <w:sz w:val="28"/>
          <w:szCs w:val="28"/>
        </w:rPr>
        <w:t>по результатам мониторинга определя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01017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01017">
        <w:rPr>
          <w:rFonts w:ascii="Times New Roman" w:hAnsi="Times New Roman" w:cs="Times New Roman"/>
          <w:sz w:val="28"/>
          <w:szCs w:val="28"/>
        </w:rPr>
        <w:t>образовательных потребностей каждого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1017">
        <w:rPr>
          <w:rFonts w:ascii="Times New Roman" w:hAnsi="Times New Roman" w:cs="Times New Roman"/>
          <w:sz w:val="28"/>
          <w:szCs w:val="28"/>
        </w:rPr>
        <w:t>Соответственно осуществля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01017">
        <w:rPr>
          <w:rFonts w:ascii="Times New Roman" w:hAnsi="Times New Roman" w:cs="Times New Roman"/>
          <w:sz w:val="28"/>
          <w:szCs w:val="28"/>
        </w:rPr>
        <w:t xml:space="preserve">планирование образовательного процесса на основе интегрирования </w:t>
      </w:r>
      <w:r w:rsidRPr="00301017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областей с учетом его индивидуализации. Индивидуально-дифференцированный подход позволяет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301017">
        <w:rPr>
          <w:rFonts w:ascii="Times New Roman" w:hAnsi="Times New Roman" w:cs="Times New Roman"/>
          <w:sz w:val="28"/>
          <w:szCs w:val="28"/>
        </w:rPr>
        <w:t xml:space="preserve"> использовать различные виды деятельности. 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 xml:space="preserve">На примере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017">
        <w:rPr>
          <w:rFonts w:ascii="Times New Roman" w:hAnsi="Times New Roman" w:cs="Times New Roman"/>
          <w:sz w:val="28"/>
          <w:szCs w:val="28"/>
        </w:rPr>
        <w:t>Познавательное развитие – математика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017">
        <w:rPr>
          <w:rFonts w:ascii="Times New Roman" w:hAnsi="Times New Roman" w:cs="Times New Roman"/>
          <w:sz w:val="28"/>
          <w:szCs w:val="28"/>
        </w:rPr>
        <w:t xml:space="preserve"> хочу рассказать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017">
        <w:rPr>
          <w:rFonts w:ascii="Times New Roman" w:hAnsi="Times New Roman" w:cs="Times New Roman"/>
          <w:sz w:val="28"/>
          <w:szCs w:val="28"/>
        </w:rPr>
        <w:t xml:space="preserve">дифференцированном подходе в работе с детьми </w:t>
      </w:r>
      <w:r>
        <w:rPr>
          <w:rFonts w:ascii="Times New Roman" w:hAnsi="Times New Roman" w:cs="Times New Roman"/>
          <w:sz w:val="28"/>
          <w:szCs w:val="28"/>
        </w:rPr>
        <w:t>моей подготовительной группы.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 xml:space="preserve"> Применение дифференцированного подхода в обучении математи</w:t>
      </w:r>
      <w:r>
        <w:rPr>
          <w:rFonts w:ascii="Times New Roman" w:hAnsi="Times New Roman" w:cs="Times New Roman"/>
          <w:sz w:val="28"/>
          <w:szCs w:val="28"/>
        </w:rPr>
        <w:t xml:space="preserve">ке старших дошкольников  начинаю </w:t>
      </w:r>
      <w:r w:rsidRPr="00301017">
        <w:rPr>
          <w:rFonts w:ascii="Times New Roman" w:hAnsi="Times New Roman" w:cs="Times New Roman"/>
          <w:sz w:val="28"/>
          <w:szCs w:val="28"/>
        </w:rPr>
        <w:t>с выявления уровня математического развития детей, в основу которого легли следующие показатели: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* объем математических знаний и умений в соответствии с действующей программой в детском саду;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* качество математических знаний: осознанность, прочность, запоминание, возможность использовать в самостоятельной деятельности;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* уровень умений и навыков учебной деятельности;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* степень развития познавательных интересов и способностей;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* особенности развития речи (усвоение математической терминологии);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* уровень познавательной активности</w:t>
      </w:r>
      <w:proofErr w:type="gramStart"/>
      <w:r w:rsidRPr="003010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 xml:space="preserve">В соответствии с результатами диагностики и индивидуальными особенностями детей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Pr="00301017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01017">
        <w:rPr>
          <w:rFonts w:ascii="Times New Roman" w:hAnsi="Times New Roman" w:cs="Times New Roman"/>
          <w:sz w:val="28"/>
          <w:szCs w:val="28"/>
        </w:rPr>
        <w:t>условно  разделил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01017">
        <w:rPr>
          <w:rFonts w:ascii="Times New Roman" w:hAnsi="Times New Roman" w:cs="Times New Roman"/>
          <w:sz w:val="28"/>
          <w:szCs w:val="28"/>
        </w:rPr>
        <w:t xml:space="preserve"> их на несколько подгрупп. К первой подгруппе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01017">
        <w:rPr>
          <w:rFonts w:ascii="Times New Roman" w:hAnsi="Times New Roman" w:cs="Times New Roman"/>
          <w:sz w:val="28"/>
          <w:szCs w:val="28"/>
        </w:rPr>
        <w:t>отнесл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01017">
        <w:rPr>
          <w:rFonts w:ascii="Times New Roman" w:hAnsi="Times New Roman" w:cs="Times New Roman"/>
          <w:sz w:val="28"/>
          <w:szCs w:val="28"/>
        </w:rPr>
        <w:t>детей, у которых замечалась большая активность и интерес к занятиям по математике, а также творческий характер применения полученных знаний и умений в практической деятельности.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Во вторую подгруппу включил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01017">
        <w:rPr>
          <w:rFonts w:ascii="Times New Roman" w:hAnsi="Times New Roman" w:cs="Times New Roman"/>
          <w:sz w:val="28"/>
          <w:szCs w:val="28"/>
        </w:rPr>
        <w:t>тех воспитанников, активность которых внешне не проявляется. Они не поднимают рук, но, так как всегда внимательны, отвечают правильно и умеют найти верное решение предложенной задачи.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Третью подгруппу составили дети, у которых не проявлялся интерес к занятиям по математике, у них не только нет желания отвечать, но и при вызове они предпочитают отмалчиваться. Как показывает практика, пассивность детей на занятиях по математике вызывается, прежде всего, пробелами в их знаниях, трудностями, которые они испытывают в процессе обучения, иногда причиной были длительные пропуски по болезни.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 xml:space="preserve">Четвертая группа - группа риска, дети, которые испытывают трудности в процессе обучения математике.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01017">
        <w:rPr>
          <w:rFonts w:ascii="Times New Roman" w:hAnsi="Times New Roman" w:cs="Times New Roman"/>
          <w:sz w:val="28"/>
          <w:szCs w:val="28"/>
        </w:rPr>
        <w:t>продумал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01017">
        <w:rPr>
          <w:rFonts w:ascii="Times New Roman" w:hAnsi="Times New Roman" w:cs="Times New Roman"/>
          <w:sz w:val="28"/>
          <w:szCs w:val="28"/>
        </w:rPr>
        <w:t xml:space="preserve"> систему коррекционно-развивающей работы в процессе фронтальных, подгрупповых и индивидуальных занятий. Именно на этих занятиях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301017">
        <w:rPr>
          <w:rFonts w:ascii="Times New Roman" w:hAnsi="Times New Roman" w:cs="Times New Roman"/>
          <w:sz w:val="28"/>
          <w:szCs w:val="28"/>
        </w:rPr>
        <w:t xml:space="preserve"> имеют возможность дифференцированно поработать с </w:t>
      </w:r>
      <w:r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301017">
        <w:rPr>
          <w:rFonts w:ascii="Times New Roman" w:hAnsi="Times New Roman" w:cs="Times New Roman"/>
          <w:sz w:val="28"/>
          <w:szCs w:val="28"/>
        </w:rPr>
        <w:t>, доступно объяснив материал, соотнеся темп занятия с возможностями учебной деятельности и индивидуальными возможностями каждого ребенка. Продумал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01017">
        <w:rPr>
          <w:rFonts w:ascii="Times New Roman" w:hAnsi="Times New Roman" w:cs="Times New Roman"/>
          <w:sz w:val="28"/>
          <w:szCs w:val="28"/>
        </w:rPr>
        <w:t>и составил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01017">
        <w:rPr>
          <w:rFonts w:ascii="Times New Roman" w:hAnsi="Times New Roman" w:cs="Times New Roman"/>
          <w:sz w:val="28"/>
          <w:szCs w:val="28"/>
        </w:rPr>
        <w:t xml:space="preserve">индивидуальный план работы с каждым </w:t>
      </w:r>
      <w:r w:rsidRPr="00301017">
        <w:rPr>
          <w:rFonts w:ascii="Times New Roman" w:hAnsi="Times New Roman" w:cs="Times New Roman"/>
          <w:sz w:val="28"/>
          <w:szCs w:val="28"/>
        </w:rPr>
        <w:lastRenderedPageBreak/>
        <w:t xml:space="preserve">ребенком, направленный на развитие математических (количественных, геометрических, временных, пространственных, </w:t>
      </w:r>
      <w:proofErr w:type="spellStart"/>
      <w:r w:rsidRPr="00301017">
        <w:rPr>
          <w:rFonts w:ascii="Times New Roman" w:hAnsi="Times New Roman" w:cs="Times New Roman"/>
          <w:sz w:val="28"/>
          <w:szCs w:val="28"/>
        </w:rPr>
        <w:t>величинных</w:t>
      </w:r>
      <w:proofErr w:type="spellEnd"/>
      <w:r w:rsidRPr="00301017">
        <w:rPr>
          <w:rFonts w:ascii="Times New Roman" w:hAnsi="Times New Roman" w:cs="Times New Roman"/>
          <w:sz w:val="28"/>
          <w:szCs w:val="28"/>
        </w:rPr>
        <w:t>) представлений, логической сферы, познавательной активности и интереса и др.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 xml:space="preserve">В ходе занятия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017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017">
        <w:rPr>
          <w:rFonts w:ascii="Times New Roman" w:hAnsi="Times New Roman" w:cs="Times New Roman"/>
          <w:sz w:val="28"/>
          <w:szCs w:val="28"/>
        </w:rPr>
        <w:t>варианты дифференциации заданий: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– по уровню сложности, например, дидактическое упражнение со счетными палочками, в котором есть три варианта выполнения: одной группе детей составить и назвать геометрическую фигуру, состоящую из 3 палочек; второй  – из 4 палочек; третьей  – из 6 палочек. Это упражнение вызывает интерес, большую активность у детей. Одна группа старалась помочь другим, и наоборот.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010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1017">
        <w:rPr>
          <w:rFonts w:ascii="Times New Roman" w:hAnsi="Times New Roman" w:cs="Times New Roman"/>
          <w:sz w:val="28"/>
          <w:szCs w:val="28"/>
        </w:rPr>
        <w:t>о уровню творчества, например, задания с геометрическими фигурами (счетными палочками) на развитие воссоздающего и творческого воображения, дидактические игры “</w:t>
      </w:r>
      <w:proofErr w:type="spellStart"/>
      <w:r w:rsidRPr="0030101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301017">
        <w:rPr>
          <w:rFonts w:ascii="Times New Roman" w:hAnsi="Times New Roman" w:cs="Times New Roman"/>
          <w:sz w:val="28"/>
          <w:szCs w:val="28"/>
        </w:rPr>
        <w:t>”, “Волшебный круг”, “</w:t>
      </w:r>
      <w:proofErr w:type="spellStart"/>
      <w:r w:rsidRPr="00301017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301017">
        <w:rPr>
          <w:rFonts w:ascii="Times New Roman" w:hAnsi="Times New Roman" w:cs="Times New Roman"/>
          <w:sz w:val="28"/>
          <w:szCs w:val="28"/>
        </w:rPr>
        <w:t xml:space="preserve"> яйцо” и др.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При подборе игр математического содержания соблюда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01017">
        <w:rPr>
          <w:rFonts w:ascii="Times New Roman" w:hAnsi="Times New Roman" w:cs="Times New Roman"/>
          <w:sz w:val="28"/>
          <w:szCs w:val="28"/>
        </w:rPr>
        <w:t xml:space="preserve"> определённую последовательность, учитыва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1017">
        <w:rPr>
          <w:rFonts w:ascii="Times New Roman" w:hAnsi="Times New Roman" w:cs="Times New Roman"/>
          <w:sz w:val="28"/>
          <w:szCs w:val="28"/>
        </w:rPr>
        <w:t>, что играм с более трудным математическим заданием должны предшествовать игры с заданиями меньшей степени трудности, служащие как бы подготовкой для их проведения. Особый интерес дети проявляют к играм, которые содержат элемент ожидания или неожиданности, например к играм “Что изменилось?”, “Который по счету?”, “Чудесный мешочек” и др</w:t>
      </w:r>
      <w:proofErr w:type="gramStart"/>
      <w:r w:rsidRPr="0030101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01017">
        <w:rPr>
          <w:rFonts w:ascii="Times New Roman" w:hAnsi="Times New Roman" w:cs="Times New Roman"/>
          <w:sz w:val="28"/>
          <w:szCs w:val="28"/>
        </w:rPr>
        <w:t xml:space="preserve">Если ребенок испытывает трудности при усвоении некоторых математических представлений и понятий, то, за день или за два до занятия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1017">
        <w:rPr>
          <w:rFonts w:ascii="Times New Roman" w:hAnsi="Times New Roman" w:cs="Times New Roman"/>
          <w:sz w:val="28"/>
          <w:szCs w:val="28"/>
        </w:rPr>
        <w:t xml:space="preserve"> показыва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1017">
        <w:rPr>
          <w:rFonts w:ascii="Times New Roman" w:hAnsi="Times New Roman" w:cs="Times New Roman"/>
          <w:sz w:val="28"/>
          <w:szCs w:val="28"/>
        </w:rPr>
        <w:t>, например, фигуру и говор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1017">
        <w:rPr>
          <w:rFonts w:ascii="Times New Roman" w:hAnsi="Times New Roman" w:cs="Times New Roman"/>
          <w:sz w:val="28"/>
          <w:szCs w:val="28"/>
        </w:rPr>
        <w:t xml:space="preserve"> ребенку: «Скоро мы познакомимся с новой фигурой. Еще никто не знает, как она называется, а тебе я сейчас скажу, только ты постарайся запомнить - это ромб (квадрат, треугольник)». Накануне занятия  еще раз напомина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1017">
        <w:rPr>
          <w:rFonts w:ascii="Times New Roman" w:hAnsi="Times New Roman" w:cs="Times New Roman"/>
          <w:sz w:val="28"/>
          <w:szCs w:val="28"/>
        </w:rPr>
        <w:t>, как называется фигура и чем она отличается от уже знакомых. После такой подготовки ребенок легче справляется с заданиями и, как правило, активен на занятии. Выполнение небольшого задания вселяет уверенность, активизирует ребенка на выполнение более сложных заданий. Детям, успешно овладевающим математическими знаниями и умениями, д</w:t>
      </w:r>
      <w:r>
        <w:rPr>
          <w:rFonts w:ascii="Times New Roman" w:hAnsi="Times New Roman" w:cs="Times New Roman"/>
          <w:sz w:val="28"/>
          <w:szCs w:val="28"/>
        </w:rPr>
        <w:t xml:space="preserve">аю </w:t>
      </w:r>
      <w:r w:rsidRPr="00301017">
        <w:rPr>
          <w:rFonts w:ascii="Times New Roman" w:hAnsi="Times New Roman" w:cs="Times New Roman"/>
          <w:sz w:val="28"/>
          <w:szCs w:val="28"/>
        </w:rPr>
        <w:t xml:space="preserve"> в игре более сложное задание, чтобы и у них поддерживался интерес к игре. 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С отстающими детьми кроме фронтальных занятий  про</w:t>
      </w:r>
      <w:r>
        <w:rPr>
          <w:rFonts w:ascii="Times New Roman" w:hAnsi="Times New Roman" w:cs="Times New Roman"/>
          <w:sz w:val="28"/>
          <w:szCs w:val="28"/>
        </w:rPr>
        <w:t>вожу</w:t>
      </w:r>
      <w:r w:rsidRPr="00301017">
        <w:rPr>
          <w:rFonts w:ascii="Times New Roman" w:hAnsi="Times New Roman" w:cs="Times New Roman"/>
          <w:sz w:val="28"/>
          <w:szCs w:val="28"/>
        </w:rPr>
        <w:t xml:space="preserve"> дополнительные индивидуальные занятия, широко используя наглядность (мелкий счетный материал, картинки, модели чисел и геометрических фигур и др.), а также предлагаю тетради для индивидуальной работы. Если какое-то задание не дается сегодня, не пытаю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Pr="00301017">
        <w:rPr>
          <w:rFonts w:ascii="Times New Roman" w:hAnsi="Times New Roman" w:cs="Times New Roman"/>
          <w:sz w:val="28"/>
          <w:szCs w:val="28"/>
        </w:rPr>
        <w:t>добиться от ребенка немедленного результата, ид</w:t>
      </w:r>
      <w:r>
        <w:rPr>
          <w:rFonts w:ascii="Times New Roman" w:hAnsi="Times New Roman" w:cs="Times New Roman"/>
          <w:sz w:val="28"/>
          <w:szCs w:val="28"/>
        </w:rPr>
        <w:t xml:space="preserve">ём </w:t>
      </w:r>
      <w:r w:rsidRPr="00301017">
        <w:rPr>
          <w:rFonts w:ascii="Times New Roman" w:hAnsi="Times New Roman" w:cs="Times New Roman"/>
          <w:sz w:val="28"/>
          <w:szCs w:val="28"/>
        </w:rPr>
        <w:t xml:space="preserve"> дальше, не заостряя на этом внимани</w:t>
      </w:r>
      <w:r>
        <w:rPr>
          <w:rFonts w:ascii="Times New Roman" w:hAnsi="Times New Roman" w:cs="Times New Roman"/>
          <w:sz w:val="28"/>
          <w:szCs w:val="28"/>
        </w:rPr>
        <w:t xml:space="preserve">я. Затем через некоторое время вворачиваемся </w:t>
      </w:r>
      <w:r w:rsidRPr="00301017">
        <w:rPr>
          <w:rFonts w:ascii="Times New Roman" w:hAnsi="Times New Roman" w:cs="Times New Roman"/>
          <w:sz w:val="28"/>
          <w:szCs w:val="28"/>
        </w:rPr>
        <w:t xml:space="preserve"> к этому “трудному” заданию и попытае</w:t>
      </w:r>
      <w:r>
        <w:rPr>
          <w:rFonts w:ascii="Times New Roman" w:hAnsi="Times New Roman" w:cs="Times New Roman"/>
          <w:sz w:val="28"/>
          <w:szCs w:val="28"/>
        </w:rPr>
        <w:t xml:space="preserve">мся </w:t>
      </w:r>
      <w:r w:rsidRPr="00301017">
        <w:rPr>
          <w:rFonts w:ascii="Times New Roman" w:hAnsi="Times New Roman" w:cs="Times New Roman"/>
          <w:sz w:val="28"/>
          <w:szCs w:val="28"/>
        </w:rPr>
        <w:t>снова выполнить его. Важно помнить, что пользу приносит только та деятельность, с которой ребенок справился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01017">
        <w:rPr>
          <w:rFonts w:ascii="Times New Roman" w:hAnsi="Times New Roman" w:cs="Times New Roman"/>
          <w:sz w:val="28"/>
          <w:szCs w:val="28"/>
        </w:rPr>
        <w:t>ривлека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01017">
        <w:rPr>
          <w:rFonts w:ascii="Times New Roman" w:hAnsi="Times New Roman" w:cs="Times New Roman"/>
          <w:sz w:val="28"/>
          <w:szCs w:val="28"/>
        </w:rPr>
        <w:t>к работе с детьми  и родителей, которые получают консультативную помощь по вопросам математического развития дошкольников или узких специалистов, если в этом есть необходимость.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реализация дифференцированного подхода в процессе обучения элементарной математике в </w:t>
      </w:r>
      <w:r>
        <w:rPr>
          <w:rFonts w:ascii="Times New Roman" w:hAnsi="Times New Roman" w:cs="Times New Roman"/>
          <w:sz w:val="28"/>
          <w:szCs w:val="28"/>
        </w:rPr>
        <w:t>моей группе  д</w:t>
      </w:r>
      <w:r w:rsidRPr="00301017">
        <w:rPr>
          <w:rFonts w:ascii="Times New Roman" w:hAnsi="Times New Roman" w:cs="Times New Roman"/>
          <w:sz w:val="28"/>
          <w:szCs w:val="28"/>
        </w:rPr>
        <w:t>аёт возможность не только помочь детям  в усвоении программного материала, но и развить интерес к математике.</w:t>
      </w:r>
      <w:r>
        <w:rPr>
          <w:rFonts w:ascii="Times New Roman" w:hAnsi="Times New Roman" w:cs="Times New Roman"/>
          <w:sz w:val="28"/>
          <w:szCs w:val="28"/>
        </w:rPr>
        <w:t xml:space="preserve"> Я, считаю, что н</w:t>
      </w:r>
      <w:r w:rsidRPr="00301017">
        <w:rPr>
          <w:rFonts w:ascii="Times New Roman" w:hAnsi="Times New Roman" w:cs="Times New Roman"/>
          <w:sz w:val="28"/>
          <w:szCs w:val="28"/>
        </w:rPr>
        <w:t>а современном этапе развития педагогической науки реализация индивидуально-дифференцированного подхода считается необходимым условием решения многих педагогических задач, в том числе и готовности старших дошкольников к обучению в школе.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Придерживаюсь следующего 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01017">
        <w:rPr>
          <w:rFonts w:ascii="Times New Roman" w:hAnsi="Times New Roman" w:cs="Times New Roman"/>
          <w:sz w:val="28"/>
          <w:szCs w:val="28"/>
        </w:rPr>
        <w:t xml:space="preserve"> работы при дифференцированном подходе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01017">
        <w:rPr>
          <w:rFonts w:ascii="Times New Roman" w:hAnsi="Times New Roman" w:cs="Times New Roman"/>
          <w:sz w:val="28"/>
          <w:szCs w:val="28"/>
        </w:rPr>
        <w:t>. Подбор диагностического инструментария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1017">
        <w:rPr>
          <w:rFonts w:ascii="Times New Roman" w:hAnsi="Times New Roman" w:cs="Times New Roman"/>
          <w:sz w:val="28"/>
          <w:szCs w:val="28"/>
        </w:rPr>
        <w:t>. Проведение диагностики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1017">
        <w:rPr>
          <w:rFonts w:ascii="Times New Roman" w:hAnsi="Times New Roman" w:cs="Times New Roman"/>
          <w:sz w:val="28"/>
          <w:szCs w:val="28"/>
        </w:rPr>
        <w:t>. Определение зоны образовательных потребностей каждого воспитанника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01017">
        <w:rPr>
          <w:rFonts w:ascii="Times New Roman" w:hAnsi="Times New Roman" w:cs="Times New Roman"/>
          <w:sz w:val="28"/>
          <w:szCs w:val="28"/>
        </w:rPr>
        <w:t>. Формирование малых подгрупп по сходным показателям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1017">
        <w:rPr>
          <w:rFonts w:ascii="Times New Roman" w:hAnsi="Times New Roman" w:cs="Times New Roman"/>
          <w:sz w:val="28"/>
          <w:szCs w:val="28"/>
        </w:rPr>
        <w:t>. Планирование образовательного процесса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01017">
        <w:rPr>
          <w:rFonts w:ascii="Times New Roman" w:hAnsi="Times New Roman" w:cs="Times New Roman"/>
          <w:sz w:val="28"/>
          <w:szCs w:val="28"/>
        </w:rPr>
        <w:t>. Ознакомление родителей с результатами диагностики (индивидуально)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01017">
        <w:rPr>
          <w:rFonts w:ascii="Times New Roman" w:hAnsi="Times New Roman" w:cs="Times New Roman"/>
          <w:sz w:val="28"/>
          <w:szCs w:val="28"/>
        </w:rPr>
        <w:t>. Отслеживание результатов работы, в виде контрольных срезов, по проблемным показателям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01017">
        <w:rPr>
          <w:rFonts w:ascii="Times New Roman" w:hAnsi="Times New Roman" w:cs="Times New Roman"/>
          <w:sz w:val="28"/>
          <w:szCs w:val="28"/>
        </w:rPr>
        <w:t>. Корректировка или продолжение работы с детьми по выбранному направлению.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01017">
        <w:rPr>
          <w:rFonts w:ascii="Times New Roman" w:hAnsi="Times New Roman" w:cs="Times New Roman"/>
          <w:sz w:val="28"/>
          <w:szCs w:val="28"/>
        </w:rPr>
        <w:t>. Итоговая диагностика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1017">
        <w:rPr>
          <w:rFonts w:ascii="Times New Roman" w:hAnsi="Times New Roman" w:cs="Times New Roman"/>
          <w:sz w:val="28"/>
          <w:szCs w:val="28"/>
        </w:rPr>
        <w:t>. Оформление результатов мониторинга и оценивание результатов  работы педагогического коллектива.</w:t>
      </w:r>
    </w:p>
    <w:p w:rsidR="00F20937" w:rsidRPr="00301017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F20937" w:rsidRPr="001276DE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01017">
        <w:rPr>
          <w:rFonts w:ascii="Times New Roman" w:hAnsi="Times New Roman" w:cs="Times New Roman"/>
          <w:sz w:val="28"/>
          <w:szCs w:val="28"/>
        </w:rPr>
        <w:t>Дифференцированный подход - это способность научить всех!</w:t>
      </w:r>
    </w:p>
    <w:p w:rsidR="00550902" w:rsidRPr="001276DE" w:rsidRDefault="00F20937" w:rsidP="00F20937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550902" w:rsidRPr="001276DE" w:rsidSect="0014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F23"/>
    <w:rsid w:val="00022499"/>
    <w:rsid w:val="00126308"/>
    <w:rsid w:val="001276DE"/>
    <w:rsid w:val="00133C1C"/>
    <w:rsid w:val="00146123"/>
    <w:rsid w:val="00195EF2"/>
    <w:rsid w:val="00271345"/>
    <w:rsid w:val="004264D2"/>
    <w:rsid w:val="0046726C"/>
    <w:rsid w:val="007254CB"/>
    <w:rsid w:val="007D461B"/>
    <w:rsid w:val="00A063E6"/>
    <w:rsid w:val="00A263E5"/>
    <w:rsid w:val="00C130EB"/>
    <w:rsid w:val="00E068A1"/>
    <w:rsid w:val="00E1031C"/>
    <w:rsid w:val="00E216D5"/>
    <w:rsid w:val="00E735AE"/>
    <w:rsid w:val="00F20937"/>
    <w:rsid w:val="00F6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76D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6DE"/>
    <w:rPr>
      <w:rFonts w:ascii="Tahoma" w:hAnsi="Tahoma" w:cs="Tahoma"/>
      <w:sz w:val="16"/>
      <w:szCs w:val="16"/>
    </w:rPr>
  </w:style>
  <w:style w:type="character" w:customStyle="1" w:styleId="Bodytext10">
    <w:name w:val="Body text (10)_"/>
    <w:basedOn w:val="a0"/>
    <w:link w:val="Bodytext100"/>
    <w:rsid w:val="001263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126308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Bodytext100">
    <w:name w:val="Body text (10)"/>
    <w:basedOn w:val="a"/>
    <w:link w:val="Bodytext10"/>
    <w:rsid w:val="001263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8">
    <w:name w:val="Body text (8)"/>
    <w:basedOn w:val="a0"/>
    <w:rsid w:val="00126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12630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12630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Bodytext120">
    <w:name w:val="Body text (12)"/>
    <w:basedOn w:val="a"/>
    <w:link w:val="Bodytext12"/>
    <w:rsid w:val="0012630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F20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Лист1!$G$5</c:f>
              <c:strCache>
                <c:ptCount val="1"/>
                <c:pt idx="0">
                  <c:v>н</c:v>
                </c:pt>
              </c:strCache>
            </c:strRef>
          </c:tx>
          <c:cat>
            <c:strRef>
              <c:f>Лист1!$F$6:$F$10</c:f>
              <c:strCache>
                <c:ptCount val="5"/>
                <c:pt idx="0">
                  <c:v>1балл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Лист1!$G$6:$G$10</c:f>
              <c:numCache>
                <c:formatCode>General</c:formatCode>
                <c:ptCount val="5"/>
                <c:pt idx="0">
                  <c:v>0</c:v>
                </c:pt>
                <c:pt idx="1">
                  <c:v>11</c:v>
                </c:pt>
                <c:pt idx="2">
                  <c:v>42</c:v>
                </c:pt>
                <c:pt idx="3">
                  <c:v>34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Лист1!$H$5</c:f>
              <c:strCache>
                <c:ptCount val="1"/>
                <c:pt idx="0">
                  <c:v>к</c:v>
                </c:pt>
              </c:strCache>
            </c:strRef>
          </c:tx>
          <c:cat>
            <c:strRef>
              <c:f>Лист1!$F$6:$F$10</c:f>
              <c:strCache>
                <c:ptCount val="5"/>
                <c:pt idx="0">
                  <c:v>1балл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балла</c:v>
                </c:pt>
              </c:strCache>
            </c:strRef>
          </c:cat>
          <c:val>
            <c:numRef>
              <c:f>Лист1!$H$6:$H$10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11</c:v>
                </c:pt>
                <c:pt idx="3">
                  <c:v>27</c:v>
                </c:pt>
                <c:pt idx="4">
                  <c:v>57</c:v>
                </c:pt>
              </c:numCache>
            </c:numRef>
          </c:val>
        </c:ser>
        <c:shape val="cylinder"/>
        <c:axId val="50399488"/>
        <c:axId val="50405376"/>
        <c:axId val="0"/>
      </c:bar3DChart>
      <c:catAx>
        <c:axId val="50399488"/>
        <c:scaling>
          <c:orientation val="minMax"/>
        </c:scaling>
        <c:axPos val="b"/>
        <c:tickLblPos val="nextTo"/>
        <c:crossAx val="50405376"/>
        <c:crosses val="autoZero"/>
        <c:auto val="1"/>
        <c:lblAlgn val="ctr"/>
        <c:lblOffset val="100"/>
      </c:catAx>
      <c:valAx>
        <c:axId val="50405376"/>
        <c:scaling>
          <c:orientation val="minMax"/>
        </c:scaling>
        <c:axPos val="l"/>
        <c:majorGridlines/>
        <c:numFmt formatCode="General" sourceLinked="1"/>
        <c:tickLblPos val="nextTo"/>
        <c:crossAx val="503994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5</cp:revision>
  <dcterms:created xsi:type="dcterms:W3CDTF">2009-11-04T00:31:00Z</dcterms:created>
  <dcterms:modified xsi:type="dcterms:W3CDTF">2015-07-25T19:55:00Z</dcterms:modified>
</cp:coreProperties>
</file>